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307" w:line="219" w:lineRule="auto"/>
        <w:jc w:val="distribute"/>
        <w:rPr>
          <w:rFonts w:hint="eastAsia" w:ascii="宋体" w:hAnsi="宋体" w:eastAsia="宋体" w:cs="宋体"/>
          <w:b/>
          <w:bCs/>
          <w:color w:val="F93959"/>
          <w:spacing w:val="-76"/>
          <w:w w:val="95"/>
          <w:sz w:val="68"/>
          <w:szCs w:val="68"/>
        </w:rPr>
      </w:pPr>
      <w:r>
        <w:rPr>
          <w:rFonts w:ascii="宋体" w:hAnsi="宋体" w:eastAsia="宋体" w:cs="宋体"/>
          <w:b/>
          <w:bCs/>
          <w:color w:val="F93959"/>
          <w:spacing w:val="-76"/>
          <w:w w:val="95"/>
          <w:sz w:val="68"/>
          <w:szCs w:val="68"/>
        </w:rPr>
        <w:t>海南省继续医学教育委员会办公室</w:t>
      </w:r>
    </w:p>
    <w:p>
      <w:pPr>
        <w:spacing w:before="307" w:line="219" w:lineRule="auto"/>
        <w:rPr>
          <w:rFonts w:hint="eastAsia" w:ascii="宋体" w:hAnsi="宋体" w:eastAsia="宋体" w:cs="宋体"/>
          <w:b/>
          <w:bCs/>
          <w:color w:val="F93959"/>
          <w:spacing w:val="-76"/>
          <w:w w:val="95"/>
          <w:sz w:val="68"/>
          <w:szCs w:val="68"/>
        </w:rPr>
      </w:pPr>
      <w:r>
        <w:drawing>
          <wp:anchor distT="0" distB="0" distL="0" distR="0" simplePos="0" relativeHeight="251659264" behindDoc="1" locked="0" layoutInCell="1" allowOverlap="1">
            <wp:simplePos x="0" y="0"/>
            <wp:positionH relativeFrom="column">
              <wp:posOffset>11430</wp:posOffset>
            </wp:positionH>
            <wp:positionV relativeFrom="paragraph">
              <wp:posOffset>76835</wp:posOffset>
            </wp:positionV>
            <wp:extent cx="5767070" cy="59055"/>
            <wp:effectExtent l="0" t="0" r="0" b="0"/>
            <wp:wrapThrough wrapText="bothSides">
              <wp:wrapPolygon>
                <wp:start x="0" y="0"/>
                <wp:lineTo x="0" y="13935"/>
                <wp:lineTo x="21548" y="13935"/>
                <wp:lineTo x="21548" y="0"/>
                <wp:lineTo x="0" y="0"/>
              </wp:wrapPolygon>
            </wp:wrapThrough>
            <wp:docPr id="1461867806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867806" name="图片 1"/>
                    <pic:cNvPicPr>
                      <a:picLocks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7070" cy="5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spacing w:line="620" w:lineRule="exact"/>
        <w:rPr>
          <w:sz w:val="32"/>
          <w:szCs w:val="32"/>
        </w:rPr>
      </w:pPr>
    </w:p>
    <w:p>
      <w:pPr>
        <w:autoSpaceDE w:val="0"/>
        <w:autoSpaceDN w:val="0"/>
        <w:spacing w:line="620" w:lineRule="exact"/>
        <w:jc w:val="center"/>
        <w:rPr>
          <w:rFonts w:hint="eastAsia" w:ascii="宋体" w:hAnsi="宋体"/>
          <w:b/>
          <w:bCs/>
          <w:kern w:val="0"/>
          <w:sz w:val="44"/>
          <w:szCs w:val="44"/>
        </w:rPr>
      </w:pPr>
      <w:r>
        <w:rPr>
          <w:rFonts w:hint="eastAsia" w:ascii="宋体" w:hAnsi="宋体"/>
          <w:b/>
          <w:bCs/>
          <w:kern w:val="0"/>
          <w:sz w:val="44"/>
          <w:szCs w:val="44"/>
        </w:rPr>
        <w:t>海南省继续医学教育委员会办公室</w:t>
      </w:r>
    </w:p>
    <w:p>
      <w:pPr>
        <w:autoSpaceDE w:val="0"/>
        <w:autoSpaceDN w:val="0"/>
        <w:spacing w:line="620" w:lineRule="exact"/>
        <w:jc w:val="center"/>
        <w:rPr>
          <w:rFonts w:hint="eastAsia" w:ascii="宋体" w:hAnsi="宋体"/>
          <w:b/>
          <w:bCs/>
          <w:kern w:val="0"/>
          <w:sz w:val="44"/>
          <w:szCs w:val="44"/>
        </w:rPr>
      </w:pPr>
      <w:r>
        <w:rPr>
          <w:rFonts w:hint="eastAsia" w:ascii="宋体" w:hAnsi="宋体"/>
          <w:b/>
          <w:bCs/>
          <w:kern w:val="0"/>
          <w:sz w:val="44"/>
          <w:szCs w:val="44"/>
        </w:rPr>
        <w:t>关于举办XXX培训班</w:t>
      </w:r>
      <w:r>
        <w:rPr>
          <w:rFonts w:hint="eastAsia" w:ascii="宋体" w:hAnsi="宋体"/>
          <w:b/>
          <w:bCs/>
          <w:color w:val="333333"/>
          <w:sz w:val="44"/>
          <w:szCs w:val="44"/>
        </w:rPr>
        <w:t>的</w:t>
      </w:r>
      <w:r>
        <w:rPr>
          <w:rFonts w:hint="eastAsia" w:ascii="宋体" w:hAnsi="宋体"/>
          <w:b/>
          <w:bCs/>
          <w:kern w:val="0"/>
          <w:sz w:val="44"/>
          <w:szCs w:val="44"/>
        </w:rPr>
        <w:t>通知</w:t>
      </w:r>
    </w:p>
    <w:p>
      <w:pPr>
        <w:autoSpaceDE w:val="0"/>
        <w:autoSpaceDN w:val="0"/>
        <w:spacing w:line="620" w:lineRule="exact"/>
        <w:jc w:val="center"/>
        <w:rPr>
          <w:rFonts w:ascii="仿宋_GB2312" w:eastAsia="仿宋_GB2312" w:cs="仿宋_GB2312"/>
          <w:b/>
          <w:bCs/>
          <w:kern w:val="0"/>
          <w:sz w:val="32"/>
          <w:szCs w:val="32"/>
        </w:rPr>
      </w:pPr>
    </w:p>
    <w:p>
      <w:pPr>
        <w:autoSpaceDE w:val="0"/>
        <w:autoSpaceDN w:val="0"/>
        <w:spacing w:before="312" w:beforeLines="100" w:line="560" w:lineRule="exact"/>
        <w:rPr>
          <w:rFonts w:hint="eastAsia" w:ascii="仿宋_GB2312" w:hAnsi="仿宋_GB2312" w:eastAsia="仿宋_GB2312" w:cs="仿宋_GB2312"/>
          <w:kern w:val="0"/>
          <w:sz w:val="32"/>
          <w:szCs w:val="32"/>
        </w:rPr>
      </w:pPr>
      <w:r>
        <w:rPr>
          <w:rFonts w:hint="eastAsia" w:ascii="仿宋_GB2312" w:hAnsi="仿宋_GB2312" w:eastAsia="仿宋_GB2312" w:cs="仿宋_GB2312"/>
          <w:kern w:val="0"/>
          <w:sz w:val="32"/>
          <w:szCs w:val="32"/>
        </w:rPr>
        <w:t>各有关单位:</w:t>
      </w:r>
    </w:p>
    <w:p>
      <w:pPr>
        <w:autoSpaceDE w:val="0"/>
        <w:autoSpaceDN w:val="0"/>
        <w:spacing w:before="100" w:line="560" w:lineRule="exact"/>
        <w:ind w:firstLine="640" w:firstLineChars="200"/>
        <w:rPr>
          <w:rFonts w:hint="eastAsia" w:ascii="仿宋_GB2312" w:hAnsi="仿宋" w:eastAsia="仿宋_GB2312" w:cs="仿宋"/>
          <w:kern w:val="0"/>
          <w:sz w:val="32"/>
          <w:szCs w:val="32"/>
        </w:rPr>
      </w:pPr>
      <w:r>
        <w:rPr>
          <w:rFonts w:hint="eastAsia" w:ascii="仿宋_GB2312" w:hAnsi="仿宋_GB2312" w:eastAsia="仿宋_GB2312" w:cs="仿宋_GB2312"/>
          <w:kern w:val="0"/>
          <w:sz w:val="32"/>
          <w:szCs w:val="32"/>
        </w:rPr>
        <w:t>根据年度计划安排，</w:t>
      </w:r>
      <w:r>
        <w:rPr>
          <w:rFonts w:hint="eastAsia" w:ascii="仿宋_GB2312" w:hAnsi="仿宋_GB2312" w:eastAsia="仿宋_GB2312" w:cs="仿宋_GB2312"/>
          <w:color w:val="FF0000"/>
          <w:kern w:val="0"/>
          <w:sz w:val="32"/>
          <w:szCs w:val="32"/>
        </w:rPr>
        <w:t>（国家/省）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</w:rPr>
        <w:t>级继续医学教育项目</w:t>
      </w:r>
      <w:r>
        <w:rPr>
          <w:rFonts w:ascii="Times New Roman" w:hAnsi="Times New Roman" w:eastAsia="仿宋_GB2312" w:cs="Times New Roman"/>
          <w:color w:val="333333"/>
          <w:sz w:val="32"/>
          <w:szCs w:val="32"/>
        </w:rPr>
        <w:t>XXX</w:t>
      </w:r>
      <w:r>
        <w:rPr>
          <w:rFonts w:hint="eastAsia" w:ascii="Times New Roman" w:hAnsi="Times New Roman" w:eastAsia="仿宋_GB2312" w:cs="Times New Roman"/>
          <w:color w:val="333333"/>
          <w:sz w:val="32"/>
          <w:szCs w:val="32"/>
        </w:rPr>
        <w:t>（项目编号：XXX）</w:t>
      </w:r>
      <w:r>
        <w:rPr>
          <w:rFonts w:hint="eastAsia" w:ascii="仿宋_GB2312" w:hAnsi="仿宋_GB2312" w:eastAsia="仿宋_GB2312" w:cs="仿宋_GB2312"/>
          <w:color w:val="333333"/>
          <w:sz w:val="32"/>
          <w:szCs w:val="32"/>
        </w:rPr>
        <w:t>定</w:t>
      </w:r>
      <w:r>
        <w:rPr>
          <w:rFonts w:hint="eastAsia" w:ascii="Times New Roman" w:hAnsi="Times New Roman" w:eastAsia="仿宋_GB2312" w:cs="Times New Roman"/>
          <w:color w:val="333333"/>
          <w:sz w:val="32"/>
          <w:szCs w:val="32"/>
        </w:rPr>
        <w:t>于202X年X月X-X日在XX</w:t>
      </w:r>
      <w:r>
        <w:rPr>
          <w:rFonts w:hint="eastAsia" w:ascii="仿宋_GB2312" w:hAnsi="仿宋_GB2312" w:eastAsia="仿宋_GB2312" w:cs="仿宋_GB2312"/>
          <w:color w:val="333333"/>
          <w:sz w:val="32"/>
          <w:szCs w:val="32"/>
        </w:rPr>
        <w:t>市/县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</w:rPr>
        <w:t>举办,现将有关事项通知如下：</w:t>
      </w:r>
    </w:p>
    <w:p>
      <w:pPr>
        <w:autoSpaceDE w:val="0"/>
        <w:autoSpaceDN w:val="0"/>
        <w:spacing w:line="560" w:lineRule="exact"/>
        <w:ind w:firstLine="640" w:firstLineChars="200"/>
        <w:rPr>
          <w:rFonts w:hint="eastAsia" w:ascii="黑体" w:hAnsi="黑体" w:eastAsia="黑体" w:cs="黑体"/>
          <w:kern w:val="0"/>
          <w:sz w:val="32"/>
          <w:szCs w:val="32"/>
        </w:rPr>
      </w:pPr>
      <w:r>
        <w:rPr>
          <w:rFonts w:hint="eastAsia" w:ascii="黑体" w:hAnsi="黑体" w:eastAsia="黑体" w:cs="黑体"/>
          <w:kern w:val="0"/>
          <w:sz w:val="32"/>
          <w:szCs w:val="32"/>
        </w:rPr>
        <w:t>一、项目来源</w:t>
      </w:r>
    </w:p>
    <w:p>
      <w:pPr>
        <w:autoSpaceDE w:val="0"/>
        <w:autoSpaceDN w:val="0"/>
        <w:spacing w:line="560" w:lineRule="exact"/>
        <w:ind w:firstLine="640" w:firstLineChars="200"/>
        <w:rPr>
          <w:rFonts w:hint="eastAsia" w:ascii="仿宋_GB2312" w:hAnsi="仿宋_GB2312" w:eastAsia="仿宋_GB2312" w:cs="仿宋_GB2312"/>
          <w:kern w:val="0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FF0000"/>
          <w:kern w:val="0"/>
          <w:sz w:val="32"/>
          <w:szCs w:val="32"/>
        </w:rPr>
        <w:t>（只允许写单位名称，不允许写科室）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</w:rPr>
        <w:t>。</w:t>
      </w:r>
    </w:p>
    <w:p>
      <w:pPr>
        <w:spacing w:line="580" w:lineRule="exact"/>
        <w:ind w:firstLine="640" w:firstLineChars="200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二、培训时间</w:t>
      </w:r>
    </w:p>
    <w:p>
      <w:pPr>
        <w:spacing w:line="580" w:lineRule="exact"/>
        <w:ind w:firstLine="640" w:firstLineChars="200"/>
        <w:rPr>
          <w:rFonts w:eastAsia="仿宋_GB2312"/>
          <w:sz w:val="32"/>
          <w:szCs w:val="32"/>
        </w:rPr>
      </w:pPr>
      <w:r>
        <w:rPr>
          <w:rFonts w:hint="eastAsia" w:ascii="Times New Roman" w:hAnsi="Times New Roman" w:eastAsia="仿宋_GB2312" w:cs="Times New Roman"/>
          <w:sz w:val="32"/>
          <w:szCs w:val="32"/>
        </w:rPr>
        <w:t>XX</w:t>
      </w:r>
      <w:r>
        <w:rPr>
          <w:rFonts w:ascii="Times New Roman" w:hAnsi="Times New Roman" w:eastAsia="仿宋_GB2312" w:cs="Times New Roman"/>
          <w:sz w:val="32"/>
          <w:szCs w:val="32"/>
        </w:rPr>
        <w:t>月</w:t>
      </w:r>
      <w:r>
        <w:rPr>
          <w:rFonts w:hint="eastAsia" w:ascii="Times New Roman" w:hAnsi="Times New Roman" w:eastAsia="仿宋_GB2312" w:cs="Times New Roman"/>
          <w:sz w:val="32"/>
          <w:szCs w:val="32"/>
        </w:rPr>
        <w:t>XX</w:t>
      </w:r>
      <w:r>
        <w:rPr>
          <w:rFonts w:ascii="Times New Roman" w:hAnsi="Times New Roman" w:eastAsia="仿宋_GB2312" w:cs="Times New Roman"/>
          <w:sz w:val="32"/>
          <w:szCs w:val="32"/>
        </w:rPr>
        <w:t>日（星期</w:t>
      </w:r>
      <w:r>
        <w:rPr>
          <w:rFonts w:hint="eastAsia" w:ascii="Times New Roman" w:hAnsi="Times New Roman" w:eastAsia="仿宋_GB2312" w:cs="Times New Roman"/>
          <w:sz w:val="32"/>
          <w:szCs w:val="32"/>
        </w:rPr>
        <w:t>XX</w:t>
      </w:r>
      <w:r>
        <w:rPr>
          <w:rFonts w:ascii="Times New Roman" w:hAnsi="Times New Roman" w:eastAsia="仿宋_GB2312" w:cs="Times New Roman"/>
          <w:sz w:val="32"/>
          <w:szCs w:val="32"/>
        </w:rPr>
        <w:t>）</w:t>
      </w:r>
      <w:r>
        <w:rPr>
          <w:rFonts w:hint="eastAsia" w:ascii="Times New Roman" w:hAnsi="Times New Roman" w:eastAsia="仿宋_GB2312" w:cs="Times New Roman"/>
          <w:sz w:val="32"/>
          <w:szCs w:val="32"/>
        </w:rPr>
        <w:t>XX</w:t>
      </w:r>
      <w:r>
        <w:rPr>
          <w:rFonts w:ascii="Times New Roman" w:hAnsi="Times New Roman" w:eastAsia="仿宋_GB2312" w:cs="Times New Roman"/>
          <w:sz w:val="32"/>
          <w:szCs w:val="32"/>
        </w:rPr>
        <w:t>:</w:t>
      </w:r>
      <w:r>
        <w:rPr>
          <w:rFonts w:hint="eastAsia" w:ascii="Times New Roman" w:hAnsi="Times New Roman" w:eastAsia="仿宋_GB2312" w:cs="Times New Roman"/>
          <w:sz w:val="32"/>
          <w:szCs w:val="32"/>
        </w:rPr>
        <w:t>XX</w:t>
      </w:r>
      <w:r>
        <w:rPr>
          <w:rFonts w:ascii="Times New Roman" w:hAnsi="Times New Roman" w:eastAsia="仿宋_GB2312" w:cs="Times New Roman"/>
          <w:sz w:val="32"/>
          <w:szCs w:val="32"/>
        </w:rPr>
        <w:t>—</w:t>
      </w:r>
      <w:r>
        <w:rPr>
          <w:rFonts w:hint="eastAsia" w:ascii="Times New Roman" w:hAnsi="Times New Roman" w:eastAsia="仿宋_GB2312" w:cs="Times New Roman"/>
          <w:sz w:val="32"/>
          <w:szCs w:val="32"/>
        </w:rPr>
        <w:t>XX</w:t>
      </w:r>
      <w:r>
        <w:rPr>
          <w:rFonts w:ascii="Times New Roman" w:hAnsi="Times New Roman" w:eastAsia="仿宋_GB2312" w:cs="Times New Roman"/>
          <w:sz w:val="32"/>
          <w:szCs w:val="32"/>
        </w:rPr>
        <w:t>:</w:t>
      </w:r>
      <w:r>
        <w:rPr>
          <w:rFonts w:hint="eastAsia" w:ascii="Times New Roman" w:hAnsi="Times New Roman" w:eastAsia="仿宋_GB2312" w:cs="Times New Roman"/>
          <w:sz w:val="32"/>
          <w:szCs w:val="32"/>
        </w:rPr>
        <w:t>XX</w:t>
      </w:r>
      <w:r>
        <w:rPr>
          <w:rFonts w:ascii="Times New Roman" w:hAnsi="Times New Roman" w:eastAsia="仿宋_GB2312" w:cs="Times New Roman"/>
          <w:sz w:val="32"/>
          <w:szCs w:val="32"/>
        </w:rPr>
        <w:t>报到，</w:t>
      </w:r>
      <w:r>
        <w:rPr>
          <w:rFonts w:hint="eastAsia" w:ascii="Times New Roman" w:hAnsi="Times New Roman" w:eastAsia="仿宋_GB2312" w:cs="Times New Roman"/>
          <w:sz w:val="32"/>
          <w:szCs w:val="32"/>
        </w:rPr>
        <w:t>XX</w:t>
      </w:r>
      <w:r>
        <w:rPr>
          <w:rFonts w:ascii="Times New Roman" w:hAnsi="Times New Roman" w:eastAsia="仿宋_GB2312" w:cs="Times New Roman"/>
          <w:sz w:val="32"/>
          <w:szCs w:val="32"/>
        </w:rPr>
        <w:t>日全天</w:t>
      </w:r>
      <w:r>
        <w:rPr>
          <w:rFonts w:hint="eastAsia" w:ascii="Times New Roman" w:hAnsi="Times New Roman" w:eastAsia="仿宋_GB2312" w:cs="Times New Roman"/>
          <w:sz w:val="32"/>
          <w:szCs w:val="32"/>
        </w:rPr>
        <w:t>培训</w:t>
      </w:r>
      <w:r>
        <w:rPr>
          <w:rFonts w:ascii="Times New Roman" w:hAnsi="Times New Roman" w:eastAsia="仿宋_GB2312" w:cs="Times New Roman"/>
          <w:sz w:val="32"/>
          <w:szCs w:val="32"/>
        </w:rPr>
        <w:t>，</w:t>
      </w:r>
      <w:r>
        <w:rPr>
          <w:rFonts w:hint="eastAsia" w:ascii="Times New Roman" w:hAnsi="Times New Roman" w:eastAsia="仿宋_GB2312" w:cs="Times New Roman"/>
          <w:sz w:val="32"/>
          <w:szCs w:val="32"/>
        </w:rPr>
        <w:t>XX</w:t>
      </w:r>
      <w:r>
        <w:rPr>
          <w:rFonts w:ascii="Times New Roman" w:hAnsi="Times New Roman" w:eastAsia="仿宋_GB2312" w:cs="Times New Roman"/>
          <w:sz w:val="32"/>
          <w:szCs w:val="32"/>
        </w:rPr>
        <w:t>日离</w:t>
      </w:r>
      <w:r>
        <w:rPr>
          <w:rFonts w:hint="eastAsia" w:ascii="Times New Roman" w:hAnsi="Times New Roman" w:eastAsia="仿宋_GB2312" w:cs="Times New Roman"/>
          <w:sz w:val="32"/>
          <w:szCs w:val="32"/>
        </w:rPr>
        <w:t>训</w:t>
      </w:r>
      <w:r>
        <w:rPr>
          <w:rFonts w:eastAsia="仿宋_GB2312"/>
          <w:sz w:val="32"/>
          <w:szCs w:val="32"/>
        </w:rPr>
        <w:t>。</w:t>
      </w:r>
    </w:p>
    <w:p>
      <w:pPr>
        <w:spacing w:line="580" w:lineRule="exact"/>
        <w:ind w:firstLine="640" w:firstLineChars="200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三、培训地点</w:t>
      </w:r>
    </w:p>
    <w:p>
      <w:pPr>
        <w:autoSpaceDE w:val="0"/>
        <w:autoSpaceDN w:val="0"/>
        <w:spacing w:line="56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Times New Roman" w:hAnsi="Times New Roman" w:eastAsia="仿宋_GB2312" w:cs="Times New Roman"/>
          <w:sz w:val="32"/>
          <w:szCs w:val="32"/>
        </w:rPr>
        <w:t>XX酒店</w:t>
      </w:r>
      <w:r>
        <w:rPr>
          <w:rFonts w:ascii="Times New Roman" w:hAnsi="Times New Roman" w:eastAsia="仿宋_GB2312" w:cs="Times New Roman"/>
          <w:sz w:val="32"/>
          <w:szCs w:val="32"/>
        </w:rPr>
        <w:t>（</w:t>
      </w:r>
      <w:r>
        <w:rPr>
          <w:rFonts w:hint="eastAsia" w:ascii="Times New Roman" w:hAnsi="Times New Roman" w:eastAsia="仿宋_GB2312" w:cs="Times New Roman"/>
          <w:sz w:val="32"/>
          <w:szCs w:val="32"/>
        </w:rPr>
        <w:t>地址：海南省XX市XX路XX号</w:t>
      </w:r>
      <w:r>
        <w:rPr>
          <w:rFonts w:ascii="Times New Roman" w:hAnsi="Times New Roman" w:eastAsia="仿宋_GB2312" w:cs="Times New Roman"/>
          <w:sz w:val="32"/>
          <w:szCs w:val="32"/>
        </w:rPr>
        <w:t>）</w:t>
      </w:r>
      <w:r>
        <w:rPr>
          <w:rFonts w:ascii="仿宋" w:hAnsi="仿宋" w:eastAsia="仿宋"/>
          <w:sz w:val="32"/>
          <w:szCs w:val="32"/>
        </w:rPr>
        <w:t>。</w:t>
      </w:r>
    </w:p>
    <w:p>
      <w:pPr>
        <w:pStyle w:val="24"/>
        <w:spacing w:line="560" w:lineRule="exact"/>
        <w:ind w:firstLine="640" w:firstLineChars="200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四</w:t>
      </w:r>
      <w:r>
        <w:rPr>
          <w:rFonts w:hint="eastAsia" w:ascii="黑体" w:hAnsi="黑体" w:eastAsia="黑体" w:cs="黑体"/>
          <w:sz w:val="32"/>
          <w:szCs w:val="32"/>
        </w:rPr>
        <w:t>、培训对象</w:t>
      </w:r>
    </w:p>
    <w:p>
      <w:pPr>
        <w:pStyle w:val="24"/>
        <w:spacing w:line="56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  <w:lang w:val="en-US" w:eastAsia="zh-CN" w:bidi="ar-SA"/>
        </w:rPr>
      </w:pPr>
    </w:p>
    <w:p>
      <w:pPr>
        <w:pStyle w:val="24"/>
        <w:spacing w:line="560" w:lineRule="exact"/>
        <w:ind w:firstLine="640" w:firstLineChars="200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五</w:t>
      </w:r>
      <w:r>
        <w:rPr>
          <w:rFonts w:hint="eastAsia" w:ascii="黑体" w:hAnsi="黑体" w:eastAsia="黑体" w:cs="黑体"/>
          <w:sz w:val="32"/>
          <w:szCs w:val="32"/>
          <w:lang w:eastAsia="zh-CN"/>
        </w:rPr>
        <w:t>、</w:t>
      </w:r>
      <w:r>
        <w:rPr>
          <w:rFonts w:hint="eastAsia" w:ascii="黑体" w:hAnsi="黑体" w:eastAsia="黑体" w:cs="黑体"/>
          <w:sz w:val="32"/>
          <w:szCs w:val="32"/>
        </w:rPr>
        <w:t>讲授师资</w:t>
      </w:r>
    </w:p>
    <w:p>
      <w:pPr>
        <w:pStyle w:val="24"/>
        <w:spacing w:line="56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</w:p>
    <w:p>
      <w:pPr>
        <w:spacing w:line="560" w:lineRule="exact"/>
        <w:ind w:firstLine="640" w:firstLineChars="200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六、培训内容</w:t>
      </w:r>
    </w:p>
    <w:p>
      <w:pPr>
        <w:spacing w:line="560" w:lineRule="exact"/>
        <w:ind w:firstLine="627" w:firstLineChars="196"/>
        <w:rPr>
          <w:rStyle w:val="15"/>
          <w:rFonts w:hint="eastAsia" w:ascii="仿宋" w:hAnsi="仿宋" w:eastAsia="仿宋" w:cs="仿宋"/>
          <w:sz w:val="32"/>
          <w:szCs w:val="32"/>
        </w:rPr>
      </w:pPr>
      <w:r>
        <w:rPr>
          <w:rStyle w:val="15"/>
          <w:rFonts w:hint="eastAsia" w:ascii="仿宋" w:hAnsi="仿宋" w:eastAsia="仿宋" w:cs="仿宋"/>
          <w:sz w:val="32"/>
          <w:szCs w:val="32"/>
        </w:rPr>
        <w:t>（一）...。</w:t>
      </w:r>
    </w:p>
    <w:p>
      <w:pPr>
        <w:spacing w:line="560" w:lineRule="exact"/>
        <w:ind w:firstLine="627" w:firstLineChars="196"/>
        <w:rPr>
          <w:rStyle w:val="15"/>
          <w:rFonts w:hint="eastAsia" w:ascii="仿宋" w:hAnsi="仿宋" w:eastAsia="仿宋" w:cs="仿宋"/>
          <w:sz w:val="32"/>
          <w:szCs w:val="32"/>
        </w:rPr>
      </w:pPr>
      <w:r>
        <w:rPr>
          <w:rStyle w:val="15"/>
          <w:rFonts w:hint="eastAsia" w:ascii="仿宋" w:hAnsi="仿宋" w:eastAsia="仿宋" w:cs="仿宋"/>
          <w:sz w:val="32"/>
          <w:szCs w:val="32"/>
        </w:rPr>
        <w:t>（二）...。</w:t>
      </w:r>
    </w:p>
    <w:p>
      <w:pPr>
        <w:spacing w:line="560" w:lineRule="exact"/>
        <w:ind w:firstLine="640" w:firstLineChars="200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七、相关费用</w:t>
      </w:r>
    </w:p>
    <w:p>
      <w:pPr>
        <w:autoSpaceDE w:val="0"/>
        <w:autoSpaceDN w:val="0"/>
        <w:spacing w:line="560" w:lineRule="exact"/>
        <w:ind w:firstLine="640" w:firstLineChars="200"/>
        <w:rPr>
          <w:rFonts w:hint="eastAsia" w:ascii="仿宋_GB2312" w:hAnsi="仿宋_GB2312" w:eastAsia="仿宋_GB2312" w:cs="仿宋_GB2312"/>
          <w:kern w:val="0"/>
          <w:sz w:val="32"/>
          <w:szCs w:val="32"/>
        </w:rPr>
      </w:pPr>
      <w:r>
        <w:rPr>
          <w:rFonts w:eastAsia="仿宋_GB2312"/>
          <w:sz w:val="32"/>
          <w:szCs w:val="32"/>
        </w:rPr>
        <w:t>（一）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</w:rPr>
        <w:t>本次培训免培训费。</w:t>
      </w:r>
      <w:r>
        <w:rPr>
          <w:rFonts w:hint="eastAsia" w:ascii="仿宋_GB2312" w:hAnsi="仿宋_GB2312" w:eastAsia="仿宋_GB2312" w:cs="仿宋_GB2312"/>
          <w:color w:val="FF0000"/>
          <w:kern w:val="0"/>
          <w:sz w:val="32"/>
          <w:szCs w:val="32"/>
        </w:rPr>
        <w:t>（或培训</w:t>
      </w:r>
      <w:r>
        <w:rPr>
          <w:rFonts w:ascii="仿宋_GB2312" w:hAnsi="仿宋_GB2312" w:eastAsia="仿宋_GB2312" w:cs="仿宋_GB2312"/>
          <w:color w:val="FF0000"/>
          <w:kern w:val="0"/>
          <w:sz w:val="32"/>
          <w:szCs w:val="32"/>
        </w:rPr>
        <w:t>费</w:t>
      </w:r>
      <w:r>
        <w:rPr>
          <w:rFonts w:ascii="Times New Roman" w:hAnsi="Times New Roman" w:eastAsia="仿宋_GB2312" w:cs="Times New Roman"/>
          <w:color w:val="FF0000"/>
          <w:kern w:val="0"/>
          <w:sz w:val="32"/>
          <w:szCs w:val="32"/>
        </w:rPr>
        <w:t>：</w:t>
      </w:r>
      <w:r>
        <w:rPr>
          <w:rFonts w:hint="eastAsia" w:ascii="Times New Roman" w:hAnsi="Times New Roman" w:eastAsia="仿宋_GB2312" w:cs="Times New Roman"/>
          <w:color w:val="FF0000"/>
          <w:kern w:val="0"/>
          <w:sz w:val="32"/>
          <w:szCs w:val="32"/>
        </w:rPr>
        <w:t>XXX</w:t>
      </w:r>
      <w:r>
        <w:rPr>
          <w:rFonts w:ascii="仿宋_GB2312" w:hAnsi="仿宋_GB2312" w:eastAsia="仿宋_GB2312" w:cs="仿宋_GB2312"/>
          <w:color w:val="FF0000"/>
          <w:kern w:val="0"/>
          <w:sz w:val="32"/>
          <w:szCs w:val="32"/>
        </w:rPr>
        <w:t>元/人</w:t>
      </w:r>
      <w:r>
        <w:rPr>
          <w:rFonts w:hint="eastAsia" w:ascii="仿宋_GB2312" w:hAnsi="仿宋_GB2312" w:eastAsia="仿宋_GB2312" w:cs="仿宋_GB2312"/>
          <w:color w:val="FF0000"/>
          <w:kern w:val="0"/>
          <w:sz w:val="32"/>
          <w:szCs w:val="32"/>
        </w:rPr>
        <w:t>。）</w:t>
      </w:r>
    </w:p>
    <w:p>
      <w:pPr>
        <w:autoSpaceDE w:val="0"/>
        <w:autoSpaceDN w:val="0"/>
        <w:spacing w:line="560" w:lineRule="exact"/>
        <w:ind w:firstLine="640" w:firstLineChars="200"/>
        <w:rPr>
          <w:rFonts w:hint="eastAsia" w:ascii="仿宋_GB2312" w:hAnsi="仿宋_GB2312" w:eastAsia="仿宋_GB2312" w:cs="仿宋_GB2312"/>
          <w:kern w:val="0"/>
          <w:sz w:val="32"/>
          <w:szCs w:val="32"/>
        </w:rPr>
      </w:pPr>
      <w:r>
        <w:rPr>
          <w:rFonts w:ascii="仿宋_GB2312" w:hAnsi="仿宋_GB2312" w:eastAsia="仿宋_GB2312" w:cs="仿宋_GB2312"/>
          <w:kern w:val="0"/>
          <w:sz w:val="32"/>
          <w:szCs w:val="32"/>
        </w:rPr>
        <w:t>（二）住宿费：</w:t>
      </w:r>
      <w:r>
        <w:rPr>
          <w:rFonts w:ascii="Times New Roman" w:hAnsi="Times New Roman" w:eastAsia="仿宋_GB2312" w:cs="Times New Roman"/>
          <w:kern w:val="0"/>
          <w:sz w:val="32"/>
          <w:szCs w:val="32"/>
        </w:rPr>
        <w:t>XXX</w:t>
      </w:r>
      <w:r>
        <w:rPr>
          <w:rFonts w:ascii="仿宋_GB2312" w:hAnsi="仿宋_GB2312" w:eastAsia="仿宋_GB2312" w:cs="仿宋_GB2312"/>
          <w:kern w:val="0"/>
          <w:sz w:val="32"/>
          <w:szCs w:val="32"/>
        </w:rPr>
        <w:t>元/间/天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</w:rPr>
        <w:t>（大床）</w:t>
      </w:r>
      <w:r>
        <w:rPr>
          <w:rFonts w:hint="eastAsia" w:ascii="Times New Roman" w:hAnsi="Times New Roman" w:eastAsia="仿宋_GB2312" w:cs="Times New Roman"/>
          <w:kern w:val="0"/>
          <w:sz w:val="32"/>
          <w:szCs w:val="32"/>
        </w:rPr>
        <w:t>，XXX</w:t>
      </w:r>
      <w:r>
        <w:rPr>
          <w:rFonts w:ascii="Times New Roman" w:hAnsi="Times New Roman" w:eastAsia="仿宋_GB2312" w:cs="Times New Roman"/>
          <w:kern w:val="0"/>
          <w:sz w:val="32"/>
          <w:szCs w:val="32"/>
        </w:rPr>
        <w:t>元</w:t>
      </w:r>
      <w:r>
        <w:rPr>
          <w:rFonts w:ascii="仿宋_GB2312" w:hAnsi="仿宋_GB2312" w:eastAsia="仿宋_GB2312" w:cs="仿宋_GB2312"/>
          <w:kern w:val="0"/>
          <w:sz w:val="32"/>
          <w:szCs w:val="32"/>
        </w:rPr>
        <w:t>/间/天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</w:rPr>
        <w:t>（双床）。</w:t>
      </w:r>
      <w:r>
        <w:rPr>
          <w:rFonts w:hint="eastAsia" w:ascii="仿宋_GB2312" w:hAnsi="仿宋_GB2312" w:eastAsia="仿宋_GB2312" w:cs="仿宋_GB2312"/>
          <w:color w:val="FF0000"/>
          <w:kern w:val="0"/>
          <w:sz w:val="32"/>
          <w:szCs w:val="32"/>
        </w:rPr>
        <w:t>（无住宿可不写）</w:t>
      </w:r>
    </w:p>
    <w:p>
      <w:pPr>
        <w:autoSpaceDE w:val="0"/>
        <w:autoSpaceDN w:val="0"/>
        <w:spacing w:line="560" w:lineRule="exact"/>
        <w:ind w:firstLine="640" w:firstLineChars="200"/>
        <w:rPr>
          <w:rFonts w:hint="eastAsia" w:ascii="仿宋_GB2312" w:hAnsi="仿宋_GB2312" w:eastAsia="仿宋_GB2312" w:cs="仿宋_GB2312"/>
          <w:kern w:val="0"/>
          <w:sz w:val="32"/>
          <w:szCs w:val="32"/>
        </w:rPr>
      </w:pPr>
      <w:r>
        <w:rPr>
          <w:rFonts w:ascii="仿宋_GB2312" w:hAnsi="仿宋_GB2312" w:eastAsia="仿宋_GB2312" w:cs="仿宋_GB2312"/>
          <w:kern w:val="0"/>
          <w:sz w:val="32"/>
          <w:szCs w:val="32"/>
        </w:rPr>
        <w:t>（三）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</w:rPr>
        <w:t>学员</w:t>
      </w:r>
      <w:r>
        <w:rPr>
          <w:rFonts w:ascii="仿宋_GB2312" w:hAnsi="仿宋_GB2312" w:eastAsia="仿宋_GB2312" w:cs="仿宋_GB2312"/>
          <w:kern w:val="0"/>
          <w:sz w:val="32"/>
          <w:szCs w:val="32"/>
        </w:rPr>
        <w:t>食宿由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</w:rPr>
        <w:t>（承办单位/</w:t>
      </w:r>
      <w:r>
        <w:rPr>
          <w:rFonts w:ascii="仿宋_GB2312" w:hAnsi="仿宋_GB2312" w:eastAsia="仿宋_GB2312" w:cs="仿宋_GB2312"/>
          <w:kern w:val="0"/>
          <w:sz w:val="32"/>
          <w:szCs w:val="32"/>
        </w:rPr>
        <w:t>会务组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</w:rPr>
        <w:t>）</w:t>
      </w:r>
      <w:r>
        <w:rPr>
          <w:rFonts w:ascii="仿宋_GB2312" w:hAnsi="仿宋_GB2312" w:eastAsia="仿宋_GB2312" w:cs="仿宋_GB2312"/>
          <w:kern w:val="0"/>
          <w:sz w:val="32"/>
          <w:szCs w:val="32"/>
        </w:rPr>
        <w:t>统一安排，交通、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</w:rPr>
        <w:t>食</w:t>
      </w:r>
      <w:r>
        <w:rPr>
          <w:rFonts w:ascii="仿宋_GB2312" w:hAnsi="仿宋_GB2312" w:eastAsia="仿宋_GB2312" w:cs="仿宋_GB2312"/>
          <w:kern w:val="0"/>
          <w:sz w:val="32"/>
          <w:szCs w:val="32"/>
        </w:rPr>
        <w:t>宿费用自理，回单位报销。</w:t>
      </w:r>
      <w:r>
        <w:rPr>
          <w:rFonts w:hint="eastAsia" w:ascii="仿宋_GB2312" w:hAnsi="仿宋_GB2312" w:eastAsia="仿宋_GB2312" w:cs="仿宋_GB2312"/>
          <w:color w:val="FF0000"/>
          <w:kern w:val="0"/>
          <w:sz w:val="32"/>
          <w:szCs w:val="32"/>
        </w:rPr>
        <w:t>（根据实际情况写明费用支出）</w:t>
      </w:r>
    </w:p>
    <w:p>
      <w:pPr>
        <w:spacing w:line="560" w:lineRule="exact"/>
        <w:ind w:firstLine="627" w:firstLineChars="196"/>
        <w:rPr>
          <w:rFonts w:hint="eastAsia" w:ascii="黑体" w:hAnsi="黑体" w:eastAsia="黑体" w:cs="黑体"/>
          <w:kern w:val="0"/>
          <w:sz w:val="32"/>
          <w:szCs w:val="32"/>
        </w:rPr>
      </w:pPr>
      <w:r>
        <w:rPr>
          <w:rFonts w:hint="eastAsia" w:ascii="黑体" w:hAnsi="黑体" w:eastAsia="黑体" w:cs="黑体"/>
          <w:kern w:val="0"/>
          <w:sz w:val="32"/>
          <w:szCs w:val="32"/>
        </w:rPr>
        <w:t>八、其他事项</w:t>
      </w:r>
    </w:p>
    <w:p>
      <w:pPr>
        <w:autoSpaceDE w:val="0"/>
        <w:autoSpaceDN w:val="0"/>
        <w:spacing w:line="560" w:lineRule="exact"/>
        <w:ind w:firstLine="640" w:firstLineChars="200"/>
        <w:rPr>
          <w:rFonts w:hint="eastAsia" w:ascii="仿宋_GB2312" w:hAnsi="仿宋_GB2312" w:eastAsia="仿宋_GB2312" w:cs="仿宋_GB2312"/>
          <w:kern w:val="0"/>
          <w:sz w:val="32"/>
          <w:szCs w:val="32"/>
        </w:rPr>
      </w:pPr>
      <w:r>
        <w:rPr>
          <w:rFonts w:hint="eastAsia" w:ascii="仿宋_GB2312" w:hAnsi="仿宋_GB2312" w:eastAsia="仿宋_GB2312" w:cs="仿宋_GB2312"/>
          <w:kern w:val="0"/>
          <w:sz w:val="32"/>
          <w:szCs w:val="32"/>
        </w:rPr>
        <w:t>（一）</w:t>
      </w:r>
      <w:r>
        <w:rPr>
          <w:rFonts w:ascii="仿宋_GB2312" w:hAnsi="仿宋_GB2312" w:eastAsia="仿宋_GB2312" w:cs="仿宋_GB2312"/>
          <w:kern w:val="0"/>
          <w:sz w:val="32"/>
          <w:szCs w:val="32"/>
        </w:rPr>
        <w:t>项目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</w:rPr>
        <w:t>承</w:t>
      </w:r>
      <w:r>
        <w:rPr>
          <w:rFonts w:ascii="仿宋_GB2312" w:hAnsi="仿宋_GB2312" w:eastAsia="仿宋_GB2312" w:cs="仿宋_GB2312"/>
          <w:kern w:val="0"/>
          <w:sz w:val="32"/>
          <w:szCs w:val="32"/>
        </w:rPr>
        <w:t>办单位要严格遵守国家卫健委“九不准”规定，不准违规接收社会捐赠资助。捐赠资助财物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</w:rPr>
        <w:t>和</w:t>
      </w:r>
      <w:r>
        <w:rPr>
          <w:rFonts w:ascii="仿宋_GB2312" w:hAnsi="仿宋_GB2312" w:eastAsia="仿宋_GB2312" w:cs="仿宋_GB2312"/>
          <w:kern w:val="0"/>
          <w:sz w:val="32"/>
          <w:szCs w:val="32"/>
        </w:rPr>
        <w:t>学员培训费必须由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</w:rPr>
        <w:t>承</w:t>
      </w:r>
      <w:r>
        <w:rPr>
          <w:rFonts w:ascii="仿宋_GB2312" w:hAnsi="仿宋_GB2312" w:eastAsia="仿宋_GB2312" w:cs="仿宋_GB2312"/>
          <w:kern w:val="0"/>
          <w:sz w:val="32"/>
          <w:szCs w:val="32"/>
        </w:rPr>
        <w:t>办单位财务部门统一管理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</w:rPr>
        <w:t>和</w:t>
      </w:r>
      <w:r>
        <w:rPr>
          <w:rFonts w:ascii="仿宋_GB2312" w:hAnsi="仿宋_GB2312" w:eastAsia="仿宋_GB2312" w:cs="仿宋_GB2312"/>
          <w:kern w:val="0"/>
          <w:sz w:val="32"/>
          <w:szCs w:val="32"/>
        </w:rPr>
        <w:t>纳入项目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</w:rPr>
        <w:t>承</w:t>
      </w:r>
      <w:r>
        <w:rPr>
          <w:rFonts w:ascii="仿宋_GB2312" w:hAnsi="仿宋_GB2312" w:eastAsia="仿宋_GB2312" w:cs="仿宋_GB2312"/>
          <w:kern w:val="0"/>
          <w:sz w:val="32"/>
          <w:szCs w:val="32"/>
        </w:rPr>
        <w:t>办单位财务账户，</w:t>
      </w:r>
      <w:r>
        <w:rPr>
          <w:rFonts w:hint="eastAsia" w:ascii="仿宋_GB2312" w:hAnsi="仿宋_GB2312" w:eastAsia="仿宋_GB2312" w:cs="仿宋_GB2312"/>
          <w:sz w:val="32"/>
          <w:szCs w:val="32"/>
          <w:shd w:val="clear" w:color="auto" w:fill="FFFFFF"/>
        </w:rPr>
        <w:t>按照</w:t>
      </w:r>
      <w:r>
        <w:rPr>
          <w:rFonts w:hint="eastAsia" w:ascii="仿宋_GB2312" w:hAnsi="微软雅黑" w:eastAsia="仿宋_GB2312" w:cs="仿宋_GB2312"/>
          <w:sz w:val="32"/>
          <w:szCs w:val="32"/>
          <w:shd w:val="clear" w:color="auto" w:fill="FFFFFF"/>
        </w:rPr>
        <w:t>《海南省省直机关培训费管理办法》规范培训费用支出，</w:t>
      </w:r>
      <w:r>
        <w:rPr>
          <w:rFonts w:ascii="仿宋_GB2312" w:hAnsi="仿宋_GB2312" w:eastAsia="仿宋_GB2312" w:cs="仿宋_GB2312"/>
          <w:kern w:val="0"/>
          <w:sz w:val="32"/>
          <w:szCs w:val="32"/>
        </w:rPr>
        <w:t>严禁内设部门和个人直接接受捐赠资助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</w:rPr>
        <w:t>或者代收培训费。</w:t>
      </w:r>
      <w:r>
        <w:rPr>
          <w:rFonts w:hint="eastAsia" w:ascii="仿宋_GB2312" w:hAnsi="仿宋_GB2312" w:eastAsia="仿宋_GB2312" w:cs="仿宋_GB2312"/>
          <w:sz w:val="32"/>
          <w:szCs w:val="32"/>
          <w:shd w:val="clear" w:color="auto" w:fill="FFFFFF"/>
        </w:rPr>
        <w:t>严格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</w:rPr>
        <w:t>落实中央八项规定精神及其实施细则,不允许</w:t>
      </w:r>
      <w:r>
        <w:rPr>
          <w:rFonts w:ascii="仿宋_GB2312" w:hAnsi="仿宋_GB2312" w:eastAsia="仿宋_GB2312" w:cs="仿宋_GB2312"/>
          <w:kern w:val="0"/>
          <w:sz w:val="32"/>
          <w:szCs w:val="32"/>
        </w:rPr>
        <w:t>设立小金库。</w:t>
      </w:r>
    </w:p>
    <w:p>
      <w:pPr>
        <w:widowControl/>
        <w:spacing w:line="560" w:lineRule="exact"/>
        <w:ind w:firstLine="640" w:firstLineChars="200"/>
        <w:jc w:val="left"/>
        <w:rPr>
          <w:rFonts w:eastAsia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kern w:val="0"/>
          <w:sz w:val="32"/>
          <w:szCs w:val="32"/>
        </w:rPr>
        <w:t>（二）</w:t>
      </w:r>
      <w:r>
        <w:rPr>
          <w:rFonts w:eastAsia="仿宋_GB2312"/>
          <w:sz w:val="32"/>
          <w:szCs w:val="32"/>
        </w:rPr>
        <w:t>本次</w:t>
      </w:r>
      <w:r>
        <w:rPr>
          <w:rFonts w:hint="eastAsia" w:eastAsia="仿宋_GB2312"/>
          <w:sz w:val="32"/>
          <w:szCs w:val="32"/>
        </w:rPr>
        <w:t>培训</w:t>
      </w:r>
      <w:r>
        <w:rPr>
          <w:rFonts w:eastAsia="仿宋_GB2312"/>
          <w:sz w:val="32"/>
          <w:szCs w:val="32"/>
        </w:rPr>
        <w:t>授予</w:t>
      </w:r>
      <w:r>
        <w:rPr>
          <w:rFonts w:hint="eastAsia" w:eastAsia="仿宋_GB2312"/>
          <w:color w:val="FF0000"/>
          <w:sz w:val="32"/>
          <w:szCs w:val="32"/>
        </w:rPr>
        <w:t>（国</w:t>
      </w:r>
      <w:r>
        <w:rPr>
          <w:rFonts w:hint="eastAsia" w:ascii="Times New Roman" w:hAnsi="Times New Roman" w:eastAsia="仿宋_GB2312" w:cs="Times New Roman"/>
          <w:color w:val="FF0000"/>
          <w:kern w:val="0"/>
          <w:sz w:val="32"/>
          <w:szCs w:val="32"/>
        </w:rPr>
        <w:t>家/</w:t>
      </w:r>
      <w:r>
        <w:rPr>
          <w:rFonts w:eastAsia="仿宋_GB2312"/>
          <w:color w:val="FF0000"/>
          <w:sz w:val="32"/>
          <w:szCs w:val="32"/>
        </w:rPr>
        <w:t>省</w:t>
      </w:r>
      <w:r>
        <w:rPr>
          <w:rFonts w:hint="eastAsia" w:eastAsia="仿宋_GB2312"/>
          <w:color w:val="FF0000"/>
          <w:sz w:val="32"/>
          <w:szCs w:val="32"/>
        </w:rPr>
        <w:t>）</w:t>
      </w:r>
      <w:r>
        <w:rPr>
          <w:rFonts w:eastAsia="仿宋_GB2312"/>
          <w:sz w:val="32"/>
          <w:szCs w:val="32"/>
        </w:rPr>
        <w:t>级继续医学教育</w:t>
      </w:r>
      <w:r>
        <w:rPr>
          <w:rFonts w:hint="eastAsia" w:eastAsia="仿宋_GB2312"/>
          <w:sz w:val="32"/>
          <w:szCs w:val="32"/>
        </w:rPr>
        <w:t>项</w:t>
      </w:r>
      <w:r>
        <w:rPr>
          <w:rFonts w:hint="eastAsia" w:ascii="Times New Roman" w:hAnsi="Times New Roman" w:eastAsia="仿宋_GB2312" w:cs="Times New Roman"/>
          <w:kern w:val="0"/>
          <w:sz w:val="32"/>
          <w:szCs w:val="32"/>
        </w:rPr>
        <w:t>目X</w:t>
      </w:r>
      <w:r>
        <w:rPr>
          <w:rFonts w:hint="eastAsia" w:eastAsia="仿宋_GB2312"/>
          <w:sz w:val="32"/>
          <w:szCs w:val="32"/>
        </w:rPr>
        <w:t>分。请参训的学员提前下载“医教管理”</w:t>
      </w:r>
      <w:r>
        <w:rPr>
          <w:rFonts w:ascii="Times New Roman" w:hAnsi="Times New Roman" w:eastAsia="仿宋_GB2312" w:cs="Times New Roman"/>
          <w:sz w:val="32"/>
          <w:szCs w:val="32"/>
        </w:rPr>
        <w:t>APP</w:t>
      </w:r>
      <w:r>
        <w:rPr>
          <w:rFonts w:hint="eastAsia" w:eastAsia="仿宋_GB2312"/>
          <w:sz w:val="32"/>
          <w:szCs w:val="32"/>
        </w:rPr>
        <w:t>注册账号并人脸建档，</w:t>
      </w:r>
      <w:r>
        <w:rPr>
          <w:rFonts w:hint="eastAsia" w:ascii="Times New Roman" w:hAnsi="Times New Roman" w:eastAsia="仿宋_GB2312" w:cs="Times New Roman"/>
          <w:sz w:val="32"/>
          <w:szCs w:val="32"/>
        </w:rPr>
        <w:t>全程参训并按要求</w:t>
      </w:r>
      <w:r>
        <w:rPr>
          <w:rFonts w:hint="eastAsia" w:eastAsia="仿宋_GB2312"/>
          <w:sz w:val="32"/>
          <w:szCs w:val="32"/>
        </w:rPr>
        <w:t>完成</w:t>
      </w:r>
      <w:r>
        <w:rPr>
          <w:rFonts w:hint="eastAsia" w:ascii="Times New Roman" w:hAnsi="Times New Roman" w:eastAsia="仿宋_GB2312" w:cs="Times New Roman"/>
          <w:sz w:val="32"/>
          <w:szCs w:val="32"/>
        </w:rPr>
        <w:t>扫码</w:t>
      </w:r>
      <w:r>
        <w:rPr>
          <w:rFonts w:hint="eastAsia" w:eastAsia="仿宋_GB2312"/>
          <w:sz w:val="32"/>
          <w:szCs w:val="32"/>
        </w:rPr>
        <w:t>考勤，方能获得学分。</w:t>
      </w:r>
    </w:p>
    <w:p>
      <w:pPr>
        <w:widowControl/>
        <w:spacing w:line="560" w:lineRule="exact"/>
        <w:ind w:firstLine="640" w:firstLineChars="200"/>
        <w:jc w:val="left"/>
        <w:rPr>
          <w:rFonts w:hint="eastAsia" w:ascii="仿宋_GB2312" w:hAnsi="仿宋_GB2312" w:eastAsia="仿宋_GB2312" w:cs="仿宋_GB2312"/>
          <w:kern w:val="0"/>
          <w:sz w:val="32"/>
          <w:szCs w:val="32"/>
        </w:rPr>
      </w:pPr>
      <w:r>
        <w:rPr>
          <w:rFonts w:hint="eastAsia" w:eastAsia="仿宋_GB2312"/>
          <w:sz w:val="32"/>
          <w:szCs w:val="32"/>
        </w:rPr>
        <w:t>（三）</w:t>
      </w:r>
      <w:r>
        <w:rPr>
          <w:rFonts w:ascii="仿宋_GB2312" w:hAnsi="宋体" w:eastAsia="仿宋_GB2312" w:cs="仿宋_GB2312"/>
          <w:color w:val="000000"/>
          <w:kern w:val="0"/>
          <w:sz w:val="31"/>
          <w:szCs w:val="31"/>
          <w:lang w:bidi="ar"/>
        </w:rPr>
        <w:t>继续医学教育面授项目每期招生总人数上限为</w:t>
      </w:r>
      <w:r>
        <w:rPr>
          <w:rFonts w:ascii="Times New Roman" w:hAnsi="Times New Roman" w:eastAsia="宋体" w:cs="Times New Roman"/>
          <w:color w:val="000000"/>
          <w:kern w:val="0"/>
          <w:sz w:val="31"/>
          <w:szCs w:val="31"/>
          <w:lang w:bidi="ar"/>
        </w:rPr>
        <w:t>250</w:t>
      </w:r>
      <w:r>
        <w:rPr>
          <w:rFonts w:hint="eastAsia" w:ascii="仿宋_GB2312" w:hAnsi="宋体" w:eastAsia="仿宋_GB2312" w:cs="仿宋_GB2312"/>
          <w:color w:val="000000"/>
          <w:kern w:val="0"/>
          <w:sz w:val="31"/>
          <w:szCs w:val="31"/>
          <w:lang w:bidi="ar"/>
        </w:rPr>
        <w:t>人，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</w:rPr>
        <w:t>承办单位要加强考勤管理，培训期间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  <w:lang w:val="en-US" w:eastAsia="zh-CN"/>
        </w:rPr>
        <w:t>每半天须不定期</w:t>
      </w:r>
      <w:bookmarkStart w:id="0" w:name="_GoBack"/>
      <w:bookmarkEnd w:id="0"/>
      <w:r>
        <w:rPr>
          <w:rFonts w:hint="eastAsia" w:ascii="仿宋_GB2312" w:hAnsi="仿宋_GB2312" w:eastAsia="仿宋_GB2312" w:cs="仿宋_GB2312"/>
          <w:kern w:val="0"/>
          <w:sz w:val="32"/>
          <w:szCs w:val="32"/>
          <w:lang w:val="en-US" w:eastAsia="zh-CN"/>
        </w:rPr>
        <w:t>至少一次考勤，以13点为分界线定为上午与下午，2次考勤间隔时间为三个小时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</w:rPr>
        <w:t>，并于培训结束后</w:t>
      </w:r>
      <w:r>
        <w:rPr>
          <w:rFonts w:ascii="Times New Roman" w:hAnsi="Times New Roman" w:eastAsia="仿宋_GB2312" w:cs="Times New Roman"/>
          <w:kern w:val="0"/>
          <w:sz w:val="32"/>
          <w:szCs w:val="32"/>
        </w:rPr>
        <w:t>15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</w:rPr>
        <w:t>个自然日内审核并授予学分，</w:t>
      </w:r>
      <w:r>
        <w:rPr>
          <w:rFonts w:hint="eastAsia" w:ascii="Times New Roman" w:hAnsi="Times New Roman" w:eastAsia="仿宋_GB2312" w:cs="Times New Roman"/>
          <w:kern w:val="0"/>
          <w:sz w:val="32"/>
          <w:szCs w:val="32"/>
        </w:rPr>
        <w:t>30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</w:rPr>
        <w:t>个自然日内将项目总结、文字和声像教材、考试试题、学员花名册（加附电子版）、日程安排、会场照片及《海南省继续医学教育项目执行情况汇报表》等相关资料报海南省卫生健康科教管理信息平台，逾期系统将无法授予学分</w:t>
      </w:r>
      <w:r>
        <w:rPr>
          <w:rFonts w:eastAsia="仿宋_GB2312"/>
          <w:sz w:val="32"/>
          <w:szCs w:val="32"/>
        </w:rPr>
        <w:t>。</w:t>
      </w:r>
    </w:p>
    <w:p>
      <w:pPr>
        <w:autoSpaceDE w:val="0"/>
        <w:autoSpaceDN w:val="0"/>
        <w:spacing w:line="560" w:lineRule="exact"/>
        <w:ind w:firstLine="640" w:firstLineChars="200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hint="eastAsia" w:ascii="仿宋_GB2312" w:hAnsi="仿宋_GB2312" w:eastAsia="仿宋_GB2312" w:cs="仿宋_GB2312"/>
          <w:kern w:val="0"/>
          <w:sz w:val="32"/>
          <w:szCs w:val="32"/>
        </w:rPr>
        <w:t>（四）请参加培训的学员于</w:t>
      </w:r>
      <w:r>
        <w:rPr>
          <w:rFonts w:ascii="Times New Roman" w:hAnsi="Times New Roman" w:eastAsia="仿宋_GB2312" w:cs="Times New Roman"/>
          <w:kern w:val="0"/>
          <w:sz w:val="32"/>
          <w:szCs w:val="32"/>
        </w:rPr>
        <w:t>XX月XX日前将报名回执发送至邮箱</w:t>
      </w:r>
      <w:r>
        <w:rPr>
          <w:rFonts w:hint="eastAsia" w:ascii="Times New Roman" w:hAnsi="Times New Roman" w:eastAsia="仿宋_GB2312" w:cs="Times New Roman"/>
          <w:kern w:val="0"/>
          <w:sz w:val="32"/>
          <w:szCs w:val="32"/>
        </w:rPr>
        <w:t>XXXX</w:t>
      </w:r>
      <w:r>
        <w:rPr>
          <w:rFonts w:ascii="Times New Roman" w:hAnsi="Times New Roman" w:eastAsia="仿宋_GB2312" w:cs="Times New Roman"/>
          <w:kern w:val="0"/>
          <w:sz w:val="32"/>
          <w:szCs w:val="32"/>
        </w:rPr>
        <w:t>@</w:t>
      </w:r>
      <w:r>
        <w:rPr>
          <w:rFonts w:hint="eastAsia" w:ascii="Times New Roman" w:hAnsi="Times New Roman" w:eastAsia="仿宋_GB2312" w:cs="Times New Roman"/>
          <w:kern w:val="0"/>
          <w:sz w:val="32"/>
          <w:szCs w:val="32"/>
        </w:rPr>
        <w:t>XXX</w:t>
      </w:r>
      <w:r>
        <w:rPr>
          <w:rFonts w:ascii="Times New Roman" w:hAnsi="Times New Roman" w:eastAsia="仿宋_GB2312" w:cs="Times New Roman"/>
          <w:kern w:val="0"/>
          <w:sz w:val="32"/>
          <w:szCs w:val="32"/>
        </w:rPr>
        <w:t>.com，以便准备资料及安排食宿，联系人及电话：张三，13XXXXXXXXX</w:t>
      </w:r>
      <w:r>
        <w:rPr>
          <w:rFonts w:ascii="Times New Roman" w:hAnsi="Times New Roman" w:eastAsia="仿宋_GB2312" w:cs="Times New Roman"/>
          <w:sz w:val="32"/>
          <w:szCs w:val="32"/>
        </w:rPr>
        <w:t>。</w:t>
      </w:r>
      <w:r>
        <w:rPr>
          <w:rFonts w:hint="eastAsia" w:ascii="Times New Roman" w:hAnsi="Times New Roman" w:eastAsia="仿宋_GB2312" w:cs="Times New Roman"/>
          <w:b/>
          <w:bCs/>
          <w:color w:val="FF0000"/>
          <w:sz w:val="32"/>
          <w:szCs w:val="32"/>
        </w:rPr>
        <w:t>（或：</w:t>
      </w:r>
      <w:r>
        <w:rPr>
          <w:rFonts w:ascii="Times New Roman" w:hAnsi="Times New Roman" w:eastAsia="仿宋_GB2312" w:cs="Times New Roman"/>
          <w:color w:val="FF0000"/>
          <w:kern w:val="0"/>
          <w:sz w:val="32"/>
          <w:szCs w:val="32"/>
        </w:rPr>
        <w:t>请参加培训的学员于XX月XX日前扫描附件二维码报名，以便准备资料及安排食宿，联系人及电话：张三，13XXXXXXXXX</w:t>
      </w:r>
      <w:r>
        <w:rPr>
          <w:rFonts w:ascii="Times New Roman" w:hAnsi="Times New Roman" w:eastAsia="仿宋_GB2312" w:cs="Times New Roman"/>
          <w:color w:val="FF0000"/>
          <w:sz w:val="32"/>
          <w:szCs w:val="32"/>
        </w:rPr>
        <w:t>。</w:t>
      </w:r>
      <w:r>
        <w:rPr>
          <w:rFonts w:hint="eastAsia" w:ascii="Times New Roman" w:hAnsi="Times New Roman" w:eastAsia="仿宋_GB2312" w:cs="Times New Roman"/>
          <w:b/>
          <w:bCs/>
          <w:color w:val="FF0000"/>
          <w:sz w:val="32"/>
          <w:szCs w:val="32"/>
        </w:rPr>
        <w:t>）</w:t>
      </w:r>
    </w:p>
    <w:p>
      <w:pPr>
        <w:spacing w:line="560" w:lineRule="exact"/>
        <w:ind w:firstLine="627" w:firstLineChars="196"/>
        <w:rPr>
          <w:rFonts w:hint="eastAsia" w:ascii="仿宋_GB2312" w:hAnsi="仿宋_GB2312" w:eastAsia="仿宋_GB2312" w:cs="仿宋_GB2312"/>
          <w:sz w:val="32"/>
          <w:szCs w:val="32"/>
        </w:rPr>
      </w:pPr>
    </w:p>
    <w:p>
      <w:pPr>
        <w:autoSpaceDE w:val="0"/>
        <w:autoSpaceDN w:val="0"/>
        <w:spacing w:line="560" w:lineRule="exact"/>
        <w:ind w:firstLine="640" w:firstLineChars="200"/>
        <w:jc w:val="left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附件：</w:t>
      </w:r>
      <w:r>
        <w:rPr>
          <w:rFonts w:hint="eastAsia" w:ascii="仿宋_GB2312" w:hAnsi="仿宋_GB2312" w:eastAsia="仿宋_GB2312" w:cs="仿宋_GB2312"/>
          <w:color w:val="333333"/>
          <w:sz w:val="32"/>
          <w:szCs w:val="32"/>
        </w:rPr>
        <w:t>报名回执</w:t>
      </w:r>
      <w:r>
        <w:rPr>
          <w:rFonts w:hint="eastAsia" w:ascii="仿宋_GB2312" w:hAnsi="仿宋_GB2312" w:eastAsia="仿宋_GB2312" w:cs="仿宋_GB2312"/>
          <w:sz w:val="32"/>
          <w:szCs w:val="32"/>
        </w:rPr>
        <w:t>/报名二维码</w:t>
      </w:r>
    </w:p>
    <w:p>
      <w:pPr>
        <w:spacing w:line="560" w:lineRule="exact"/>
        <w:rPr>
          <w:rFonts w:hint="eastAsia" w:ascii="仿宋_GB2312" w:hAnsi="仿宋_GB2312" w:eastAsia="仿宋_GB2312" w:cs="仿宋_GB2312"/>
          <w:sz w:val="32"/>
          <w:szCs w:val="32"/>
        </w:rPr>
      </w:pPr>
    </w:p>
    <w:p>
      <w:pPr>
        <w:pStyle w:val="23"/>
        <w:spacing w:line="560" w:lineRule="exact"/>
        <w:ind w:left="99" w:leftChars="47" w:right="76" w:firstLine="2720" w:firstLineChars="850"/>
        <w:jc w:val="right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海南省继续医学教育委员会办公室</w:t>
      </w:r>
    </w:p>
    <w:p>
      <w:pPr>
        <w:pStyle w:val="23"/>
        <w:wordWrap w:val="0"/>
        <w:spacing w:line="560" w:lineRule="exact"/>
        <w:ind w:left="0" w:leftChars="0" w:right="1356"/>
        <w:jc w:val="right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 xml:space="preserve">年 </w:t>
      </w:r>
      <w:r>
        <w:rPr>
          <w:rFonts w:ascii="仿宋_GB2312" w:hAnsi="仿宋_GB2312" w:eastAsia="仿宋_GB2312" w:cs="仿宋_GB2312"/>
          <w:sz w:val="32"/>
          <w:szCs w:val="32"/>
        </w:rPr>
        <w:t xml:space="preserve"> </w:t>
      </w:r>
      <w:r>
        <w:rPr>
          <w:rFonts w:hint="eastAsia" w:ascii="仿宋_GB2312" w:hAnsi="仿宋_GB2312" w:eastAsia="仿宋_GB2312" w:cs="仿宋_GB2312"/>
          <w:sz w:val="32"/>
          <w:szCs w:val="32"/>
        </w:rPr>
        <w:t xml:space="preserve">月 </w:t>
      </w:r>
      <w:r>
        <w:rPr>
          <w:rFonts w:ascii="仿宋_GB2312" w:hAnsi="仿宋_GB2312" w:eastAsia="仿宋_GB2312" w:cs="仿宋_GB2312"/>
          <w:sz w:val="32"/>
          <w:szCs w:val="32"/>
        </w:rPr>
        <w:t xml:space="preserve"> </w:t>
      </w:r>
      <w:r>
        <w:rPr>
          <w:rFonts w:hint="eastAsia" w:ascii="仿宋_GB2312" w:hAnsi="仿宋_GB2312" w:eastAsia="仿宋_GB2312" w:cs="仿宋_GB2312"/>
          <w:sz w:val="32"/>
          <w:szCs w:val="32"/>
        </w:rPr>
        <w:t>日</w:t>
      </w:r>
    </w:p>
    <w:p>
      <w:pPr>
        <w:spacing w:line="560" w:lineRule="exact"/>
        <w:ind w:right="641"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ascii="仿宋_GB2312" w:hAnsi="仿宋_GB2312" w:eastAsia="仿宋_GB2312" w:cs="仿宋_GB2312"/>
          <w:sz w:val="32"/>
          <w:szCs w:val="32"/>
        </w:rPr>
        <w:t>(</w:t>
      </w:r>
      <w:r>
        <w:rPr>
          <w:rFonts w:hint="eastAsia" w:ascii="仿宋_GB2312" w:hAnsi="仿宋_GB2312" w:eastAsia="仿宋_GB2312" w:cs="仿宋_GB2312"/>
          <w:sz w:val="32"/>
          <w:szCs w:val="32"/>
        </w:rPr>
        <w:t>此件主动公开</w:t>
      </w:r>
      <w:r>
        <w:rPr>
          <w:rFonts w:ascii="仿宋_GB2312" w:hAnsi="仿宋_GB2312" w:eastAsia="仿宋_GB2312" w:cs="仿宋_GB2312"/>
          <w:sz w:val="32"/>
          <w:szCs w:val="32"/>
        </w:rPr>
        <w:t>)</w:t>
      </w:r>
    </w:p>
    <w:p>
      <w:pPr>
        <w:spacing w:line="560" w:lineRule="exact"/>
        <w:ind w:right="640"/>
        <w:rPr>
          <w:rFonts w:hint="eastAsia" w:ascii="黑体" w:hAnsi="黑体" w:eastAsia="黑体" w:cs="黑体"/>
          <w:sz w:val="32"/>
          <w:szCs w:val="32"/>
        </w:rPr>
      </w:pPr>
    </w:p>
    <w:p>
      <w:pPr>
        <w:spacing w:line="620" w:lineRule="exact"/>
        <w:ind w:right="640"/>
        <w:rPr>
          <w:rFonts w:hint="eastAsia" w:ascii="黑体" w:hAnsi="黑体" w:eastAsia="黑体" w:cs="黑体"/>
          <w:sz w:val="32"/>
          <w:szCs w:val="32"/>
        </w:rPr>
      </w:pPr>
    </w:p>
    <w:p>
      <w:pPr>
        <w:widowControl/>
        <w:jc w:val="left"/>
        <w:rPr>
          <w:rFonts w:hint="eastAsia"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sz w:val="32"/>
          <w:szCs w:val="32"/>
        </w:rPr>
        <w:br w:type="page"/>
      </w:r>
    </w:p>
    <w:p>
      <w:pPr>
        <w:spacing w:line="620" w:lineRule="exact"/>
        <w:ind w:right="640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附件</w:t>
      </w:r>
    </w:p>
    <w:p>
      <w:pPr>
        <w:spacing w:line="620" w:lineRule="exact"/>
        <w:ind w:right="-113"/>
        <w:jc w:val="center"/>
        <w:rPr>
          <w:rFonts w:hint="eastAsia" w:ascii="宋体" w:hAnsi="宋体"/>
          <w:b/>
          <w:bCs/>
          <w:sz w:val="44"/>
          <w:szCs w:val="44"/>
        </w:rPr>
      </w:pPr>
      <w:r>
        <w:rPr>
          <w:rFonts w:hint="eastAsia" w:ascii="宋体" w:hAnsi="宋体"/>
          <w:b/>
          <w:bCs/>
          <w:color w:val="333333"/>
          <w:sz w:val="44"/>
          <w:szCs w:val="44"/>
        </w:rPr>
        <w:t>报名回执</w:t>
      </w:r>
      <w:r>
        <w:rPr>
          <w:rFonts w:hint="eastAsia" w:ascii="宋体" w:hAnsi="宋体"/>
          <w:b/>
          <w:bCs/>
          <w:sz w:val="44"/>
          <w:szCs w:val="44"/>
        </w:rPr>
        <w:t>/报名二维码</w:t>
      </w:r>
    </w:p>
    <w:tbl>
      <w:tblPr>
        <w:tblStyle w:val="1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0"/>
        <w:gridCol w:w="948"/>
        <w:gridCol w:w="992"/>
        <w:gridCol w:w="1060"/>
        <w:gridCol w:w="1917"/>
        <w:gridCol w:w="1803"/>
        <w:gridCol w:w="10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  <w:jc w:val="center"/>
        </w:trPr>
        <w:tc>
          <w:tcPr>
            <w:tcW w:w="1200" w:type="dxa"/>
            <w:vAlign w:val="center"/>
          </w:tcPr>
          <w:p>
            <w:pPr>
              <w:spacing w:line="620" w:lineRule="exact"/>
              <w:ind w:right="206"/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</w:rPr>
              <w:t>姓名</w:t>
            </w:r>
          </w:p>
        </w:tc>
        <w:tc>
          <w:tcPr>
            <w:tcW w:w="948" w:type="dxa"/>
            <w:vAlign w:val="center"/>
          </w:tcPr>
          <w:p>
            <w:pPr>
              <w:spacing w:line="620" w:lineRule="exact"/>
              <w:ind w:left="-139" w:leftChars="-66" w:right="-208"/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</w:rPr>
              <w:t>职称</w:t>
            </w:r>
          </w:p>
        </w:tc>
        <w:tc>
          <w:tcPr>
            <w:tcW w:w="992" w:type="dxa"/>
            <w:vAlign w:val="center"/>
          </w:tcPr>
          <w:p>
            <w:pPr>
              <w:spacing w:line="620" w:lineRule="exact"/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</w:rPr>
              <w:t>职务</w:t>
            </w:r>
          </w:p>
        </w:tc>
        <w:tc>
          <w:tcPr>
            <w:tcW w:w="1060" w:type="dxa"/>
            <w:vAlign w:val="center"/>
          </w:tcPr>
          <w:p>
            <w:pPr>
              <w:spacing w:line="620" w:lineRule="exact"/>
              <w:ind w:right="-54"/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</w:rPr>
              <w:t>学历</w:t>
            </w:r>
          </w:p>
        </w:tc>
        <w:tc>
          <w:tcPr>
            <w:tcW w:w="1917" w:type="dxa"/>
            <w:vAlign w:val="center"/>
          </w:tcPr>
          <w:p>
            <w:pPr>
              <w:spacing w:line="620" w:lineRule="exact"/>
              <w:ind w:right="-20"/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</w:rPr>
              <w:t>单 位</w:t>
            </w:r>
          </w:p>
        </w:tc>
        <w:tc>
          <w:tcPr>
            <w:tcW w:w="1803" w:type="dxa"/>
            <w:vAlign w:val="center"/>
          </w:tcPr>
          <w:p>
            <w:pPr>
              <w:spacing w:line="620" w:lineRule="exact"/>
              <w:ind w:right="122"/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</w:rPr>
              <w:t>联系电话</w:t>
            </w:r>
          </w:p>
        </w:tc>
        <w:tc>
          <w:tcPr>
            <w:tcW w:w="1080" w:type="dxa"/>
            <w:vAlign w:val="center"/>
          </w:tcPr>
          <w:p>
            <w:pPr>
              <w:spacing w:line="620" w:lineRule="exact"/>
              <w:ind w:right="210"/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  <w:jc w:val="center"/>
        </w:trPr>
        <w:tc>
          <w:tcPr>
            <w:tcW w:w="1200" w:type="dxa"/>
            <w:vAlign w:val="center"/>
          </w:tcPr>
          <w:p>
            <w:pPr>
              <w:spacing w:line="620" w:lineRule="exact"/>
              <w:ind w:right="640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</w:rPr>
            </w:pPr>
          </w:p>
        </w:tc>
        <w:tc>
          <w:tcPr>
            <w:tcW w:w="948" w:type="dxa"/>
            <w:vAlign w:val="center"/>
          </w:tcPr>
          <w:p>
            <w:pPr>
              <w:spacing w:line="620" w:lineRule="exact"/>
              <w:ind w:right="640"/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</w:rPr>
            </w:pPr>
          </w:p>
        </w:tc>
        <w:tc>
          <w:tcPr>
            <w:tcW w:w="992" w:type="dxa"/>
            <w:vAlign w:val="center"/>
          </w:tcPr>
          <w:p>
            <w:pPr>
              <w:spacing w:line="620" w:lineRule="exact"/>
              <w:ind w:right="640"/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</w:rPr>
            </w:pPr>
          </w:p>
        </w:tc>
        <w:tc>
          <w:tcPr>
            <w:tcW w:w="1060" w:type="dxa"/>
            <w:vAlign w:val="center"/>
          </w:tcPr>
          <w:p>
            <w:pPr>
              <w:spacing w:line="620" w:lineRule="exact"/>
              <w:ind w:right="640"/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</w:rPr>
            </w:pPr>
          </w:p>
        </w:tc>
        <w:tc>
          <w:tcPr>
            <w:tcW w:w="1917" w:type="dxa"/>
            <w:vAlign w:val="center"/>
          </w:tcPr>
          <w:p>
            <w:pPr>
              <w:spacing w:line="620" w:lineRule="exact"/>
              <w:ind w:right="640"/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</w:rPr>
            </w:pPr>
          </w:p>
        </w:tc>
        <w:tc>
          <w:tcPr>
            <w:tcW w:w="1803" w:type="dxa"/>
            <w:vAlign w:val="center"/>
          </w:tcPr>
          <w:p>
            <w:pPr>
              <w:spacing w:line="620" w:lineRule="exact"/>
              <w:ind w:right="640"/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</w:rPr>
            </w:pPr>
          </w:p>
        </w:tc>
        <w:tc>
          <w:tcPr>
            <w:tcW w:w="1080" w:type="dxa"/>
            <w:vAlign w:val="center"/>
          </w:tcPr>
          <w:p>
            <w:pPr>
              <w:spacing w:line="620" w:lineRule="exact"/>
              <w:ind w:right="640"/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  <w:jc w:val="center"/>
        </w:trPr>
        <w:tc>
          <w:tcPr>
            <w:tcW w:w="1200" w:type="dxa"/>
            <w:vAlign w:val="center"/>
          </w:tcPr>
          <w:p>
            <w:pPr>
              <w:spacing w:line="620" w:lineRule="exact"/>
              <w:ind w:right="640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</w:rPr>
            </w:pPr>
          </w:p>
        </w:tc>
        <w:tc>
          <w:tcPr>
            <w:tcW w:w="948" w:type="dxa"/>
            <w:vAlign w:val="center"/>
          </w:tcPr>
          <w:p>
            <w:pPr>
              <w:spacing w:line="620" w:lineRule="exact"/>
              <w:ind w:right="640"/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</w:rPr>
            </w:pPr>
          </w:p>
        </w:tc>
        <w:tc>
          <w:tcPr>
            <w:tcW w:w="992" w:type="dxa"/>
            <w:vAlign w:val="center"/>
          </w:tcPr>
          <w:p>
            <w:pPr>
              <w:spacing w:line="620" w:lineRule="exact"/>
              <w:ind w:right="640"/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</w:rPr>
            </w:pPr>
          </w:p>
        </w:tc>
        <w:tc>
          <w:tcPr>
            <w:tcW w:w="1060" w:type="dxa"/>
            <w:vAlign w:val="center"/>
          </w:tcPr>
          <w:p>
            <w:pPr>
              <w:spacing w:line="620" w:lineRule="exact"/>
              <w:ind w:right="640"/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</w:rPr>
            </w:pPr>
          </w:p>
        </w:tc>
        <w:tc>
          <w:tcPr>
            <w:tcW w:w="1917" w:type="dxa"/>
            <w:vAlign w:val="center"/>
          </w:tcPr>
          <w:p>
            <w:pPr>
              <w:spacing w:line="620" w:lineRule="exact"/>
              <w:ind w:right="640"/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</w:rPr>
            </w:pPr>
          </w:p>
        </w:tc>
        <w:tc>
          <w:tcPr>
            <w:tcW w:w="1803" w:type="dxa"/>
            <w:vAlign w:val="center"/>
          </w:tcPr>
          <w:p>
            <w:pPr>
              <w:spacing w:line="620" w:lineRule="exact"/>
              <w:ind w:right="640"/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</w:rPr>
            </w:pPr>
          </w:p>
        </w:tc>
        <w:tc>
          <w:tcPr>
            <w:tcW w:w="1080" w:type="dxa"/>
            <w:vAlign w:val="center"/>
          </w:tcPr>
          <w:p>
            <w:pPr>
              <w:spacing w:line="620" w:lineRule="exact"/>
              <w:ind w:right="640"/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  <w:jc w:val="center"/>
        </w:trPr>
        <w:tc>
          <w:tcPr>
            <w:tcW w:w="1200" w:type="dxa"/>
            <w:vAlign w:val="center"/>
          </w:tcPr>
          <w:p>
            <w:pPr>
              <w:spacing w:line="620" w:lineRule="exact"/>
              <w:ind w:right="640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</w:rPr>
            </w:pPr>
          </w:p>
        </w:tc>
        <w:tc>
          <w:tcPr>
            <w:tcW w:w="948" w:type="dxa"/>
            <w:vAlign w:val="center"/>
          </w:tcPr>
          <w:p>
            <w:pPr>
              <w:spacing w:line="620" w:lineRule="exact"/>
              <w:ind w:right="640"/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</w:rPr>
            </w:pPr>
          </w:p>
        </w:tc>
        <w:tc>
          <w:tcPr>
            <w:tcW w:w="992" w:type="dxa"/>
            <w:vAlign w:val="center"/>
          </w:tcPr>
          <w:p>
            <w:pPr>
              <w:spacing w:line="620" w:lineRule="exact"/>
              <w:ind w:right="640"/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</w:rPr>
            </w:pPr>
          </w:p>
        </w:tc>
        <w:tc>
          <w:tcPr>
            <w:tcW w:w="1060" w:type="dxa"/>
            <w:vAlign w:val="center"/>
          </w:tcPr>
          <w:p>
            <w:pPr>
              <w:spacing w:line="620" w:lineRule="exact"/>
              <w:ind w:right="640"/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</w:rPr>
            </w:pPr>
          </w:p>
        </w:tc>
        <w:tc>
          <w:tcPr>
            <w:tcW w:w="1917" w:type="dxa"/>
            <w:vAlign w:val="center"/>
          </w:tcPr>
          <w:p>
            <w:pPr>
              <w:spacing w:line="620" w:lineRule="exact"/>
              <w:ind w:right="640"/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</w:rPr>
            </w:pPr>
          </w:p>
        </w:tc>
        <w:tc>
          <w:tcPr>
            <w:tcW w:w="1803" w:type="dxa"/>
            <w:vAlign w:val="center"/>
          </w:tcPr>
          <w:p>
            <w:pPr>
              <w:spacing w:line="620" w:lineRule="exact"/>
              <w:ind w:right="640"/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</w:rPr>
            </w:pPr>
          </w:p>
        </w:tc>
        <w:tc>
          <w:tcPr>
            <w:tcW w:w="1080" w:type="dxa"/>
            <w:vAlign w:val="center"/>
          </w:tcPr>
          <w:p>
            <w:pPr>
              <w:spacing w:line="620" w:lineRule="exact"/>
              <w:ind w:right="640"/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  <w:jc w:val="center"/>
        </w:trPr>
        <w:tc>
          <w:tcPr>
            <w:tcW w:w="1200" w:type="dxa"/>
            <w:vAlign w:val="center"/>
          </w:tcPr>
          <w:p>
            <w:pPr>
              <w:spacing w:line="620" w:lineRule="exact"/>
              <w:ind w:right="640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</w:rPr>
            </w:pPr>
          </w:p>
        </w:tc>
        <w:tc>
          <w:tcPr>
            <w:tcW w:w="948" w:type="dxa"/>
            <w:vAlign w:val="center"/>
          </w:tcPr>
          <w:p>
            <w:pPr>
              <w:spacing w:line="620" w:lineRule="exact"/>
              <w:ind w:right="640"/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</w:rPr>
            </w:pPr>
          </w:p>
        </w:tc>
        <w:tc>
          <w:tcPr>
            <w:tcW w:w="992" w:type="dxa"/>
            <w:vAlign w:val="center"/>
          </w:tcPr>
          <w:p>
            <w:pPr>
              <w:spacing w:line="620" w:lineRule="exact"/>
              <w:ind w:right="640"/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</w:rPr>
            </w:pPr>
          </w:p>
        </w:tc>
        <w:tc>
          <w:tcPr>
            <w:tcW w:w="1060" w:type="dxa"/>
            <w:vAlign w:val="center"/>
          </w:tcPr>
          <w:p>
            <w:pPr>
              <w:spacing w:line="620" w:lineRule="exact"/>
              <w:ind w:right="640"/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</w:rPr>
            </w:pPr>
          </w:p>
        </w:tc>
        <w:tc>
          <w:tcPr>
            <w:tcW w:w="1917" w:type="dxa"/>
            <w:vAlign w:val="center"/>
          </w:tcPr>
          <w:p>
            <w:pPr>
              <w:spacing w:line="620" w:lineRule="exact"/>
              <w:ind w:right="640"/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</w:rPr>
            </w:pPr>
          </w:p>
        </w:tc>
        <w:tc>
          <w:tcPr>
            <w:tcW w:w="1803" w:type="dxa"/>
            <w:vAlign w:val="center"/>
          </w:tcPr>
          <w:p>
            <w:pPr>
              <w:spacing w:line="620" w:lineRule="exact"/>
              <w:ind w:right="640"/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</w:rPr>
            </w:pPr>
          </w:p>
        </w:tc>
        <w:tc>
          <w:tcPr>
            <w:tcW w:w="1080" w:type="dxa"/>
            <w:vAlign w:val="center"/>
          </w:tcPr>
          <w:p>
            <w:pPr>
              <w:spacing w:line="620" w:lineRule="exact"/>
              <w:ind w:right="640"/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</w:rPr>
            </w:pPr>
          </w:p>
        </w:tc>
      </w:tr>
    </w:tbl>
    <w:p>
      <w:pPr>
        <w:autoSpaceDE w:val="0"/>
        <w:autoSpaceDN w:val="0"/>
        <w:spacing w:line="620" w:lineRule="exact"/>
        <w:ind w:firstLine="200"/>
        <w:jc w:val="center"/>
        <w:rPr>
          <w:rFonts w:hint="eastAsia" w:cs="黑体" w:asciiTheme="majorEastAsia" w:hAnsiTheme="majorEastAsia" w:eastAsiaTheme="majorEastAsia"/>
          <w:sz w:val="32"/>
          <w:szCs w:val="32"/>
        </w:rPr>
      </w:pPr>
    </w:p>
    <w:sectPr>
      <w:footerReference r:id="rId3" w:type="default"/>
      <w:pgSz w:w="11906" w:h="16838"/>
      <w:pgMar w:top="2041" w:right="1474" w:bottom="1814" w:left="1474" w:header="851" w:footer="1304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6"/>
                          </w:pPr>
                          <w:r>
                            <w:rPr>
                              <w:rFonts w:hint="eastAsia" w:asciiTheme="minorEastAsia" w:hAnsiTheme="minorEastAsia" w:cstheme="minorEastAsia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Theme="minorEastAsia" w:hAnsiTheme="minorEastAsia" w:cstheme="minorEastAsia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Theme="minorEastAsia" w:hAnsiTheme="minorEastAsia" w:cstheme="minorEastAsia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asciiTheme="minorEastAsia" w:hAnsiTheme="minorEastAsia" w:cstheme="minorEastAsia"/>
                              <w:sz w:val="28"/>
                              <w:szCs w:val="28"/>
                            </w:rPr>
                            <w:t>3</w:t>
                          </w:r>
                          <w:r>
                            <w:rPr>
                              <w:rFonts w:hint="eastAsia" w:asciiTheme="minorEastAsia" w:hAnsiTheme="minorEastAsia" w:cstheme="minorEastAsia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6"/>
                    </w:pPr>
                    <w:r>
                      <w:rPr>
                        <w:rFonts w:hint="eastAsia" w:asciiTheme="minorEastAsia" w:hAnsiTheme="minorEastAsia" w:cstheme="minorEastAsia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Theme="minorEastAsia" w:hAnsiTheme="minorEastAsia" w:cstheme="minorEastAsia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Theme="minorEastAsia" w:hAnsiTheme="minorEastAsia" w:cstheme="minorEastAsia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asciiTheme="minorEastAsia" w:hAnsiTheme="minorEastAsia" w:cstheme="minorEastAsia"/>
                        <w:sz w:val="28"/>
                        <w:szCs w:val="28"/>
                      </w:rPr>
                      <w:t>3</w:t>
                    </w:r>
                    <w:r>
                      <w:rPr>
                        <w:rFonts w:hint="eastAsia" w:asciiTheme="minorEastAsia" w:hAnsiTheme="minorEastAsia" w:cstheme="minorEastAsia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Y3MjUwMmNjZDc2M2Y5Mjk2NDIyNThjZWI5YzU0NjAifQ=="/>
  </w:docVars>
  <w:rsids>
    <w:rsidRoot w:val="0021595D"/>
    <w:rsid w:val="00001451"/>
    <w:rsid w:val="00004CEA"/>
    <w:rsid w:val="00017083"/>
    <w:rsid w:val="00025642"/>
    <w:rsid w:val="000261DA"/>
    <w:rsid w:val="0007198E"/>
    <w:rsid w:val="00082C51"/>
    <w:rsid w:val="0008771E"/>
    <w:rsid w:val="00093AAD"/>
    <w:rsid w:val="000B1AE6"/>
    <w:rsid w:val="000B3057"/>
    <w:rsid w:val="000B3D87"/>
    <w:rsid w:val="000E25C0"/>
    <w:rsid w:val="000F11B2"/>
    <w:rsid w:val="000F1770"/>
    <w:rsid w:val="00113A2A"/>
    <w:rsid w:val="00114898"/>
    <w:rsid w:val="0012476F"/>
    <w:rsid w:val="00126A88"/>
    <w:rsid w:val="0013142B"/>
    <w:rsid w:val="001575E1"/>
    <w:rsid w:val="00160308"/>
    <w:rsid w:val="00165F86"/>
    <w:rsid w:val="00187A9A"/>
    <w:rsid w:val="00194923"/>
    <w:rsid w:val="001A481C"/>
    <w:rsid w:val="001A4F31"/>
    <w:rsid w:val="001F38FB"/>
    <w:rsid w:val="001F4AA3"/>
    <w:rsid w:val="00205BA5"/>
    <w:rsid w:val="002105F0"/>
    <w:rsid w:val="0021595D"/>
    <w:rsid w:val="00215EDA"/>
    <w:rsid w:val="00231645"/>
    <w:rsid w:val="002336F3"/>
    <w:rsid w:val="00234248"/>
    <w:rsid w:val="00234301"/>
    <w:rsid w:val="002368B7"/>
    <w:rsid w:val="00242263"/>
    <w:rsid w:val="002541BF"/>
    <w:rsid w:val="002600D6"/>
    <w:rsid w:val="0027052B"/>
    <w:rsid w:val="0027638A"/>
    <w:rsid w:val="002912A8"/>
    <w:rsid w:val="00293D9B"/>
    <w:rsid w:val="002B6D71"/>
    <w:rsid w:val="002C02C2"/>
    <w:rsid w:val="002C260E"/>
    <w:rsid w:val="002C4A20"/>
    <w:rsid w:val="002F0133"/>
    <w:rsid w:val="002F1257"/>
    <w:rsid w:val="00300E41"/>
    <w:rsid w:val="00317140"/>
    <w:rsid w:val="00340EE9"/>
    <w:rsid w:val="00342476"/>
    <w:rsid w:val="00342E6A"/>
    <w:rsid w:val="00387626"/>
    <w:rsid w:val="00396A30"/>
    <w:rsid w:val="003A74B8"/>
    <w:rsid w:val="003B7DCB"/>
    <w:rsid w:val="003E41C2"/>
    <w:rsid w:val="003F0D6D"/>
    <w:rsid w:val="003F1B36"/>
    <w:rsid w:val="00406062"/>
    <w:rsid w:val="00423135"/>
    <w:rsid w:val="004513B5"/>
    <w:rsid w:val="00454034"/>
    <w:rsid w:val="004626E1"/>
    <w:rsid w:val="004723CA"/>
    <w:rsid w:val="00485730"/>
    <w:rsid w:val="004A3689"/>
    <w:rsid w:val="004A49A3"/>
    <w:rsid w:val="004B6283"/>
    <w:rsid w:val="004B76D9"/>
    <w:rsid w:val="004B7DDF"/>
    <w:rsid w:val="004D6539"/>
    <w:rsid w:val="00504652"/>
    <w:rsid w:val="00530A8E"/>
    <w:rsid w:val="005370EC"/>
    <w:rsid w:val="00545744"/>
    <w:rsid w:val="00562E75"/>
    <w:rsid w:val="005656D2"/>
    <w:rsid w:val="00574842"/>
    <w:rsid w:val="005A20C6"/>
    <w:rsid w:val="005A75C2"/>
    <w:rsid w:val="005B0698"/>
    <w:rsid w:val="005B0B64"/>
    <w:rsid w:val="005B3762"/>
    <w:rsid w:val="005B3E41"/>
    <w:rsid w:val="005C28C5"/>
    <w:rsid w:val="005C44B8"/>
    <w:rsid w:val="005D029F"/>
    <w:rsid w:val="005D0532"/>
    <w:rsid w:val="005E5957"/>
    <w:rsid w:val="005E7512"/>
    <w:rsid w:val="005F368E"/>
    <w:rsid w:val="006021B1"/>
    <w:rsid w:val="006035C0"/>
    <w:rsid w:val="0062281B"/>
    <w:rsid w:val="0063623C"/>
    <w:rsid w:val="00646311"/>
    <w:rsid w:val="0065101A"/>
    <w:rsid w:val="00654213"/>
    <w:rsid w:val="00687F8B"/>
    <w:rsid w:val="00692426"/>
    <w:rsid w:val="0069465D"/>
    <w:rsid w:val="006B16B3"/>
    <w:rsid w:val="006B6307"/>
    <w:rsid w:val="006C1EC3"/>
    <w:rsid w:val="006D06AF"/>
    <w:rsid w:val="006F65ED"/>
    <w:rsid w:val="007044C3"/>
    <w:rsid w:val="00711765"/>
    <w:rsid w:val="00715D33"/>
    <w:rsid w:val="00717B86"/>
    <w:rsid w:val="00725278"/>
    <w:rsid w:val="00734D38"/>
    <w:rsid w:val="007415EE"/>
    <w:rsid w:val="00754801"/>
    <w:rsid w:val="00756AAC"/>
    <w:rsid w:val="007616D5"/>
    <w:rsid w:val="0076621B"/>
    <w:rsid w:val="00767C29"/>
    <w:rsid w:val="00767F5C"/>
    <w:rsid w:val="00784A4A"/>
    <w:rsid w:val="0078722A"/>
    <w:rsid w:val="00795016"/>
    <w:rsid w:val="00797472"/>
    <w:rsid w:val="007B1AD6"/>
    <w:rsid w:val="007E25BA"/>
    <w:rsid w:val="007F1FEF"/>
    <w:rsid w:val="008127E8"/>
    <w:rsid w:val="00821EA1"/>
    <w:rsid w:val="0082514F"/>
    <w:rsid w:val="00825A57"/>
    <w:rsid w:val="00833039"/>
    <w:rsid w:val="00851479"/>
    <w:rsid w:val="00864B5C"/>
    <w:rsid w:val="00892454"/>
    <w:rsid w:val="008A0DB5"/>
    <w:rsid w:val="008C1088"/>
    <w:rsid w:val="008C4779"/>
    <w:rsid w:val="008C5E02"/>
    <w:rsid w:val="008D24B0"/>
    <w:rsid w:val="008D71BB"/>
    <w:rsid w:val="0090467B"/>
    <w:rsid w:val="00914414"/>
    <w:rsid w:val="00914435"/>
    <w:rsid w:val="00925B37"/>
    <w:rsid w:val="0093568F"/>
    <w:rsid w:val="009373D1"/>
    <w:rsid w:val="00950841"/>
    <w:rsid w:val="0095204A"/>
    <w:rsid w:val="00953DA9"/>
    <w:rsid w:val="009611F9"/>
    <w:rsid w:val="0096455B"/>
    <w:rsid w:val="00982531"/>
    <w:rsid w:val="00990A5D"/>
    <w:rsid w:val="009A1DCF"/>
    <w:rsid w:val="009A68AB"/>
    <w:rsid w:val="009A75C2"/>
    <w:rsid w:val="009C1ADF"/>
    <w:rsid w:val="009D2C0D"/>
    <w:rsid w:val="009E3B61"/>
    <w:rsid w:val="009F4E82"/>
    <w:rsid w:val="00A16BE5"/>
    <w:rsid w:val="00A3165A"/>
    <w:rsid w:val="00A36E91"/>
    <w:rsid w:val="00A425B5"/>
    <w:rsid w:val="00A51BE9"/>
    <w:rsid w:val="00A654C2"/>
    <w:rsid w:val="00AB0F08"/>
    <w:rsid w:val="00AD616A"/>
    <w:rsid w:val="00AD7D51"/>
    <w:rsid w:val="00B01E0C"/>
    <w:rsid w:val="00B14A70"/>
    <w:rsid w:val="00B40C7F"/>
    <w:rsid w:val="00B6190D"/>
    <w:rsid w:val="00B64B79"/>
    <w:rsid w:val="00B81822"/>
    <w:rsid w:val="00B82286"/>
    <w:rsid w:val="00B85E62"/>
    <w:rsid w:val="00BB09A5"/>
    <w:rsid w:val="00BB7D68"/>
    <w:rsid w:val="00BC5CE2"/>
    <w:rsid w:val="00BD1D1B"/>
    <w:rsid w:val="00BE02AC"/>
    <w:rsid w:val="00BE78A9"/>
    <w:rsid w:val="00BF27C3"/>
    <w:rsid w:val="00C06C2F"/>
    <w:rsid w:val="00C07048"/>
    <w:rsid w:val="00C10B4B"/>
    <w:rsid w:val="00C1723E"/>
    <w:rsid w:val="00C17C65"/>
    <w:rsid w:val="00C21B31"/>
    <w:rsid w:val="00C26ABA"/>
    <w:rsid w:val="00C57E1C"/>
    <w:rsid w:val="00C62426"/>
    <w:rsid w:val="00C67339"/>
    <w:rsid w:val="00C673C0"/>
    <w:rsid w:val="00CB651E"/>
    <w:rsid w:val="00CD3146"/>
    <w:rsid w:val="00CF5BA5"/>
    <w:rsid w:val="00D11850"/>
    <w:rsid w:val="00D17971"/>
    <w:rsid w:val="00D409C2"/>
    <w:rsid w:val="00D472EB"/>
    <w:rsid w:val="00D65D7E"/>
    <w:rsid w:val="00D67B1D"/>
    <w:rsid w:val="00D7110B"/>
    <w:rsid w:val="00D72D7D"/>
    <w:rsid w:val="00D74E5F"/>
    <w:rsid w:val="00D75D42"/>
    <w:rsid w:val="00D84137"/>
    <w:rsid w:val="00DA5FBD"/>
    <w:rsid w:val="00DB5942"/>
    <w:rsid w:val="00DC1074"/>
    <w:rsid w:val="00E01518"/>
    <w:rsid w:val="00E01828"/>
    <w:rsid w:val="00E14A87"/>
    <w:rsid w:val="00E36739"/>
    <w:rsid w:val="00E3764B"/>
    <w:rsid w:val="00E52DD2"/>
    <w:rsid w:val="00E74467"/>
    <w:rsid w:val="00E80371"/>
    <w:rsid w:val="00E8376D"/>
    <w:rsid w:val="00E90F7C"/>
    <w:rsid w:val="00E91D03"/>
    <w:rsid w:val="00E93663"/>
    <w:rsid w:val="00EA118B"/>
    <w:rsid w:val="00ED20FA"/>
    <w:rsid w:val="00EF6035"/>
    <w:rsid w:val="00F062C4"/>
    <w:rsid w:val="00F1387B"/>
    <w:rsid w:val="00F14362"/>
    <w:rsid w:val="00F15D70"/>
    <w:rsid w:val="00F46AD1"/>
    <w:rsid w:val="00F46F69"/>
    <w:rsid w:val="00F51CC3"/>
    <w:rsid w:val="00F53605"/>
    <w:rsid w:val="00F57F88"/>
    <w:rsid w:val="00F60E42"/>
    <w:rsid w:val="00F74799"/>
    <w:rsid w:val="00F84013"/>
    <w:rsid w:val="00F9442C"/>
    <w:rsid w:val="00F9484D"/>
    <w:rsid w:val="00FB2C4F"/>
    <w:rsid w:val="00FC663A"/>
    <w:rsid w:val="00FD331D"/>
    <w:rsid w:val="00FD4E76"/>
    <w:rsid w:val="00FD5E4F"/>
    <w:rsid w:val="00FF0FAC"/>
    <w:rsid w:val="00FF5FB2"/>
    <w:rsid w:val="01ED6C4B"/>
    <w:rsid w:val="02320E0B"/>
    <w:rsid w:val="02E22E6D"/>
    <w:rsid w:val="030A0A72"/>
    <w:rsid w:val="032B6C3A"/>
    <w:rsid w:val="03597303"/>
    <w:rsid w:val="03795BF7"/>
    <w:rsid w:val="038F0F77"/>
    <w:rsid w:val="03B96EC0"/>
    <w:rsid w:val="03D1158F"/>
    <w:rsid w:val="03D2356B"/>
    <w:rsid w:val="0469124B"/>
    <w:rsid w:val="048F3E53"/>
    <w:rsid w:val="04F37341"/>
    <w:rsid w:val="05ED01D7"/>
    <w:rsid w:val="05FF65A6"/>
    <w:rsid w:val="061340E1"/>
    <w:rsid w:val="068F128E"/>
    <w:rsid w:val="06F7130D"/>
    <w:rsid w:val="07D72EEC"/>
    <w:rsid w:val="07EB560A"/>
    <w:rsid w:val="086230FE"/>
    <w:rsid w:val="0882554E"/>
    <w:rsid w:val="08B80F70"/>
    <w:rsid w:val="09011584"/>
    <w:rsid w:val="090E0B90"/>
    <w:rsid w:val="093F51ED"/>
    <w:rsid w:val="098E4366"/>
    <w:rsid w:val="09A5514C"/>
    <w:rsid w:val="0A1A5F6E"/>
    <w:rsid w:val="0A7204CA"/>
    <w:rsid w:val="0A8C7FBE"/>
    <w:rsid w:val="0AAA2E31"/>
    <w:rsid w:val="0B354DD4"/>
    <w:rsid w:val="0B5326AB"/>
    <w:rsid w:val="0B735CB3"/>
    <w:rsid w:val="0B9B3C7C"/>
    <w:rsid w:val="0BA70C88"/>
    <w:rsid w:val="0C2F779B"/>
    <w:rsid w:val="0C3628D7"/>
    <w:rsid w:val="0C417EA7"/>
    <w:rsid w:val="0C7A1F1D"/>
    <w:rsid w:val="0D203461"/>
    <w:rsid w:val="0DA11FD2"/>
    <w:rsid w:val="0DFA16E3"/>
    <w:rsid w:val="0E2557C4"/>
    <w:rsid w:val="0E7616B1"/>
    <w:rsid w:val="0F150EC4"/>
    <w:rsid w:val="0F2B6AE7"/>
    <w:rsid w:val="0F423341"/>
    <w:rsid w:val="0F582B65"/>
    <w:rsid w:val="0F6C6610"/>
    <w:rsid w:val="0FC11AFA"/>
    <w:rsid w:val="0FE16FFE"/>
    <w:rsid w:val="10260EB5"/>
    <w:rsid w:val="1031588C"/>
    <w:rsid w:val="10675850"/>
    <w:rsid w:val="10871155"/>
    <w:rsid w:val="10A2678D"/>
    <w:rsid w:val="10AC578C"/>
    <w:rsid w:val="11567578"/>
    <w:rsid w:val="118063A3"/>
    <w:rsid w:val="11BC387F"/>
    <w:rsid w:val="11CF74C4"/>
    <w:rsid w:val="11D64215"/>
    <w:rsid w:val="12132537"/>
    <w:rsid w:val="121C256F"/>
    <w:rsid w:val="12B001C0"/>
    <w:rsid w:val="13257202"/>
    <w:rsid w:val="134C0C32"/>
    <w:rsid w:val="13824654"/>
    <w:rsid w:val="138E124B"/>
    <w:rsid w:val="13AC16D1"/>
    <w:rsid w:val="141231C7"/>
    <w:rsid w:val="14172FEE"/>
    <w:rsid w:val="14270D58"/>
    <w:rsid w:val="14E0267B"/>
    <w:rsid w:val="14EE7F22"/>
    <w:rsid w:val="14F9522D"/>
    <w:rsid w:val="1504288A"/>
    <w:rsid w:val="155E641B"/>
    <w:rsid w:val="157A24C8"/>
    <w:rsid w:val="15D1675A"/>
    <w:rsid w:val="16041350"/>
    <w:rsid w:val="162A4856"/>
    <w:rsid w:val="167A2880"/>
    <w:rsid w:val="16C42739"/>
    <w:rsid w:val="16C84A74"/>
    <w:rsid w:val="16FD0446"/>
    <w:rsid w:val="17123F41"/>
    <w:rsid w:val="175E0F34"/>
    <w:rsid w:val="180E6394"/>
    <w:rsid w:val="1831173C"/>
    <w:rsid w:val="18892184"/>
    <w:rsid w:val="18A46E1B"/>
    <w:rsid w:val="18DD095C"/>
    <w:rsid w:val="18F2402A"/>
    <w:rsid w:val="191E6736"/>
    <w:rsid w:val="195E6FCA"/>
    <w:rsid w:val="19D379B8"/>
    <w:rsid w:val="1A131F09"/>
    <w:rsid w:val="1ACE4623"/>
    <w:rsid w:val="1AFF3E59"/>
    <w:rsid w:val="1B1C71D6"/>
    <w:rsid w:val="1B2B7C5E"/>
    <w:rsid w:val="1B75684C"/>
    <w:rsid w:val="1C1469DE"/>
    <w:rsid w:val="1C694603"/>
    <w:rsid w:val="1CD32386"/>
    <w:rsid w:val="1CEF22D8"/>
    <w:rsid w:val="1D0E5DB7"/>
    <w:rsid w:val="1D886D0B"/>
    <w:rsid w:val="1DCF493A"/>
    <w:rsid w:val="1E5866DD"/>
    <w:rsid w:val="1E9E60BA"/>
    <w:rsid w:val="1EBC321D"/>
    <w:rsid w:val="1F0C036B"/>
    <w:rsid w:val="1F3F33F9"/>
    <w:rsid w:val="1F52137F"/>
    <w:rsid w:val="1FE521F3"/>
    <w:rsid w:val="1FEA19BF"/>
    <w:rsid w:val="1FFD4AE0"/>
    <w:rsid w:val="204F1D62"/>
    <w:rsid w:val="20D64231"/>
    <w:rsid w:val="20D858B3"/>
    <w:rsid w:val="216B34A5"/>
    <w:rsid w:val="21E37506"/>
    <w:rsid w:val="223D2C87"/>
    <w:rsid w:val="22431452"/>
    <w:rsid w:val="22453DC6"/>
    <w:rsid w:val="22811FB5"/>
    <w:rsid w:val="22E42C35"/>
    <w:rsid w:val="22F62969"/>
    <w:rsid w:val="231457EB"/>
    <w:rsid w:val="234436D4"/>
    <w:rsid w:val="24084702"/>
    <w:rsid w:val="24587BF1"/>
    <w:rsid w:val="248D4F84"/>
    <w:rsid w:val="2560231B"/>
    <w:rsid w:val="258C4EA7"/>
    <w:rsid w:val="263C4B36"/>
    <w:rsid w:val="264A36C3"/>
    <w:rsid w:val="268A594D"/>
    <w:rsid w:val="26BE379D"/>
    <w:rsid w:val="26F61EFB"/>
    <w:rsid w:val="26FC2A7F"/>
    <w:rsid w:val="27211D1A"/>
    <w:rsid w:val="275E46B1"/>
    <w:rsid w:val="27840543"/>
    <w:rsid w:val="280D66FB"/>
    <w:rsid w:val="2812561A"/>
    <w:rsid w:val="2840381A"/>
    <w:rsid w:val="285048C9"/>
    <w:rsid w:val="286D14E3"/>
    <w:rsid w:val="294B7C79"/>
    <w:rsid w:val="296A3B7E"/>
    <w:rsid w:val="29893BC5"/>
    <w:rsid w:val="2A1831C5"/>
    <w:rsid w:val="2AC476E0"/>
    <w:rsid w:val="2B12230A"/>
    <w:rsid w:val="2B604E23"/>
    <w:rsid w:val="2BA860B6"/>
    <w:rsid w:val="2BE60526"/>
    <w:rsid w:val="2C0B1233"/>
    <w:rsid w:val="2C6303E3"/>
    <w:rsid w:val="2CA216CD"/>
    <w:rsid w:val="2CD20844"/>
    <w:rsid w:val="2CDA29B3"/>
    <w:rsid w:val="2D5C161A"/>
    <w:rsid w:val="2D662499"/>
    <w:rsid w:val="2D9E60D7"/>
    <w:rsid w:val="2ED15369"/>
    <w:rsid w:val="2F4A3E20"/>
    <w:rsid w:val="2F654B51"/>
    <w:rsid w:val="2FAB4A63"/>
    <w:rsid w:val="2FF81244"/>
    <w:rsid w:val="3085643A"/>
    <w:rsid w:val="30EC7553"/>
    <w:rsid w:val="30F64F32"/>
    <w:rsid w:val="31680629"/>
    <w:rsid w:val="31AF2660"/>
    <w:rsid w:val="31EC042B"/>
    <w:rsid w:val="32873DFA"/>
    <w:rsid w:val="32A61CB5"/>
    <w:rsid w:val="32CC0FF0"/>
    <w:rsid w:val="32DC56D7"/>
    <w:rsid w:val="32FC5AC8"/>
    <w:rsid w:val="33067749"/>
    <w:rsid w:val="330B1B18"/>
    <w:rsid w:val="330C763F"/>
    <w:rsid w:val="332350B4"/>
    <w:rsid w:val="33D6202B"/>
    <w:rsid w:val="34100E78"/>
    <w:rsid w:val="34654DCE"/>
    <w:rsid w:val="34684D49"/>
    <w:rsid w:val="34697489"/>
    <w:rsid w:val="35F54A2E"/>
    <w:rsid w:val="35FD0D3C"/>
    <w:rsid w:val="3604052F"/>
    <w:rsid w:val="36193266"/>
    <w:rsid w:val="36580A03"/>
    <w:rsid w:val="365944A3"/>
    <w:rsid w:val="366003CD"/>
    <w:rsid w:val="367C53FB"/>
    <w:rsid w:val="36810D30"/>
    <w:rsid w:val="383218F5"/>
    <w:rsid w:val="385D3B87"/>
    <w:rsid w:val="38844622"/>
    <w:rsid w:val="38AA3B82"/>
    <w:rsid w:val="38C96112"/>
    <w:rsid w:val="38F4218E"/>
    <w:rsid w:val="39137979"/>
    <w:rsid w:val="391E1E7A"/>
    <w:rsid w:val="39471586"/>
    <w:rsid w:val="39763A64"/>
    <w:rsid w:val="39A828A4"/>
    <w:rsid w:val="39BC591B"/>
    <w:rsid w:val="39D13637"/>
    <w:rsid w:val="3A6F0BDF"/>
    <w:rsid w:val="3AA229ED"/>
    <w:rsid w:val="3AE01ADD"/>
    <w:rsid w:val="3BA660A8"/>
    <w:rsid w:val="3BAB67F1"/>
    <w:rsid w:val="3BB84132"/>
    <w:rsid w:val="3BBC2F81"/>
    <w:rsid w:val="3BD471E7"/>
    <w:rsid w:val="3BE92B6C"/>
    <w:rsid w:val="3BEA2229"/>
    <w:rsid w:val="3C0E61D6"/>
    <w:rsid w:val="3C616ABB"/>
    <w:rsid w:val="3C9C5ED7"/>
    <w:rsid w:val="3CA137FB"/>
    <w:rsid w:val="3CDD0DD0"/>
    <w:rsid w:val="3CF75B8E"/>
    <w:rsid w:val="3D4F2F4A"/>
    <w:rsid w:val="3D771A10"/>
    <w:rsid w:val="3D891605"/>
    <w:rsid w:val="3DD11F15"/>
    <w:rsid w:val="3E3A0EF2"/>
    <w:rsid w:val="3E545837"/>
    <w:rsid w:val="3E8A7883"/>
    <w:rsid w:val="3E9E7CE5"/>
    <w:rsid w:val="3EC02FFC"/>
    <w:rsid w:val="3F2A5F79"/>
    <w:rsid w:val="3F962ADD"/>
    <w:rsid w:val="3FCC7236"/>
    <w:rsid w:val="3FFE259B"/>
    <w:rsid w:val="40274A5E"/>
    <w:rsid w:val="409F4234"/>
    <w:rsid w:val="40C43FDA"/>
    <w:rsid w:val="40E070FE"/>
    <w:rsid w:val="41061B71"/>
    <w:rsid w:val="41C932CA"/>
    <w:rsid w:val="41D37FC3"/>
    <w:rsid w:val="424D3EFC"/>
    <w:rsid w:val="42892A5A"/>
    <w:rsid w:val="429733C9"/>
    <w:rsid w:val="429A3B51"/>
    <w:rsid w:val="42A45AE6"/>
    <w:rsid w:val="42D51FCD"/>
    <w:rsid w:val="42FE232A"/>
    <w:rsid w:val="437C095A"/>
    <w:rsid w:val="438F22F2"/>
    <w:rsid w:val="43B9736F"/>
    <w:rsid w:val="43D922DF"/>
    <w:rsid w:val="442B5A3A"/>
    <w:rsid w:val="4453331F"/>
    <w:rsid w:val="44913E48"/>
    <w:rsid w:val="44AC7B77"/>
    <w:rsid w:val="45B465B0"/>
    <w:rsid w:val="45EE77A4"/>
    <w:rsid w:val="464279A4"/>
    <w:rsid w:val="46D40588"/>
    <w:rsid w:val="479271AB"/>
    <w:rsid w:val="47F6431D"/>
    <w:rsid w:val="484B1DE8"/>
    <w:rsid w:val="486E1AAF"/>
    <w:rsid w:val="48AC2FFE"/>
    <w:rsid w:val="49033566"/>
    <w:rsid w:val="492850CD"/>
    <w:rsid w:val="49A07007"/>
    <w:rsid w:val="4A4F5DCB"/>
    <w:rsid w:val="4A8C507B"/>
    <w:rsid w:val="4AD827D0"/>
    <w:rsid w:val="4B6202EC"/>
    <w:rsid w:val="4B734562"/>
    <w:rsid w:val="4BCA04E6"/>
    <w:rsid w:val="4C0D0258"/>
    <w:rsid w:val="4CBB7337"/>
    <w:rsid w:val="4D146778"/>
    <w:rsid w:val="4D7D3D2A"/>
    <w:rsid w:val="4D8B3B2A"/>
    <w:rsid w:val="4DE15E21"/>
    <w:rsid w:val="4E3C16B9"/>
    <w:rsid w:val="4E586596"/>
    <w:rsid w:val="4E790D09"/>
    <w:rsid w:val="4EA9081E"/>
    <w:rsid w:val="4F2002A2"/>
    <w:rsid w:val="4F4444C6"/>
    <w:rsid w:val="4FD80B7D"/>
    <w:rsid w:val="4FDA2EF8"/>
    <w:rsid w:val="501047BA"/>
    <w:rsid w:val="50455A87"/>
    <w:rsid w:val="509879F1"/>
    <w:rsid w:val="509E2D21"/>
    <w:rsid w:val="50B85989"/>
    <w:rsid w:val="50C3182D"/>
    <w:rsid w:val="51984A67"/>
    <w:rsid w:val="51F223CA"/>
    <w:rsid w:val="52033858"/>
    <w:rsid w:val="520B5239"/>
    <w:rsid w:val="521627B9"/>
    <w:rsid w:val="521863B2"/>
    <w:rsid w:val="52871A48"/>
    <w:rsid w:val="52B72CCB"/>
    <w:rsid w:val="53226CDE"/>
    <w:rsid w:val="54703085"/>
    <w:rsid w:val="552B415A"/>
    <w:rsid w:val="557B0928"/>
    <w:rsid w:val="55A75279"/>
    <w:rsid w:val="55E069DD"/>
    <w:rsid w:val="55E77518"/>
    <w:rsid w:val="56466840"/>
    <w:rsid w:val="5681115C"/>
    <w:rsid w:val="570D1A54"/>
    <w:rsid w:val="577A02C6"/>
    <w:rsid w:val="577D0987"/>
    <w:rsid w:val="578C2494"/>
    <w:rsid w:val="578E5362"/>
    <w:rsid w:val="57AB44B9"/>
    <w:rsid w:val="57DB56AE"/>
    <w:rsid w:val="580E5A83"/>
    <w:rsid w:val="581F6865"/>
    <w:rsid w:val="582F441C"/>
    <w:rsid w:val="58B801B6"/>
    <w:rsid w:val="58D81BED"/>
    <w:rsid w:val="591753D1"/>
    <w:rsid w:val="59821728"/>
    <w:rsid w:val="598D29D8"/>
    <w:rsid w:val="5A0A224A"/>
    <w:rsid w:val="5AD0269B"/>
    <w:rsid w:val="5BEB7F91"/>
    <w:rsid w:val="5C3D36D6"/>
    <w:rsid w:val="5C4E62C6"/>
    <w:rsid w:val="5C7D31D8"/>
    <w:rsid w:val="5CDA23D8"/>
    <w:rsid w:val="5D1E53E8"/>
    <w:rsid w:val="5D545EF0"/>
    <w:rsid w:val="5D8D744A"/>
    <w:rsid w:val="5DAC2B59"/>
    <w:rsid w:val="5E3D49CC"/>
    <w:rsid w:val="5E64706B"/>
    <w:rsid w:val="5E7D301B"/>
    <w:rsid w:val="5EEC3FE8"/>
    <w:rsid w:val="5F510325"/>
    <w:rsid w:val="5F686CF7"/>
    <w:rsid w:val="5FED41D0"/>
    <w:rsid w:val="600D4872"/>
    <w:rsid w:val="602E60BA"/>
    <w:rsid w:val="60D96042"/>
    <w:rsid w:val="61771D04"/>
    <w:rsid w:val="619E12D8"/>
    <w:rsid w:val="61D05423"/>
    <w:rsid w:val="620D6DAC"/>
    <w:rsid w:val="62907EC5"/>
    <w:rsid w:val="629E03D6"/>
    <w:rsid w:val="62B7022F"/>
    <w:rsid w:val="62BB6808"/>
    <w:rsid w:val="630F4F97"/>
    <w:rsid w:val="63253255"/>
    <w:rsid w:val="634F5149"/>
    <w:rsid w:val="635F2489"/>
    <w:rsid w:val="646A2BD1"/>
    <w:rsid w:val="646F33FA"/>
    <w:rsid w:val="64B74DAD"/>
    <w:rsid w:val="650755D0"/>
    <w:rsid w:val="65341F48"/>
    <w:rsid w:val="65803449"/>
    <w:rsid w:val="65A312D5"/>
    <w:rsid w:val="65CD0D2C"/>
    <w:rsid w:val="660E4E35"/>
    <w:rsid w:val="662652D8"/>
    <w:rsid w:val="6643336C"/>
    <w:rsid w:val="66456B14"/>
    <w:rsid w:val="66541463"/>
    <w:rsid w:val="67230734"/>
    <w:rsid w:val="672F3320"/>
    <w:rsid w:val="67950437"/>
    <w:rsid w:val="67B237A1"/>
    <w:rsid w:val="67FA33A5"/>
    <w:rsid w:val="684150B9"/>
    <w:rsid w:val="684B219F"/>
    <w:rsid w:val="688D2A58"/>
    <w:rsid w:val="689871FD"/>
    <w:rsid w:val="68C627D4"/>
    <w:rsid w:val="68F97DFA"/>
    <w:rsid w:val="69193750"/>
    <w:rsid w:val="693115D2"/>
    <w:rsid w:val="69AE335C"/>
    <w:rsid w:val="6A0E629C"/>
    <w:rsid w:val="6A2123F7"/>
    <w:rsid w:val="6A2A68F0"/>
    <w:rsid w:val="6A784591"/>
    <w:rsid w:val="6A7E0847"/>
    <w:rsid w:val="6ACA4450"/>
    <w:rsid w:val="6B3B2294"/>
    <w:rsid w:val="6B6679E4"/>
    <w:rsid w:val="6BBD0EFB"/>
    <w:rsid w:val="6BE36B29"/>
    <w:rsid w:val="6C705F6D"/>
    <w:rsid w:val="6C88441D"/>
    <w:rsid w:val="6CC747A9"/>
    <w:rsid w:val="6CE35978"/>
    <w:rsid w:val="6D2677DC"/>
    <w:rsid w:val="6D4C4C2C"/>
    <w:rsid w:val="6D6736A3"/>
    <w:rsid w:val="6DDF2953"/>
    <w:rsid w:val="6DFA20B9"/>
    <w:rsid w:val="6E572194"/>
    <w:rsid w:val="6E69536A"/>
    <w:rsid w:val="6EA56D16"/>
    <w:rsid w:val="6F5F0B87"/>
    <w:rsid w:val="6FF9383F"/>
    <w:rsid w:val="70BC5C25"/>
    <w:rsid w:val="70BE4913"/>
    <w:rsid w:val="70E26DB7"/>
    <w:rsid w:val="70F25AEA"/>
    <w:rsid w:val="711F7F62"/>
    <w:rsid w:val="7168781F"/>
    <w:rsid w:val="71A73081"/>
    <w:rsid w:val="71C60C68"/>
    <w:rsid w:val="721B5B04"/>
    <w:rsid w:val="721D27C5"/>
    <w:rsid w:val="722D44D2"/>
    <w:rsid w:val="729B114C"/>
    <w:rsid w:val="73092C77"/>
    <w:rsid w:val="73132A54"/>
    <w:rsid w:val="734F0FD2"/>
    <w:rsid w:val="7362417D"/>
    <w:rsid w:val="73AB390F"/>
    <w:rsid w:val="73D66343"/>
    <w:rsid w:val="74143FCA"/>
    <w:rsid w:val="74241310"/>
    <w:rsid w:val="74CB1960"/>
    <w:rsid w:val="74CE6D38"/>
    <w:rsid w:val="754B3A1B"/>
    <w:rsid w:val="75C4732A"/>
    <w:rsid w:val="766069AB"/>
    <w:rsid w:val="767C4A96"/>
    <w:rsid w:val="76C021E7"/>
    <w:rsid w:val="76C027A5"/>
    <w:rsid w:val="76E557A9"/>
    <w:rsid w:val="77613020"/>
    <w:rsid w:val="777654CD"/>
    <w:rsid w:val="77894387"/>
    <w:rsid w:val="77BD2362"/>
    <w:rsid w:val="78252301"/>
    <w:rsid w:val="78A72B05"/>
    <w:rsid w:val="78B611AB"/>
    <w:rsid w:val="78CF6711"/>
    <w:rsid w:val="79175EB6"/>
    <w:rsid w:val="79644D26"/>
    <w:rsid w:val="7967694A"/>
    <w:rsid w:val="79AF1B57"/>
    <w:rsid w:val="79BA57FC"/>
    <w:rsid w:val="7A2728F2"/>
    <w:rsid w:val="7A866049"/>
    <w:rsid w:val="7AB91427"/>
    <w:rsid w:val="7B1D5512"/>
    <w:rsid w:val="7B2F331B"/>
    <w:rsid w:val="7B467723"/>
    <w:rsid w:val="7B5E2D5E"/>
    <w:rsid w:val="7B5F605B"/>
    <w:rsid w:val="7BA344F3"/>
    <w:rsid w:val="7BB7631A"/>
    <w:rsid w:val="7BC02341"/>
    <w:rsid w:val="7BE94A5A"/>
    <w:rsid w:val="7C29438A"/>
    <w:rsid w:val="7C7A1A68"/>
    <w:rsid w:val="7C9861DB"/>
    <w:rsid w:val="7C9D4AD7"/>
    <w:rsid w:val="7CD51F65"/>
    <w:rsid w:val="7DA22646"/>
    <w:rsid w:val="7DDC49C1"/>
    <w:rsid w:val="7DFF08A9"/>
    <w:rsid w:val="7EE822DB"/>
    <w:rsid w:val="7F0945F7"/>
    <w:rsid w:val="7F2C21C7"/>
    <w:rsid w:val="7F690D05"/>
    <w:rsid w:val="7F6F47AA"/>
    <w:rsid w:val="7FE25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qFormat="1" w:unhideWhenUsed="0" w:uiPriority="0" w:semiHidden="0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12">
    <w:name w:val="Default Paragraph Font"/>
    <w:semiHidden/>
    <w:unhideWhenUsed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qFormat/>
    <w:uiPriority w:val="99"/>
    <w:pPr>
      <w:jc w:val="left"/>
    </w:pPr>
  </w:style>
  <w:style w:type="paragraph" w:styleId="3">
    <w:name w:val="Body Text"/>
    <w:basedOn w:val="1"/>
    <w:qFormat/>
    <w:uiPriority w:val="99"/>
    <w:pPr>
      <w:spacing w:after="120"/>
    </w:pPr>
  </w:style>
  <w:style w:type="paragraph" w:styleId="4">
    <w:name w:val="Date"/>
    <w:basedOn w:val="1"/>
    <w:next w:val="1"/>
    <w:link w:val="18"/>
    <w:unhideWhenUsed/>
    <w:qFormat/>
    <w:uiPriority w:val="0"/>
    <w:pPr>
      <w:ind w:left="100" w:leftChars="2500"/>
    </w:pPr>
  </w:style>
  <w:style w:type="paragraph" w:styleId="5">
    <w:name w:val="Balloon Text"/>
    <w:basedOn w:val="1"/>
    <w:autoRedefine/>
    <w:qFormat/>
    <w:uiPriority w:val="0"/>
    <w:rPr>
      <w:rFonts w:ascii="Times New Roman" w:hAnsi="Times New Roman" w:eastAsia="宋体" w:cs="Times New Roman"/>
      <w:sz w:val="18"/>
      <w:szCs w:val="18"/>
    </w:rPr>
  </w:style>
  <w:style w:type="paragraph" w:styleId="6">
    <w:name w:val="footer"/>
    <w:basedOn w:val="1"/>
    <w:link w:val="20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9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Body Text 2"/>
    <w:basedOn w:val="1"/>
    <w:autoRedefine/>
    <w:qFormat/>
    <w:uiPriority w:val="0"/>
    <w:pPr>
      <w:spacing w:line="360" w:lineRule="atLeast"/>
    </w:pPr>
    <w:rPr>
      <w:rFonts w:hint="eastAsia" w:ascii="仿宋_GB2312" w:eastAsia="仿宋_GB2312" w:cs="Times New Roman"/>
      <w:sz w:val="24"/>
      <w:szCs w:val="24"/>
    </w:rPr>
  </w:style>
  <w:style w:type="paragraph" w:styleId="9">
    <w:name w:val="Normal (Web)"/>
    <w:basedOn w:val="1"/>
    <w:autoRedefine/>
    <w:qFormat/>
    <w:uiPriority w:val="0"/>
    <w:pPr>
      <w:spacing w:before="100" w:beforeAutospacing="1" w:after="100" w:afterAutospacing="1"/>
      <w:jc w:val="left"/>
    </w:pPr>
    <w:rPr>
      <w:rFonts w:hint="eastAsia" w:ascii="Times New Roman" w:hAnsi="Times New Roman" w:eastAsia="宋体" w:cs="Times New Roman"/>
      <w:kern w:val="0"/>
      <w:sz w:val="24"/>
      <w:szCs w:val="20"/>
    </w:rPr>
  </w:style>
  <w:style w:type="table" w:styleId="11">
    <w:name w:val="Table Grid"/>
    <w:basedOn w:val="10"/>
    <w:autoRedefine/>
    <w:qFormat/>
    <w:uiPriority w:val="59"/>
    <w:rPr>
      <w:rFonts w:eastAsia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basedOn w:val="12"/>
    <w:autoRedefine/>
    <w:qFormat/>
    <w:uiPriority w:val="22"/>
    <w:rPr>
      <w:rFonts w:hint="default"/>
      <w:b/>
      <w:sz w:val="24"/>
    </w:rPr>
  </w:style>
  <w:style w:type="character" w:styleId="14">
    <w:name w:val="Hyperlink"/>
    <w:basedOn w:val="12"/>
    <w:autoRedefine/>
    <w:unhideWhenUsed/>
    <w:qFormat/>
    <w:uiPriority w:val="99"/>
    <w:rPr>
      <w:color w:val="0000FF"/>
      <w:u w:val="single"/>
    </w:rPr>
  </w:style>
  <w:style w:type="character" w:styleId="15">
    <w:name w:val="annotation reference"/>
    <w:basedOn w:val="12"/>
    <w:autoRedefine/>
    <w:qFormat/>
    <w:uiPriority w:val="99"/>
    <w:rPr>
      <w:sz w:val="21"/>
      <w:szCs w:val="21"/>
    </w:rPr>
  </w:style>
  <w:style w:type="character" w:customStyle="1" w:styleId="16">
    <w:name w:val="leaidx"/>
    <w:basedOn w:val="12"/>
    <w:autoRedefine/>
    <w:qFormat/>
    <w:uiPriority w:val="0"/>
  </w:style>
  <w:style w:type="character" w:customStyle="1" w:styleId="17">
    <w:name w:val="apple-converted-space"/>
    <w:basedOn w:val="12"/>
    <w:autoRedefine/>
    <w:qFormat/>
    <w:uiPriority w:val="0"/>
  </w:style>
  <w:style w:type="character" w:customStyle="1" w:styleId="18">
    <w:name w:val="日期 字符"/>
    <w:basedOn w:val="12"/>
    <w:link w:val="4"/>
    <w:autoRedefine/>
    <w:qFormat/>
    <w:uiPriority w:val="99"/>
  </w:style>
  <w:style w:type="character" w:customStyle="1" w:styleId="19">
    <w:name w:val="页眉 字符"/>
    <w:basedOn w:val="12"/>
    <w:link w:val="7"/>
    <w:autoRedefine/>
    <w:qFormat/>
    <w:uiPriority w:val="99"/>
    <w:rPr>
      <w:sz w:val="18"/>
      <w:szCs w:val="18"/>
    </w:rPr>
  </w:style>
  <w:style w:type="character" w:customStyle="1" w:styleId="20">
    <w:name w:val="页脚 字符"/>
    <w:basedOn w:val="12"/>
    <w:link w:val="6"/>
    <w:autoRedefine/>
    <w:qFormat/>
    <w:uiPriority w:val="99"/>
    <w:rPr>
      <w:sz w:val="18"/>
      <w:szCs w:val="18"/>
    </w:rPr>
  </w:style>
  <w:style w:type="paragraph" w:customStyle="1" w:styleId="21">
    <w:name w:val="Date1"/>
    <w:basedOn w:val="1"/>
    <w:next w:val="1"/>
    <w:autoRedefine/>
    <w:qFormat/>
    <w:uiPriority w:val="99"/>
    <w:pPr>
      <w:ind w:left="100" w:leftChars="2500"/>
    </w:pPr>
    <w:rPr>
      <w:rFonts w:ascii="Calibri" w:hAnsi="Calibri" w:cs="宋体"/>
      <w:szCs w:val="21"/>
    </w:rPr>
  </w:style>
  <w:style w:type="paragraph" w:styleId="22">
    <w:name w:val="List Paragraph"/>
    <w:basedOn w:val="1"/>
    <w:autoRedefine/>
    <w:qFormat/>
    <w:uiPriority w:val="34"/>
    <w:pPr>
      <w:ind w:firstLine="420" w:firstLineChars="200"/>
    </w:pPr>
    <w:rPr>
      <w:rFonts w:ascii="Times New Roman" w:hAnsi="Times New Roman" w:cs="宋体"/>
      <w:szCs w:val="21"/>
    </w:rPr>
  </w:style>
  <w:style w:type="paragraph" w:customStyle="1" w:styleId="23">
    <w:name w:val="日期1"/>
    <w:basedOn w:val="1"/>
    <w:next w:val="1"/>
    <w:autoRedefine/>
    <w:qFormat/>
    <w:uiPriority w:val="99"/>
    <w:pPr>
      <w:ind w:left="100" w:leftChars="2500"/>
    </w:pPr>
    <w:rPr>
      <w:rFonts w:ascii="Calibri" w:hAnsi="Calibri" w:eastAsia="宋体" w:cs="宋体"/>
      <w:kern w:val="0"/>
      <w:sz w:val="20"/>
      <w:szCs w:val="21"/>
    </w:rPr>
  </w:style>
  <w:style w:type="paragraph" w:customStyle="1" w:styleId="24">
    <w:name w:val="Body text|1"/>
    <w:basedOn w:val="1"/>
    <w:autoRedefine/>
    <w:qFormat/>
    <w:uiPriority w:val="0"/>
    <w:pPr>
      <w:spacing w:line="422" w:lineRule="auto"/>
      <w:ind w:firstLine="400"/>
      <w:jc w:val="left"/>
    </w:pPr>
    <w:rPr>
      <w:rFonts w:ascii="宋体" w:hAnsi="宋体" w:cs="宋体"/>
      <w:kern w:val="0"/>
      <w:sz w:val="30"/>
      <w:szCs w:val="30"/>
      <w:lang w:val="zh-TW" w:eastAsia="zh-TW" w:bidi="zh-TW"/>
    </w:rPr>
  </w:style>
  <w:style w:type="paragraph" w:customStyle="1" w:styleId="25">
    <w:name w:val="Body text|2"/>
    <w:basedOn w:val="1"/>
    <w:autoRedefine/>
    <w:qFormat/>
    <w:uiPriority w:val="0"/>
    <w:pPr>
      <w:spacing w:after="540" w:line="607" w:lineRule="exact"/>
      <w:jc w:val="center"/>
    </w:pPr>
    <w:rPr>
      <w:rFonts w:ascii="宋体" w:hAnsi="宋体" w:cs="宋体"/>
      <w:kern w:val="0"/>
      <w:sz w:val="44"/>
      <w:szCs w:val="44"/>
      <w:lang w:val="zh-TW" w:eastAsia="zh-TW" w:bidi="zh-TW"/>
    </w:rPr>
  </w:style>
  <w:style w:type="paragraph" w:customStyle="1" w:styleId="26">
    <w:name w:val="Table caption|1"/>
    <w:basedOn w:val="1"/>
    <w:autoRedefine/>
    <w:qFormat/>
    <w:uiPriority w:val="0"/>
    <w:pPr>
      <w:jc w:val="left"/>
    </w:pPr>
    <w:rPr>
      <w:rFonts w:ascii="宋体" w:hAnsi="宋体" w:cs="宋体"/>
      <w:kern w:val="0"/>
      <w:sz w:val="30"/>
      <w:szCs w:val="30"/>
      <w:lang w:val="zh-TW" w:eastAsia="zh-TW" w:bidi="zh-TW"/>
    </w:rPr>
  </w:style>
  <w:style w:type="paragraph" w:customStyle="1" w:styleId="27">
    <w:name w:val="日期11"/>
    <w:basedOn w:val="1"/>
    <w:next w:val="1"/>
    <w:autoRedefine/>
    <w:qFormat/>
    <w:uiPriority w:val="99"/>
    <w:pPr>
      <w:ind w:left="100" w:leftChars="2500"/>
    </w:pPr>
    <w:rPr>
      <w:kern w:val="0"/>
      <w:sz w:val="20"/>
      <w:szCs w:val="21"/>
    </w:rPr>
  </w:style>
  <w:style w:type="character" w:customStyle="1" w:styleId="28">
    <w:name w:val="无"/>
    <w:autoRedefine/>
    <w:qFormat/>
    <w:uiPriority w:val="0"/>
  </w:style>
  <w:style w:type="paragraph" w:customStyle="1" w:styleId="29">
    <w:name w:val="Other|1"/>
    <w:basedOn w:val="1"/>
    <w:autoRedefine/>
    <w:qFormat/>
    <w:uiPriority w:val="0"/>
    <w:pPr>
      <w:spacing w:line="422" w:lineRule="auto"/>
      <w:ind w:firstLine="400"/>
      <w:jc w:val="left"/>
    </w:pPr>
    <w:rPr>
      <w:rFonts w:ascii="宋体" w:hAnsi="宋体" w:cs="宋体"/>
      <w:kern w:val="0"/>
      <w:sz w:val="30"/>
      <w:szCs w:val="30"/>
      <w:lang w:val="zh-TW" w:eastAsia="zh-TW" w:bidi="zh-TW"/>
    </w:rPr>
  </w:style>
  <w:style w:type="paragraph" w:customStyle="1" w:styleId="30">
    <w:name w:val="BodyText"/>
    <w:basedOn w:val="1"/>
    <w:autoRedefine/>
    <w:qFormat/>
    <w:uiPriority w:val="0"/>
    <w:pPr>
      <w:widowControl/>
      <w:textAlignment w:val="baseline"/>
    </w:pPr>
    <w:rPr>
      <w:rFonts w:ascii="仿宋" w:hAnsi="仿宋" w:eastAsia="仿宋" w:cs="Times New Roman"/>
      <w:sz w:val="32"/>
      <w:szCs w:val="32"/>
      <w:lang w:val="zh-CN" w:bidi="zh-CN"/>
    </w:rPr>
  </w:style>
  <w:style w:type="character" w:customStyle="1" w:styleId="31">
    <w:name w:val="日期 Char1"/>
    <w:autoRedefine/>
    <w:semiHidden/>
    <w:qFormat/>
    <w:locked/>
    <w:uiPriority w:val="99"/>
    <w:rPr>
      <w:sz w:val="21"/>
      <w:szCs w:val="21"/>
    </w:rPr>
  </w:style>
  <w:style w:type="character" w:customStyle="1" w:styleId="32">
    <w:name w:val="日期 Char2"/>
    <w:autoRedefine/>
    <w:qFormat/>
    <w:locked/>
    <w:uiPriority w:val="0"/>
    <w:rPr>
      <w:sz w:val="21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4</Pages>
  <Words>539</Words>
  <Characters>583</Characters>
  <Lines>58</Lines>
  <Paragraphs>40</Paragraphs>
  <TotalTime>1</TotalTime>
  <ScaleCrop>false</ScaleCrop>
  <LinksUpToDate>false</LinksUpToDate>
  <CharactersWithSpaces>1082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2023-09-12T07:26:00Z</dcterms:created>
  <dc:creator>Windows 用户</dc:creator>
  <cp:lastModifiedBy>龙猫猫</cp:lastModifiedBy>
  <cp:lastPrinted>2023-06-26T02:56:00Z</cp:lastPrinted>
  <dcterms:modified xsi:type="dcterms:W3CDTF">2025-09-12T02:17:39Z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8AD16C3F6DA147139CCC439B94199F0D_13</vt:lpwstr>
  </property>
  <property fmtid="{D5CDD505-2E9C-101B-9397-08002B2CF9AE}" pid="4" name="KSOTemplateDocerSaveRecord">
    <vt:lpwstr>eyJoZGlkIjoiZDRmZTcxYzNiZDhkMTE2YTE0MmE4NTljNTUzNTdkZTYiLCJ1c2VySWQiOiI2NTI5MDUzIn0=</vt:lpwstr>
  </property>
</Properties>
</file>