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40" w:before="0" w:after="0"/>
        <w:ind w:left="0" w:right="0" w:firstLine="0"/>
        <w:rPr>
          <w:spacing w:val="0"/>
          <w:color w:val="000000"/>
          <w:position w:val="0"/>
          <w:sz w:val="19"/>
          <w:szCs w:val="19"/>
          <w:rFonts w:ascii="바탕" w:eastAsia="바탕" w:hAnsi="바탕" w:cs="바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89"/>
        <w:gridCol w:w="7866"/>
      </w:tblGrid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40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행렬과 벡터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2021-10-07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집(비대면)</w:t>
            </w:r>
          </w:p>
        </w:tc>
      </w:tr>
      <w:tr>
        <w:trPr/>
        <w:tc>
          <w:tcPr>
            <w:tcW w:type="dxa" w:w="9855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216"/>
              <w:tabs>
                <w:tab w:val="left" w:pos="4875"/>
              </w:tabs>
              <w:rPr>
                <w:spacing w:val="0"/>
                <w:color w:val="auto"/>
                <w:position w:val="0"/>
              </w:rPr>
            </w:pP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내용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오전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역행렬과 연립방정식의 해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472940" cy="1325880"/>
                  <wp:effectExtent l="0" t="0" r="0" b="0"/>
                  <wp:docPr id="1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tamia/AppData/Roaming/PolarisOffice/ETemp/9424_18819304/fImage244021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13265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크래머 법칙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480560" cy="1242060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tamia/AppData/Roaming/PolarisOffice/ETemp/9424_18819304/fImage261961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95" cy="12426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 - 크기와 방향이 주어진 물리량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벡터를 나타내는 기호로는 화살표를 사용하며 화살의 길이가 벡터의 크기,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화살표의 방향이 벡터의 방향이다. 벡터를 논하는 환경에서는 실수를 스칼라라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칭한다.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크기가 1인 벡터를 단위벡터, 크기가 0인벡터를 영벡터라 칭한다.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벡터의 상등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벡터의 위치와는 관계없이 크기와 방향이 같으면 같은 벡터이다. 즉 평행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이동하여 시점과 종점이 일치 될 수 있는 벡터는 모두 같은 벡터이다.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벡터의 스칼라의 곱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511040" cy="1211580"/>
                  <wp:effectExtent l="0" t="0" r="0" b="0"/>
                  <wp:docPr id="17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tamia/AppData/Roaming/PolarisOffice/ETemp/9424_18819304/fImage3684817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75" cy="12122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572000" cy="2141220"/>
                  <wp:effectExtent l="0" t="0" r="0" b="0"/>
                  <wp:docPr id="18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tamia/AppData/Roaming/PolarisOffice/ETemp/9424_18819304/fImage4787018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5" cy="21418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벡터의 합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587240" cy="1584960"/>
                  <wp:effectExtent l="0" t="0" r="0" b="0"/>
                  <wp:docPr id="20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tamia/AppData/Roaming/PolarisOffice/ETemp/9424_18819304/fImage3320220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5855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벡터의 차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640580" cy="2567940"/>
                  <wp:effectExtent l="0" t="0" r="0" b="0"/>
                  <wp:docPr id="2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tamia/AppData/Roaming/PolarisOffice/ETemp/9424_18819304/fImage5980723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215" cy="25685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벡터의 연산정리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962400" cy="1219200"/>
                  <wp:effectExtent l="0" t="0" r="0" b="0"/>
                  <wp:docPr id="2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tamia/AppData/Roaming/PolarisOffice/ETemp/9424_18819304/fImage3230524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035" cy="12198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3차원 공간벡터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701540" cy="3741420"/>
                  <wp:effectExtent l="0" t="0" r="0" b="0"/>
                  <wp:docPr id="2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tamia/AppData/Roaming/PolarisOffice/ETemp/9424_18819304/fImage7777525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175" cy="37420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832860" cy="3970020"/>
                  <wp:effectExtent l="0" t="0" r="0" b="0"/>
                  <wp:docPr id="28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tamia/AppData/Roaming/PolarisOffice/ETemp/9424_18819304/fImage3769428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95" cy="39706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549140" cy="3390900"/>
                  <wp:effectExtent l="0" t="0" r="0" b="0"/>
                  <wp:docPr id="29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tamia/AppData/Roaming/PolarisOffice/ETemp/9424_18819304/fImage5575629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775" cy="33915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오후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위치 벡터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244340" cy="3474720"/>
                  <wp:effectExtent l="0" t="0" r="0" b="0"/>
                  <wp:docPr id="32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tamia/AppData/Roaming/PolarisOffice/ETemp/9424_18819304/fImage3886232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975" cy="34753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3차원 공간벡터 정리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589020" cy="2446020"/>
                  <wp:effectExtent l="0" t="0" r="0" b="0"/>
                  <wp:docPr id="33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tamia/AppData/Roaming/PolarisOffice/ETemp/9424_18819304/fImage4807433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655" cy="24466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267200" cy="510540"/>
                  <wp:effectExtent l="0" t="0" r="0" b="0"/>
                  <wp:docPr id="34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tamia/AppData/Roaming/PolarisOffice/ETemp/9424_18819304/fImage2254234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835" cy="5111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벡터의 내적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343400" cy="830580"/>
                  <wp:effectExtent l="0" t="0" r="0" b="0"/>
                  <wp:docPr id="35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tamia/AppData/Roaming/PolarisOffice/ETemp/9424_18819304/fImage2322335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35" cy="8312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벡터내적의 성질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101340" cy="1341120"/>
                  <wp:effectExtent l="0" t="0" r="0" b="0"/>
                  <wp:docPr id="38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tamia/AppData/Roaming/PolarisOffice/ETemp/9424_18819304/fImage248323899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75" cy="13417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내적의 기하학적 의미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381500" cy="807720"/>
                  <wp:effectExtent l="0" t="0" r="0" b="0"/>
                  <wp:docPr id="39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tamia/AppData/Roaming/PolarisOffice/ETemp/9424_18819304/fImage2121239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35" cy="8083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2941320" cy="335280"/>
                  <wp:effectExtent l="0" t="0" r="0" b="0"/>
                  <wp:docPr id="41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tamia/AppData/Roaming/PolarisOffice/ETemp/9424_18819304/fImage93104129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55" cy="3359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351020" cy="541020"/>
                  <wp:effectExtent l="0" t="0" r="0" b="0"/>
                  <wp:docPr id="40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/Users/tamia/AppData/Roaming/PolarisOffice/ETemp/9424_18819304/fImage267924019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5416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404360" cy="533400"/>
                  <wp:effectExtent l="0" t="0" r="0" b="0"/>
                  <wp:docPr id="42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/Users/tamia/AppData/Roaming/PolarisOffice/ETemp/9424_18819304/fImage27769424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534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147060" cy="701040"/>
                  <wp:effectExtent l="0" t="0" r="0" b="0"/>
                  <wp:docPr id="43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:/Users/tamia/AppData/Roaming/PolarisOffice/ETemp/9424_18819304/fImage133434354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95" cy="7016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벡터의 분해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459480" cy="2971800"/>
                  <wp:effectExtent l="0" t="0" r="0" b="0"/>
                  <wp:docPr id="44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:/Users/tamia/AppData/Roaming/PolarisOffice/ETemp/9424_18819304/fImage193414423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2972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벡터의 외적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427220" cy="800100"/>
                  <wp:effectExtent l="0" t="0" r="0" b="0"/>
                  <wp:docPr id="47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/Users/tamia/AppData/Roaming/PolarisOffice/ETemp/9424_18819304/fImage272684746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855" cy="8007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외적의 대수적 성질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421380" cy="1493520"/>
                  <wp:effectExtent l="0" t="0" r="0" b="0"/>
                  <wp:docPr id="48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/Users/tamia/AppData/Roaming/PolarisOffice/ETemp/9424_18819304/fImage294554839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015" cy="14941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외적의 기하학적 의미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672840" cy="1226820"/>
                  <wp:effectExtent l="0" t="0" r="0" b="0"/>
                  <wp:docPr id="49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:/Users/tamia/AppData/Roaming/PolarisOffice/ETemp/9424_18819304/fImage42936491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475" cy="12274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pacing w:val="0"/>
          <w:color w:val="000000"/>
          <w:position w:val="0"/>
          <w:sz w:val="19"/>
          <w:szCs w:val="19"/>
          <w:rFonts w:ascii="바탕" w:eastAsia="바탕" w:hAnsi="바탕" w:cs="바탕"/>
        </w:rPr>
      </w:pPr>
    </w:p>
    <w:sectPr>
      <w15:footnoteColumns w:val="1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210916544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166858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44021241.png"></Relationship><Relationship Id="rId6" Type="http://schemas.openxmlformats.org/officeDocument/2006/relationships/image" Target="media/fImage26196138467.png"></Relationship><Relationship Id="rId7" Type="http://schemas.openxmlformats.org/officeDocument/2006/relationships/image" Target="media/fImage36848176334.png"></Relationship><Relationship Id="rId8" Type="http://schemas.openxmlformats.org/officeDocument/2006/relationships/image" Target="media/fImage47870186500.png"></Relationship><Relationship Id="rId9" Type="http://schemas.openxmlformats.org/officeDocument/2006/relationships/image" Target="media/fImage33202209169.png"></Relationship><Relationship Id="rId10" Type="http://schemas.openxmlformats.org/officeDocument/2006/relationships/image" Target="media/fImage59807235724.png"></Relationship><Relationship Id="rId11" Type="http://schemas.openxmlformats.org/officeDocument/2006/relationships/image" Target="media/fImage32305241478.png"></Relationship><Relationship Id="rId12" Type="http://schemas.openxmlformats.org/officeDocument/2006/relationships/image" Target="media/fImage77775259358.png"></Relationship><Relationship Id="rId13" Type="http://schemas.openxmlformats.org/officeDocument/2006/relationships/image" Target="media/fImage37694286962.png"></Relationship><Relationship Id="rId14" Type="http://schemas.openxmlformats.org/officeDocument/2006/relationships/image" Target="media/fImage55756294464.png"></Relationship><Relationship Id="rId15" Type="http://schemas.openxmlformats.org/officeDocument/2006/relationships/image" Target="media/fImage38862325705.png"></Relationship><Relationship Id="rId16" Type="http://schemas.openxmlformats.org/officeDocument/2006/relationships/image" Target="media/fImage48074338145.png"></Relationship><Relationship Id="rId17" Type="http://schemas.openxmlformats.org/officeDocument/2006/relationships/image" Target="media/fImage22542343281.png"></Relationship><Relationship Id="rId18" Type="http://schemas.openxmlformats.org/officeDocument/2006/relationships/image" Target="media/fImage23223356827.png"></Relationship><Relationship Id="rId19" Type="http://schemas.openxmlformats.org/officeDocument/2006/relationships/image" Target="media/fImage24832389961.png"></Relationship><Relationship Id="rId20" Type="http://schemas.openxmlformats.org/officeDocument/2006/relationships/image" Target="media/fImage2121239491.png"></Relationship><Relationship Id="rId21" Type="http://schemas.openxmlformats.org/officeDocument/2006/relationships/image" Target="media/fImage9310412995.png"></Relationship><Relationship Id="rId22" Type="http://schemas.openxmlformats.org/officeDocument/2006/relationships/image" Target="media/fImage26792401942.png"></Relationship><Relationship Id="rId23" Type="http://schemas.openxmlformats.org/officeDocument/2006/relationships/image" Target="media/fImage27769424827.png"></Relationship><Relationship Id="rId24" Type="http://schemas.openxmlformats.org/officeDocument/2006/relationships/image" Target="media/fImage13343435436.png"></Relationship><Relationship Id="rId25" Type="http://schemas.openxmlformats.org/officeDocument/2006/relationships/image" Target="media/fImage19341442391.png"></Relationship><Relationship Id="rId26" Type="http://schemas.openxmlformats.org/officeDocument/2006/relationships/image" Target="media/fImage27268474604.png"></Relationship><Relationship Id="rId27" Type="http://schemas.openxmlformats.org/officeDocument/2006/relationships/image" Target="media/fImage29455483902.png"></Relationship><Relationship Id="rId28" Type="http://schemas.openxmlformats.org/officeDocument/2006/relationships/image" Target="media/fImage4293649153.png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포션</cp:lastModifiedBy>
  <cp:version>9.103.97.45139</cp:version>
</cp:coreProperties>
</file>