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 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format() 함수를 사용하여 숫자와 문자열을 다양한 형태로 출력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upper(), lower() 함수를 사용하여 문자열의 대소문자 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strip(), rstrip() 함수를 이용하여 문자열 공백 관리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find(), in연산자를 이용하여 문자열에서 원하는 문자 찾기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split() 함수를 통하여 문자열을 특정한 문자로 자르기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 (비교연산자, 논리연산자)를 통하여 if 조건문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~ else if - 조건문 뒤에 사용하여 if가 거짓일때 실행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- if ~ else 조건문에 사이에 사용되며 3가지 이상 조건을 연결할때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pass 키워드 사용법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 관련 함수 append(), extend(), pop(), insert(), remove(), clear(), del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날짜 시간 함수 datetime, import 의미, import datetime as dc -&gt; alias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 for 변수 in list: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