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 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format() 함수를 사용하여 숫자와 문자열을 다양한 형태로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upper(), lower() 함수를 사용하여 문자열의 대소문자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strip(), rstrip() 함수를 이용하여 문자열 공백 관리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find(), in연산자를 이용하여 문자열에서 원하는 문자 찾기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split() 함수를 통하여 문자열을 특정한 문자로 자르기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(비교연산자, 논리연산자)를 통하여 if 조건문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~ else if - 조건문 뒤에 사용하여 if가 거짓일때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- if ~ else 조건문에 사이에 사용되며 3가지 이상 조건을 연결할때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pass 키워드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관련 함수 append(), extend(), pop(), insert(), remove(), clear(), del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시간 함수 datetime, import 의미, import datetime as dt -&gt; alias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 변수 in list: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