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13290" w14:textId="7CA55088" w:rsidR="004322B2" w:rsidRDefault="00E87F1D">
      <w:r>
        <w:rPr>
          <w:rFonts w:hint="eastAsia"/>
        </w:rPr>
        <w:t>大师的撒</w:t>
      </w:r>
    </w:p>
    <w:sectPr w:rsidR="00432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89"/>
    <w:rsid w:val="004322B2"/>
    <w:rsid w:val="00E87F1D"/>
    <w:rsid w:val="00FC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8B5F"/>
  <w15:chartTrackingRefBased/>
  <w15:docId w15:val="{AD8E6677-ACFB-4EB2-A460-AC3F2A9C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</dc:creator>
  <cp:keywords/>
  <dc:description/>
  <cp:lastModifiedBy>Bi Dongsheng</cp:lastModifiedBy>
  <cp:revision>3</cp:revision>
  <dcterms:created xsi:type="dcterms:W3CDTF">2020-10-18T07:03:00Z</dcterms:created>
  <dcterms:modified xsi:type="dcterms:W3CDTF">2020-10-18T07:04:00Z</dcterms:modified>
</cp:coreProperties>
</file>