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Bdr>
          <w:bottom w:val="single" w:sz="12" w:space="4" w:color="2E7D32"/>
        </w:pBdr>
      </w:pPr>
      <w:r>
        <w:rPr>
          <w:rFonts w:ascii="Malgun Gothic" w:hAnsi="Malgun Gothic"/>
          <w:b/>
          <w:color w:val="2E7D32"/>
          <w:sz w:val="36"/>
        </w:rPr>
        <w:t>[고객사 전달용] 삼성더클성장의원 웹 솔루션 기술 명세 및 콘텐츠 구축 가이드 (수정본)</w:t>
      </w:r>
    </w:p>
    <w:p>
      <w:pPr>
        <w:spacing w:after="120" w:line="288" w:lineRule="auto"/>
      </w:pPr>
      <w:r>
        <w:rPr>
          <w:rFonts w:ascii="Malgun Gothic" w:hAnsi="Malgun Gothic"/>
          <w:color w:val="212121"/>
          <w:sz w:val="20"/>
        </w:rPr>
        <w:t xml:space="preserve">본 문서는 당사 개발팀에서 구축한 </w:t>
      </w:r>
      <w:r>
        <w:rPr>
          <w:rFonts w:ascii="Malgun Gothic" w:hAnsi="Malgun Gothic"/>
          <w:b/>
          <w:color w:val="212121"/>
          <w:sz w:val="20"/>
        </w:rPr>
        <w:t>소아 내분비 전문 클리닉(삼성더클성장의원)</w:t>
      </w:r>
      <w:r>
        <w:rPr>
          <w:rFonts w:ascii="Malgun Gothic" w:hAnsi="Malgun Gothic"/>
          <w:color w:val="212121"/>
          <w:sz w:val="20"/>
        </w:rPr>
        <w:t xml:space="preserve"> 웹 플랫폼의 기술적 구현 특징을 설명하고, 정식 사이트 오픈을 위해 고객사(병원) 측에서 검토 및 준비해야 할 세부 사항을 담고 있습니다.</w:t>
      </w:r>
    </w:p>
    <w:p>
      <w:pPr>
        <w:pBdr>
          <w:bottom w:val="single" w:sz="4" w:color="CCCCCC"/>
        </w:pBdr>
      </w:pPr>
    </w:p>
    <w:p>
      <w:pPr>
        <w:spacing w:before="280" w:after="120"/>
      </w:pPr>
      <w:r>
        <w:rPr>
          <w:rFonts w:ascii="Malgun Gothic" w:hAnsi="Malgun Gothic"/>
          <w:b/>
          <w:color w:val="2E7D32"/>
          <w:sz w:val="28"/>
        </w:rPr>
        <w:t>1. 당사 솔루션의 기술적 특징 (고객사 설명용)</w:t>
      </w:r>
    </w:p>
    <w:p>
      <w:pPr>
        <w:spacing w:after="120" w:line="288" w:lineRule="auto"/>
      </w:pPr>
      <w:r>
        <w:rPr>
          <w:rFonts w:ascii="Malgun Gothic" w:hAnsi="Malgun Gothic"/>
          <w:color w:val="212121"/>
          <w:sz w:val="20"/>
        </w:rPr>
        <w:t>고객사 미팅 시 당사가 개발한 시스템의 안정성과 최첨단 디자인 기술을 설명하는 세 가지 요점입니다.</w:t>
      </w:r>
    </w:p>
    <w:p>
      <w:pPr>
        <w:spacing w:before="240" w:after="80"/>
      </w:pPr>
      <w:r>
        <w:rPr>
          <w:rFonts w:ascii="Malgun Gothic" w:hAnsi="Malgun Gothic"/>
          <w:b/>
          <w:color w:val="646E68"/>
          <w:sz w:val="24"/>
        </w:rPr>
        <w:t>① 그누보드5 기반의 안정적인 데이터 연동</w:t>
      </w:r>
    </w:p>
    <w:p>
      <w:pPr>
        <w:pStyle w:val="ListBullet"/>
        <w:spacing w:after="80" w:line="276" w:lineRule="auto"/>
      </w:pPr>
      <w:r>
        <w:rPr>
          <w:rFonts w:ascii="Malgun Gothic" w:hAnsi="Malgun Gothic"/>
          <w:b/>
          <w:color w:val="212121"/>
          <w:sz w:val="20"/>
        </w:rPr>
        <w:t>구현 내용</w:t>
      </w:r>
      <w:r>
        <w:rPr>
          <w:rFonts w:ascii="Malgun Gothic" w:hAnsi="Malgun Gothic"/>
          <w:color w:val="212121"/>
          <w:sz w:val="20"/>
        </w:rPr>
        <w:t>: 국내에서 보안성과 안정성이 가장 검증된 그누보드5 프레임워크를 기반으로 코어 테마를 제작했습니다. 임시 정적 페이지가 아닌, 데이터베이스(MySQL)와 실시간 연동되는 상태로 게시판 및 회원 스킨을 구현했습니다.</w:t>
      </w:r>
    </w:p>
    <w:p>
      <w:pPr>
        <w:pStyle w:val="ListBullet"/>
        <w:spacing w:after="80" w:line="276" w:lineRule="auto"/>
      </w:pPr>
      <w:r>
        <w:rPr>
          <w:rFonts w:ascii="Malgun Gothic" w:hAnsi="Malgun Gothic"/>
          <w:b/>
          <w:color w:val="212121"/>
          <w:sz w:val="20"/>
        </w:rPr>
        <w:t>고객사 설명 방향</w:t>
      </w:r>
      <w:r>
        <w:rPr>
          <w:rFonts w:ascii="Malgun Gothic" w:hAnsi="Malgun Gothic"/>
          <w:color w:val="212121"/>
          <w:sz w:val="20"/>
        </w:rPr>
        <w:t xml:space="preserve">: "저희가 구축한 시스템은 표준 그누보드5 엔진과 유기적으로 결합되어 있어, 관리자 페이지를 통해 공지사항 작성이나 FAQ 관리, 치료 사례 업데이트를 외주 개발사 도움 없이 원내 행정 팀이 즉시 100% 자가 관리할 수 있습니다." </w:t>
      </w:r>
      <w:r>
        <w:rPr>
          <w:rFonts w:ascii="Malgun Gothic" w:hAnsi="Malgun Gothic"/>
          <w:i/>
          <w:color w:val="212121"/>
          <w:sz w:val="20"/>
        </w:rPr>
        <w:t>(※ 불필요한 환자 개별 문의 대응 리소스 및 보안 우려를 줄이기 위해 별도 문의 폼은 연동하지 않았습니다)</w:t>
      </w:r>
    </w:p>
    <w:p>
      <w:pPr>
        <w:spacing w:before="240" w:after="80"/>
      </w:pPr>
      <w:r>
        <w:rPr>
          <w:rFonts w:ascii="Malgun Gothic" w:hAnsi="Malgun Gothic"/>
          <w:b/>
          <w:color w:val="646E68"/>
          <w:sz w:val="24"/>
        </w:rPr>
        <w:t>② 초고속 화면 전환 및 엘리먼트 동적 렌더링</w:t>
      </w:r>
    </w:p>
    <w:p>
      <w:pPr>
        <w:pStyle w:val="ListBullet"/>
        <w:spacing w:after="80" w:line="276" w:lineRule="auto"/>
      </w:pPr>
      <w:r>
        <w:rPr>
          <w:rFonts w:ascii="Malgun Gothic" w:hAnsi="Malgun Gothic"/>
          <w:b/>
          <w:color w:val="212121"/>
          <w:sz w:val="20"/>
        </w:rPr>
        <w:t>구현 내용</w:t>
      </w:r>
      <w:r>
        <w:rPr>
          <w:rFonts w:ascii="Malgun Gothic" w:hAnsi="Malgun Gothic"/>
          <w:color w:val="212121"/>
          <w:sz w:val="20"/>
        </w:rPr>
        <w:t>: 무거운 효과 플러그인을 배제하고, 브라우저 자체의 효율적 감시 기술인 Intersection Observer를 사용하여 화면에 텍스트와 사진이 부드럽게 솟아오르는 리빌(Reveal) 모션을 구현했습니다.</w:t>
      </w:r>
    </w:p>
    <w:p>
      <w:pPr>
        <w:pStyle w:val="ListBullet"/>
        <w:spacing w:after="80" w:line="276" w:lineRule="auto"/>
      </w:pPr>
      <w:r>
        <w:rPr>
          <w:rFonts w:ascii="Malgun Gothic" w:hAnsi="Malgun Gothic"/>
          <w:b/>
          <w:color w:val="212121"/>
          <w:sz w:val="20"/>
        </w:rPr>
        <w:t>고객사 설명 방향</w:t>
      </w:r>
      <w:r>
        <w:rPr>
          <w:rFonts w:ascii="Malgun Gothic" w:hAnsi="Malgun Gothic"/>
          <w:color w:val="212121"/>
          <w:sz w:val="20"/>
        </w:rPr>
        <w:t>: "원페이지 및 서브페이지 로딩 속도를 극대화하기 위해 백그라운드 렌더링을 최적화했습니다. 스크롤 위치에 맞춰 화면 요소들이 부드럽게 나타나므로 방문자에게 세련된 느낌을 제공함과 동시에 웹 성능 부하를 줄였습니다."</w:t>
      </w:r>
    </w:p>
    <w:p>
      <w:pPr>
        <w:spacing w:before="240" w:after="80"/>
      </w:pPr>
      <w:r>
        <w:rPr>
          <w:rFonts w:ascii="Malgun Gothic" w:hAnsi="Malgun Gothic"/>
          <w:b/>
          <w:color w:val="646E68"/>
          <w:sz w:val="24"/>
        </w:rPr>
        <w:t>③ 고성능 스무스 스크롤 및 글래스모피즘 접이식 멀티 퀵메뉴</w:t>
      </w:r>
    </w:p>
    <w:p>
      <w:pPr>
        <w:pStyle w:val="ListBullet"/>
        <w:spacing w:after="80" w:line="276" w:lineRule="auto"/>
      </w:pPr>
      <w:r>
        <w:rPr>
          <w:rFonts w:ascii="Malgun Gothic" w:hAnsi="Malgun Gothic"/>
          <w:b/>
          <w:color w:val="212121"/>
          <w:sz w:val="20"/>
        </w:rPr>
        <w:t>구현 내용</w:t>
      </w:r>
      <w:r>
        <w:rPr>
          <w:rFonts w:ascii="Malgun Gothic" w:hAnsi="Malgun Gothic"/>
          <w:color w:val="212121"/>
          <w:sz w:val="20"/>
        </w:rPr>
        <w:t xml:space="preserve">: 부드러운 화면 흐름을 유도하는 Lenis 스크롤 라이브러리를 바인딩하였으며, 투명하고 입체감 있는 유리가 얹어진 듯한 </w:t>
      </w:r>
      <w:r>
        <w:rPr>
          <w:rFonts w:ascii="Malgun Gothic" w:hAnsi="Malgun Gothic"/>
          <w:b/>
          <w:color w:val="212121"/>
          <w:sz w:val="20"/>
        </w:rPr>
        <w:t>글래스모피즘(Glassmorphism) 스타일의 초정밀 퀵메뉴</w:t>
      </w:r>
      <w:r>
        <w:rPr>
          <w:rFonts w:ascii="Malgun Gothic" w:hAnsi="Malgun Gothic"/>
          <w:color w:val="212121"/>
          <w:sz w:val="20"/>
        </w:rPr>
        <w:t xml:space="preserve">와 </w:t>
      </w:r>
      <w:r>
        <w:rPr>
          <w:rFonts w:ascii="Malgun Gothic" w:hAnsi="Malgun Gothic"/>
          <w:b/>
          <w:color w:val="212121"/>
          <w:sz w:val="20"/>
        </w:rPr>
        <w:t>접기/펼치기(+) 마이크로 모션</w:t>
      </w:r>
      <w:r>
        <w:rPr>
          <w:rFonts w:ascii="Malgun Gothic" w:hAnsi="Malgun Gothic"/>
          <w:color w:val="212121"/>
          <w:sz w:val="20"/>
        </w:rPr>
        <w:t>을 구축했습니다.</w:t>
      </w:r>
    </w:p>
    <w:p>
      <w:pPr>
        <w:pStyle w:val="ListBullet"/>
        <w:spacing w:after="80" w:line="276" w:lineRule="auto"/>
      </w:pPr>
      <w:r>
        <w:rPr>
          <w:rFonts w:ascii="Malgun Gothic" w:hAnsi="Malgun Gothic"/>
          <w:b/>
          <w:color w:val="212121"/>
          <w:sz w:val="20"/>
        </w:rPr>
        <w:t>고객사 설명 방향</w:t>
      </w:r>
      <w:r>
        <w:rPr>
          <w:rFonts w:ascii="Malgun Gothic" w:hAnsi="Malgun Gothic"/>
          <w:color w:val="212121"/>
          <w:sz w:val="20"/>
        </w:rPr>
        <w:t xml:space="preserve">: "화면 스크롤 상태와 무관하게 항상 접근이 가능한 고정 퀵메뉴입니다. 병원 전반의 고급 테마 톤앤매너에 맞추어 인위적인 원색 버튼을 배제하고, 세련된 반투명 세이지 그린 라인과 인라인 벡터 SVG 아이콘으로 리디자인했습니다. '전화 문의', '카톡 상담', '맨 위로(Top)' 기능을 집약하되, 모바일 기기에서의 시인성을 해치지 않도록 </w:t>
      </w:r>
      <w:r>
        <w:rPr>
          <w:rFonts w:ascii="Malgun Gothic" w:hAnsi="Malgun Gothic"/>
          <w:b/>
          <w:color w:val="212121"/>
          <w:sz w:val="20"/>
        </w:rPr>
        <w:t>접기/펼치기(+) 단추</w:t>
      </w:r>
      <w:r>
        <w:rPr>
          <w:rFonts w:ascii="Malgun Gothic" w:hAnsi="Malgun Gothic"/>
          <w:color w:val="212121"/>
          <w:sz w:val="20"/>
        </w:rPr>
        <w:t>를 적용해 누르면 부드러운 회전 전환과 함께 스르륵 접혀 정돈되는 프리미엄 UI 인터랙션을 제공합니다."</w:t>
      </w:r>
    </w:p>
    <w:p>
      <w:pPr>
        <w:pBdr>
          <w:bottom w:val="single" w:sz="4" w:color="CCCCCC"/>
        </w:pBdr>
      </w:pPr>
    </w:p>
    <w:p>
      <w:pPr>
        <w:spacing w:before="280" w:after="120"/>
      </w:pPr>
      <w:r>
        <w:rPr>
          <w:rFonts w:ascii="Malgun Gothic" w:hAnsi="Malgun Gothic"/>
          <w:b/>
          <w:color w:val="2E7D32"/>
          <w:sz w:val="28"/>
        </w:rPr>
        <w:t>2. 서브 페이지별 성격 정의 및 콘텐츠 준비 요청 사항</w:t>
      </w:r>
    </w:p>
    <w:p>
      <w:pPr>
        <w:spacing w:after="120" w:line="288" w:lineRule="auto"/>
      </w:pPr>
      <w:r>
        <w:rPr>
          <w:rFonts w:ascii="Malgun Gothic" w:hAnsi="Malgun Gothic"/>
          <w:color w:val="212121"/>
          <w:sz w:val="20"/>
        </w:rPr>
        <w:t>본 사이트는 총 4개 대메뉴와 19개 서브 페이지로 설계되어 있습니다. 데모 페이지를 열람하시면서 각 페이지의 실제 들어갈 텍스트 콘텐츠(원고)를 확정해 주셔야 합니다.</w:t>
      </w:r>
    </w:p>
    <w:tbl>
      <w:tblPr>
        <w:tblW w:type="auto" w:w="0"/>
        <w:tblLayout w:type="autofit"/>
        <w:tblLook w:firstColumn="1" w:firstRow="1" w:lastColumn="0" w:lastRow="0" w:noHBand="0" w:noVBand="1" w:val="04A0"/>
      </w:tblPr>
      <w:tblGrid>
        <w:gridCol w:w="2340"/>
        <w:gridCol w:w="2340"/>
        <w:gridCol w:w="2340"/>
        <w:gridCol w:w="2340"/>
      </w:tblGrid>
      <w:tr>
        <w:tc>
          <w:tcPr>
            <w:tcW w:type="dxa" w:w="2340"/>
            <w:tcMar>
              <w:top w:w="120" w:type="dxa"/>
              <w:bottom w:w="120" w:type="dxa"/>
              <w:left w:w="180" w:type="dxa"/>
              <w:right w:w="180" w:type="dxa"/>
            </w:tcMar>
            <w:shd w:fill="E8F5E9"/>
            <w:tcBorders>
              <w:top w:sz="8" w:val="single" w:color="2E7D32"/>
              <w:bottom w:sz="8" w:val="single" w:color="2E7D32"/>
              <w:left w:sz="2" w:val="single" w:color="CCCCCC"/>
              <w:right w:sz="2" w:val="single" w:color="CCCCCC"/>
            </w:tcBorders>
          </w:tcPr>
          <w:p>
            <w:pPr>
              <w:spacing w:after="40" w:line="276" w:lineRule="auto"/>
            </w:pPr>
            <w:r>
              <w:rPr>
                <w:rFonts w:ascii="Malgun Gothic" w:hAnsi="Malgun Gothic"/>
                <w:b/>
                <w:color w:val="2E7D32"/>
                <w:sz w:val="20"/>
              </w:rPr>
              <w:t>대메뉴</w:t>
            </w:r>
          </w:p>
        </w:tc>
        <w:tc>
          <w:tcPr>
            <w:tcW w:type="dxa" w:w="2340"/>
            <w:tcMar>
              <w:top w:w="120" w:type="dxa"/>
              <w:bottom w:w="120" w:type="dxa"/>
              <w:left w:w="180" w:type="dxa"/>
              <w:right w:w="180" w:type="dxa"/>
            </w:tcMar>
            <w:shd w:fill="E8F5E9"/>
            <w:tcBorders>
              <w:top w:sz="8" w:val="single" w:color="2E7D32"/>
              <w:bottom w:sz="8" w:val="single" w:color="2E7D32"/>
              <w:left w:sz="2" w:val="single" w:color="CCCCCC"/>
              <w:right w:sz="2" w:val="single" w:color="CCCCCC"/>
            </w:tcBorders>
          </w:tcPr>
          <w:p>
            <w:pPr>
              <w:spacing w:after="40" w:line="276" w:lineRule="auto"/>
            </w:pPr>
            <w:r>
              <w:rPr>
                <w:rFonts w:ascii="Malgun Gothic" w:hAnsi="Malgun Gothic"/>
                <w:b/>
                <w:color w:val="2E7D32"/>
                <w:sz w:val="20"/>
              </w:rPr>
              <w:t>서브 페이지명</w:t>
            </w:r>
          </w:p>
        </w:tc>
        <w:tc>
          <w:tcPr>
            <w:tcW w:type="dxa" w:w="2340"/>
            <w:tcMar>
              <w:top w:w="120" w:type="dxa"/>
              <w:bottom w:w="120" w:type="dxa"/>
              <w:left w:w="180" w:type="dxa"/>
              <w:right w:w="180" w:type="dxa"/>
            </w:tcMar>
            <w:shd w:fill="E8F5E9"/>
            <w:tcBorders>
              <w:top w:sz="8" w:val="single" w:color="2E7D32"/>
              <w:bottom w:sz="8" w:val="single" w:color="2E7D32"/>
              <w:left w:sz="2" w:val="single" w:color="CCCCCC"/>
              <w:right w:sz="2" w:val="single" w:color="CCCCCC"/>
            </w:tcBorders>
          </w:tcPr>
          <w:p>
            <w:pPr>
              <w:spacing w:after="40" w:line="276" w:lineRule="auto"/>
            </w:pPr>
            <w:r>
              <w:rPr>
                <w:rFonts w:ascii="Malgun Gothic" w:hAnsi="Malgun Gothic"/>
                <w:b/>
                <w:color w:val="2E7D32"/>
                <w:sz w:val="20"/>
              </w:rPr>
              <w:t>페이지 성격 및 기획 방향</w:t>
            </w:r>
          </w:p>
        </w:tc>
        <w:tc>
          <w:tcPr>
            <w:tcW w:type="dxa" w:w="2340"/>
            <w:tcMar>
              <w:top w:w="120" w:type="dxa"/>
              <w:bottom w:w="120" w:type="dxa"/>
              <w:left w:w="180" w:type="dxa"/>
              <w:right w:w="180" w:type="dxa"/>
            </w:tcMar>
            <w:shd w:fill="E8F5E9"/>
            <w:tcBorders>
              <w:top w:sz="8" w:val="single" w:color="2E7D32"/>
              <w:bottom w:sz="8" w:val="single" w:color="2E7D32"/>
              <w:left w:sz="2" w:val="single" w:color="CCCCCC"/>
              <w:right w:sz="2" w:val="single" w:color="CCCCCC"/>
            </w:tcBorders>
          </w:tcPr>
          <w:p>
            <w:pPr>
              <w:spacing w:after="40" w:line="276" w:lineRule="auto"/>
            </w:pPr>
            <w:r>
              <w:rPr>
                <w:rFonts w:ascii="Malgun Gothic" w:hAnsi="Malgun Gothic"/>
                <w:b/>
                <w:color w:val="2E7D32"/>
                <w:sz w:val="20"/>
              </w:rPr>
              <w:t>고객사 최종 확인 및 준비 필요 사항</w:t>
            </w:r>
          </w:p>
        </w:tc>
      </w:tr>
      <w:tr>
        <w:tc>
          <w:tcPr>
            <w:tcW w:type="dxa" w:w="2340"/>
            <w:tcMar>
              <w:top w:w="120" w:type="dxa"/>
              <w:bottom w:w="120" w:type="dxa"/>
              <w:left w:w="180" w:type="dxa"/>
              <w:right w:w="180" w:type="dxa"/>
            </w:tcMar>
            <w:shd w:fill="F9FBF9"/>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b/>
                <w:color w:val="212121"/>
                <w:sz w:val="20"/>
              </w:rPr>
              <w:t>Home</w:t>
            </w:r>
            <w:r>
              <w:br/>
            </w:r>
            <w:r>
              <w:rPr>
                <w:rFonts w:ascii="Malgun Gothic" w:hAnsi="Malgun Gothic"/>
                <w:color w:val="212121"/>
                <w:sz w:val="20"/>
              </w:rPr>
              <w:t>(메인 페이지)</w:t>
            </w:r>
          </w:p>
        </w:tc>
        <w:tc>
          <w:tcPr>
            <w:tcW w:type="dxa" w:w="2340"/>
            <w:tcMar>
              <w:top w:w="120" w:type="dxa"/>
              <w:bottom w:w="120" w:type="dxa"/>
              <w:left w:w="180" w:type="dxa"/>
              <w:right w:w="180" w:type="dxa"/>
            </w:tcMar>
            <w:shd w:fill="F9FBF9"/>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b/>
                <w:color w:val="212121"/>
                <w:sz w:val="20"/>
              </w:rPr>
              <w:t>메인 홈 (index.php)</w:t>
            </w:r>
          </w:p>
        </w:tc>
        <w:tc>
          <w:tcPr>
            <w:tcW w:type="dxa" w:w="2340"/>
            <w:tcMar>
              <w:top w:w="120" w:type="dxa"/>
              <w:bottom w:w="120" w:type="dxa"/>
              <w:left w:w="180" w:type="dxa"/>
              <w:right w:w="180" w:type="dxa"/>
            </w:tcMar>
            <w:shd w:fill="F9FBF9"/>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color w:val="212121"/>
                <w:sz w:val="20"/>
              </w:rPr>
              <w:t>병원 브랜드 아이덴티티 및 핵심 메뉴 요약 노출 (히어로, 소개, 의료진, 진료 과목, 공간 갤러리)</w:t>
            </w:r>
          </w:p>
        </w:tc>
        <w:tc>
          <w:tcPr>
            <w:tcW w:type="dxa" w:w="2340"/>
            <w:tcMar>
              <w:top w:w="120" w:type="dxa"/>
              <w:bottom w:w="120" w:type="dxa"/>
              <w:left w:w="180" w:type="dxa"/>
              <w:right w:w="180" w:type="dxa"/>
            </w:tcMar>
            <w:shd w:fill="F9FBF9"/>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color w:val="212121"/>
                <w:sz w:val="20"/>
              </w:rPr>
              <w:t>메인 소개 문구 및 전반적인 텍스트 검수</w:t>
            </w:r>
          </w:p>
        </w:tc>
      </w:tr>
      <w:tr>
        <w:tc>
          <w:tcPr>
            <w:tcW w:type="dxa" w:w="2340"/>
            <w:tcMar>
              <w:top w:w="120" w:type="dxa"/>
              <w:bottom w:w="120" w:type="dxa"/>
              <w:left w:w="180" w:type="dxa"/>
              <w:right w:w="180" w:type="dxa"/>
            </w:tcMar>
            <w:shd w:fill="FFFFFF"/>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b/>
                <w:color w:val="212121"/>
                <w:sz w:val="20"/>
              </w:rPr>
              <w:t>About</w:t>
            </w:r>
            <w:r>
              <w:br/>
            </w:r>
            <w:r>
              <w:rPr>
                <w:rFonts w:ascii="Malgun Gothic" w:hAnsi="Malgun Gothic"/>
                <w:color w:val="212121"/>
                <w:sz w:val="20"/>
              </w:rPr>
              <w:t>(병원 소개)</w:t>
            </w:r>
          </w:p>
        </w:tc>
        <w:tc>
          <w:tcPr>
            <w:tcW w:type="dxa" w:w="2340"/>
            <w:tcMar>
              <w:top w:w="120" w:type="dxa"/>
              <w:bottom w:w="120" w:type="dxa"/>
              <w:left w:w="180" w:type="dxa"/>
              <w:right w:w="180" w:type="dxa"/>
            </w:tcMar>
            <w:shd w:fill="FFFFFF"/>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b/>
                <w:color w:val="212121"/>
                <w:sz w:val="20"/>
              </w:rPr>
              <w:t>1-1. 병원 소개</w:t>
            </w:r>
          </w:p>
        </w:tc>
        <w:tc>
          <w:tcPr>
            <w:tcW w:type="dxa" w:w="2340"/>
            <w:tcMar>
              <w:top w:w="120" w:type="dxa"/>
              <w:bottom w:w="120" w:type="dxa"/>
              <w:left w:w="180" w:type="dxa"/>
              <w:right w:w="180" w:type="dxa"/>
            </w:tcMar>
            <w:shd w:fill="FFFFFF"/>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color w:val="212121"/>
                <w:sz w:val="20"/>
              </w:rPr>
              <w:t>병원의 3대 가치와 철학을 직관적으로 연출하는 비주얼 페이지</w:t>
            </w:r>
          </w:p>
        </w:tc>
        <w:tc>
          <w:tcPr>
            <w:tcW w:type="dxa" w:w="2340"/>
            <w:tcMar>
              <w:top w:w="120" w:type="dxa"/>
              <w:bottom w:w="120" w:type="dxa"/>
              <w:left w:w="180" w:type="dxa"/>
              <w:right w:w="180" w:type="dxa"/>
            </w:tcMar>
            <w:shd w:fill="FFFFFF"/>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color w:val="212121"/>
                <w:sz w:val="20"/>
              </w:rPr>
              <w:t>브랜드 키워드 및 소개 문구 가감 여부 확인</w:t>
            </w:r>
          </w:p>
        </w:tc>
      </w:tr>
      <w:tr>
        <w:tc>
          <w:tcPr>
            <w:tcW w:type="dxa" w:w="2340"/>
            <w:tcMar>
              <w:top w:w="120" w:type="dxa"/>
              <w:bottom w:w="120" w:type="dxa"/>
              <w:left w:w="180" w:type="dxa"/>
              <w:right w:w="180" w:type="dxa"/>
            </w:tcMar>
            <w:shd w:fill="F9FBF9"/>
            <w:tcBorders>
              <w:top w:sz="2" w:val="single" w:color="CCCCCC"/>
              <w:bottom w:sz="2" w:val="single" w:color="CCCCCC"/>
              <w:left w:sz="2" w:val="single" w:color="CCCCCC"/>
              <w:right w:sz="2" w:val="single" w:color="CCCCCC"/>
            </w:tcBorders>
          </w:tcPr>
          <w:p>
            <w:pPr>
              <w:spacing w:after="40" w:line="276" w:lineRule="auto"/>
            </w:pPr>
          </w:p>
        </w:tc>
        <w:tc>
          <w:tcPr>
            <w:tcW w:type="dxa" w:w="2340"/>
            <w:tcMar>
              <w:top w:w="120" w:type="dxa"/>
              <w:bottom w:w="120" w:type="dxa"/>
              <w:left w:w="180" w:type="dxa"/>
              <w:right w:w="180" w:type="dxa"/>
            </w:tcMar>
            <w:shd w:fill="F9FBF9"/>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b/>
                <w:color w:val="212121"/>
                <w:sz w:val="20"/>
              </w:rPr>
              <w:t>1-2. 원장 인사말</w:t>
            </w:r>
          </w:p>
        </w:tc>
        <w:tc>
          <w:tcPr>
            <w:tcW w:type="dxa" w:w="2340"/>
            <w:tcMar>
              <w:top w:w="120" w:type="dxa"/>
              <w:bottom w:w="120" w:type="dxa"/>
              <w:left w:w="180" w:type="dxa"/>
              <w:right w:w="180" w:type="dxa"/>
            </w:tcMar>
            <w:shd w:fill="F9FBF9"/>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color w:val="212121"/>
                <w:sz w:val="20"/>
              </w:rPr>
              <w:t>의료진의 진정성과 부모님들께 드리는 신뢰의 메시지 영역</w:t>
            </w:r>
          </w:p>
        </w:tc>
        <w:tc>
          <w:tcPr>
            <w:tcW w:type="dxa" w:w="2340"/>
            <w:tcMar>
              <w:top w:w="120" w:type="dxa"/>
              <w:bottom w:w="120" w:type="dxa"/>
              <w:left w:w="180" w:type="dxa"/>
              <w:right w:w="180" w:type="dxa"/>
            </w:tcMar>
            <w:shd w:fill="F9FBF9"/>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color w:val="212121"/>
                <w:sz w:val="20"/>
              </w:rPr>
              <w:t>노유선 대표원장님의 최종 인사말 원고</w:t>
            </w:r>
          </w:p>
        </w:tc>
      </w:tr>
      <w:tr>
        <w:tc>
          <w:tcPr>
            <w:tcW w:type="dxa" w:w="2340"/>
            <w:tcMar>
              <w:top w:w="120" w:type="dxa"/>
              <w:bottom w:w="120" w:type="dxa"/>
              <w:left w:w="180" w:type="dxa"/>
              <w:right w:w="180" w:type="dxa"/>
            </w:tcMar>
            <w:shd w:fill="FFFFFF"/>
            <w:tcBorders>
              <w:top w:sz="2" w:val="single" w:color="CCCCCC"/>
              <w:bottom w:sz="2" w:val="single" w:color="CCCCCC"/>
              <w:left w:sz="2" w:val="single" w:color="CCCCCC"/>
              <w:right w:sz="2" w:val="single" w:color="CCCCCC"/>
            </w:tcBorders>
          </w:tcPr>
          <w:p>
            <w:pPr>
              <w:spacing w:after="40" w:line="276" w:lineRule="auto"/>
            </w:pPr>
          </w:p>
        </w:tc>
        <w:tc>
          <w:tcPr>
            <w:tcW w:type="dxa" w:w="2340"/>
            <w:tcMar>
              <w:top w:w="120" w:type="dxa"/>
              <w:bottom w:w="120" w:type="dxa"/>
              <w:left w:w="180" w:type="dxa"/>
              <w:right w:w="180" w:type="dxa"/>
            </w:tcMar>
            <w:shd w:fill="FFFFFF"/>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b/>
                <w:color w:val="212121"/>
                <w:sz w:val="20"/>
              </w:rPr>
              <w:t>1-3. 의료진 소개</w:t>
            </w:r>
          </w:p>
        </w:tc>
        <w:tc>
          <w:tcPr>
            <w:tcW w:type="dxa" w:w="2340"/>
            <w:tcMar>
              <w:top w:w="120" w:type="dxa"/>
              <w:bottom w:w="120" w:type="dxa"/>
              <w:left w:w="180" w:type="dxa"/>
              <w:right w:w="180" w:type="dxa"/>
            </w:tcMar>
            <w:shd w:fill="FFFFFF"/>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color w:val="212121"/>
                <w:sz w:val="20"/>
              </w:rPr>
              <w:t>전문의로서의 권위와 약력을 상세히 입증하는 신뢰 구축 공간</w:t>
            </w:r>
          </w:p>
        </w:tc>
        <w:tc>
          <w:tcPr>
            <w:tcW w:type="dxa" w:w="2340"/>
            <w:tcMar>
              <w:top w:w="120" w:type="dxa"/>
              <w:bottom w:w="120" w:type="dxa"/>
              <w:left w:w="180" w:type="dxa"/>
              <w:right w:w="180" w:type="dxa"/>
            </w:tcMar>
            <w:shd w:fill="FFFFFF"/>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color w:val="212121"/>
                <w:sz w:val="20"/>
              </w:rPr>
              <w:t>약력 및 학회/학술 활동 텍스트 최신화 (의료진이 여러 명일 경우를 대비해 다중 카드 레이아웃 구조화 가능)</w:t>
            </w:r>
          </w:p>
        </w:tc>
      </w:tr>
      <w:tr>
        <w:tc>
          <w:tcPr>
            <w:tcW w:type="dxa" w:w="2340"/>
            <w:tcMar>
              <w:top w:w="120" w:type="dxa"/>
              <w:bottom w:w="120" w:type="dxa"/>
              <w:left w:w="180" w:type="dxa"/>
              <w:right w:w="180" w:type="dxa"/>
            </w:tcMar>
            <w:shd w:fill="F9FBF9"/>
            <w:tcBorders>
              <w:top w:sz="2" w:val="single" w:color="CCCCCC"/>
              <w:bottom w:sz="2" w:val="single" w:color="CCCCCC"/>
              <w:left w:sz="2" w:val="single" w:color="CCCCCC"/>
              <w:right w:sz="2" w:val="single" w:color="CCCCCC"/>
            </w:tcBorders>
          </w:tcPr>
          <w:p>
            <w:pPr>
              <w:spacing w:after="40" w:line="276" w:lineRule="auto"/>
            </w:pPr>
          </w:p>
        </w:tc>
        <w:tc>
          <w:tcPr>
            <w:tcW w:type="dxa" w:w="2340"/>
            <w:tcMar>
              <w:top w:w="120" w:type="dxa"/>
              <w:bottom w:w="120" w:type="dxa"/>
              <w:left w:w="180" w:type="dxa"/>
              <w:right w:w="180" w:type="dxa"/>
            </w:tcMar>
            <w:shd w:fill="F9FBF9"/>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b/>
                <w:color w:val="212121"/>
                <w:sz w:val="20"/>
              </w:rPr>
              <w:t>1-4. 둘러보기</w:t>
            </w:r>
          </w:p>
        </w:tc>
        <w:tc>
          <w:tcPr>
            <w:tcW w:type="dxa" w:w="2340"/>
            <w:tcMar>
              <w:top w:w="120" w:type="dxa"/>
              <w:bottom w:w="120" w:type="dxa"/>
              <w:left w:w="180" w:type="dxa"/>
              <w:right w:w="180" w:type="dxa"/>
            </w:tcMar>
            <w:shd w:fill="F9FBF9"/>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color w:val="212121"/>
                <w:sz w:val="20"/>
              </w:rPr>
              <w:t>원내의 쾌적한 시설과 최신 의료 장비를 시각화하는 페이지</w:t>
            </w:r>
          </w:p>
        </w:tc>
        <w:tc>
          <w:tcPr>
            <w:tcW w:type="dxa" w:w="2340"/>
            <w:tcMar>
              <w:top w:w="120" w:type="dxa"/>
              <w:bottom w:w="120" w:type="dxa"/>
              <w:left w:w="180" w:type="dxa"/>
              <w:right w:w="180" w:type="dxa"/>
            </w:tcMar>
            <w:shd w:fill="F9FBF9"/>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color w:val="212121"/>
                <w:sz w:val="20"/>
              </w:rPr>
              <w:t>원내 전경 및 장비 촬영 이미지(총 6개 구도) 데이터</w:t>
            </w:r>
          </w:p>
        </w:tc>
      </w:tr>
      <w:tr>
        <w:tc>
          <w:tcPr>
            <w:tcW w:type="dxa" w:w="2340"/>
            <w:tcMar>
              <w:top w:w="120" w:type="dxa"/>
              <w:bottom w:w="120" w:type="dxa"/>
              <w:left w:w="180" w:type="dxa"/>
              <w:right w:w="180" w:type="dxa"/>
            </w:tcMar>
            <w:shd w:fill="FFFFFF"/>
            <w:tcBorders>
              <w:top w:sz="2" w:val="single" w:color="CCCCCC"/>
              <w:bottom w:sz="2" w:val="single" w:color="CCCCCC"/>
              <w:left w:sz="2" w:val="single" w:color="CCCCCC"/>
              <w:right w:sz="2" w:val="single" w:color="CCCCCC"/>
            </w:tcBorders>
          </w:tcPr>
          <w:p>
            <w:pPr>
              <w:spacing w:after="40" w:line="276" w:lineRule="auto"/>
            </w:pPr>
          </w:p>
        </w:tc>
        <w:tc>
          <w:tcPr>
            <w:tcW w:type="dxa" w:w="2340"/>
            <w:tcMar>
              <w:top w:w="120" w:type="dxa"/>
              <w:bottom w:w="120" w:type="dxa"/>
              <w:left w:w="180" w:type="dxa"/>
              <w:right w:w="180" w:type="dxa"/>
            </w:tcMar>
            <w:shd w:fill="FFFFFF"/>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b/>
                <w:color w:val="212121"/>
                <w:sz w:val="20"/>
              </w:rPr>
              <w:t>1-5. 오시는 길</w:t>
            </w:r>
          </w:p>
        </w:tc>
        <w:tc>
          <w:tcPr>
            <w:tcW w:type="dxa" w:w="2340"/>
            <w:tcMar>
              <w:top w:w="120" w:type="dxa"/>
              <w:bottom w:w="120" w:type="dxa"/>
              <w:left w:w="180" w:type="dxa"/>
              <w:right w:w="180" w:type="dxa"/>
            </w:tcMar>
            <w:shd w:fill="FFFFFF"/>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color w:val="212121"/>
                <w:sz w:val="20"/>
              </w:rPr>
              <w:t>교통편(잠실역 9번출구 등), 약도, 무료 주차 정보를 노출해 내원을 유도</w:t>
            </w:r>
          </w:p>
        </w:tc>
        <w:tc>
          <w:tcPr>
            <w:tcW w:type="dxa" w:w="2340"/>
            <w:tcMar>
              <w:top w:w="120" w:type="dxa"/>
              <w:bottom w:w="120" w:type="dxa"/>
              <w:left w:w="180" w:type="dxa"/>
              <w:right w:w="180" w:type="dxa"/>
            </w:tcMar>
            <w:shd w:fill="FFFFFF"/>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color w:val="212121"/>
                <w:sz w:val="20"/>
              </w:rPr>
              <w:t>주차 시간 지원 정책 및 지하철/버스 정류장 상세 팁</w:t>
            </w:r>
          </w:p>
        </w:tc>
      </w:tr>
      <w:tr>
        <w:tc>
          <w:tcPr>
            <w:tcW w:type="dxa" w:w="2340"/>
            <w:tcMar>
              <w:top w:w="120" w:type="dxa"/>
              <w:bottom w:w="120" w:type="dxa"/>
              <w:left w:w="180" w:type="dxa"/>
              <w:right w:w="180" w:type="dxa"/>
            </w:tcMar>
            <w:shd w:fill="F9FBF9"/>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b/>
                <w:color w:val="212121"/>
                <w:sz w:val="20"/>
              </w:rPr>
              <w:t>Clinic</w:t>
            </w:r>
            <w:r>
              <w:br/>
            </w:r>
            <w:r>
              <w:rPr>
                <w:rFonts w:ascii="Malgun Gothic" w:hAnsi="Malgun Gothic"/>
                <w:color w:val="212121"/>
                <w:sz w:val="20"/>
              </w:rPr>
              <w:t>(진료 과목)</w:t>
            </w:r>
          </w:p>
        </w:tc>
        <w:tc>
          <w:tcPr>
            <w:tcW w:type="dxa" w:w="2340"/>
            <w:tcMar>
              <w:top w:w="120" w:type="dxa"/>
              <w:bottom w:w="120" w:type="dxa"/>
              <w:left w:w="180" w:type="dxa"/>
              <w:right w:w="180" w:type="dxa"/>
            </w:tcMar>
            <w:shd w:fill="F9FBF9"/>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b/>
                <w:color w:val="212121"/>
                <w:sz w:val="20"/>
              </w:rPr>
              <w:t>2-1 ~ 2-7. 진료 항목</w:t>
            </w:r>
          </w:p>
        </w:tc>
        <w:tc>
          <w:tcPr>
            <w:tcW w:type="dxa" w:w="2340"/>
            <w:tcMar>
              <w:top w:w="120" w:type="dxa"/>
              <w:bottom w:w="120" w:type="dxa"/>
              <w:left w:w="180" w:type="dxa"/>
              <w:right w:w="180" w:type="dxa"/>
            </w:tcMar>
            <w:shd w:fill="F9FBF9"/>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color w:val="212121"/>
                <w:sz w:val="20"/>
              </w:rPr>
              <w:t>성장평가, 저신장, 성조숙, 소아비만, 갑상선, 당뇨, 영양수액 정보 제공</w:t>
            </w:r>
          </w:p>
        </w:tc>
        <w:tc>
          <w:tcPr>
            <w:tcW w:type="dxa" w:w="2340"/>
            <w:tcMar>
              <w:top w:w="120" w:type="dxa"/>
              <w:bottom w:w="120" w:type="dxa"/>
              <w:left w:w="180" w:type="dxa"/>
              <w:right w:w="180" w:type="dxa"/>
            </w:tcMar>
            <w:shd w:fill="F9FBF9"/>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color w:val="212121"/>
                <w:sz w:val="20"/>
              </w:rPr>
              <w:t>과목별 설명 원고 검수 및 상세 치료법(성장호르몬 처방 기준 등) 보강</w:t>
            </w:r>
          </w:p>
        </w:tc>
      </w:tr>
      <w:tr>
        <w:tc>
          <w:tcPr>
            <w:tcW w:type="dxa" w:w="2340"/>
            <w:tcMar>
              <w:top w:w="120" w:type="dxa"/>
              <w:bottom w:w="120" w:type="dxa"/>
              <w:left w:w="180" w:type="dxa"/>
              <w:right w:w="180" w:type="dxa"/>
            </w:tcMar>
            <w:shd w:fill="FFFFFF"/>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b/>
                <w:color w:val="212121"/>
                <w:sz w:val="20"/>
              </w:rPr>
              <w:t>Info</w:t>
            </w:r>
            <w:r>
              <w:br/>
            </w:r>
            <w:r>
              <w:rPr>
                <w:rFonts w:ascii="Malgun Gothic" w:hAnsi="Malgun Gothic"/>
                <w:color w:val="212121"/>
                <w:sz w:val="20"/>
              </w:rPr>
              <w:t>(이용 안내)</w:t>
            </w:r>
          </w:p>
        </w:tc>
        <w:tc>
          <w:tcPr>
            <w:tcW w:type="dxa" w:w="2340"/>
            <w:tcMar>
              <w:top w:w="120" w:type="dxa"/>
              <w:bottom w:w="120" w:type="dxa"/>
              <w:left w:w="180" w:type="dxa"/>
              <w:right w:w="180" w:type="dxa"/>
            </w:tcMar>
            <w:shd w:fill="FFFFFF"/>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b/>
                <w:color w:val="212121"/>
                <w:sz w:val="20"/>
              </w:rPr>
              <w:t>3-1. 진료 시간</w:t>
            </w:r>
          </w:p>
        </w:tc>
        <w:tc>
          <w:tcPr>
            <w:tcW w:type="dxa" w:w="2340"/>
            <w:tcMar>
              <w:top w:w="120" w:type="dxa"/>
              <w:bottom w:w="120" w:type="dxa"/>
              <w:left w:w="180" w:type="dxa"/>
              <w:right w:w="180" w:type="dxa"/>
            </w:tcMar>
            <w:shd w:fill="FFFFFF"/>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color w:val="212121"/>
                <w:sz w:val="20"/>
              </w:rPr>
              <w:t>요일별 외래 진료 시간 및 야간/휴진 정보 노출</w:t>
            </w:r>
          </w:p>
        </w:tc>
        <w:tc>
          <w:tcPr>
            <w:tcW w:type="dxa" w:w="2340"/>
            <w:tcMar>
              <w:top w:w="120" w:type="dxa"/>
              <w:bottom w:w="120" w:type="dxa"/>
              <w:left w:w="180" w:type="dxa"/>
              <w:right w:w="180" w:type="dxa"/>
            </w:tcMar>
            <w:shd w:fill="FFFFFF"/>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color w:val="212121"/>
                <w:sz w:val="20"/>
              </w:rPr>
              <w:t>점심시간, 토요일 진료 시간 등 고정 일정 최종 확인</w:t>
            </w:r>
          </w:p>
        </w:tc>
      </w:tr>
      <w:tr>
        <w:tc>
          <w:tcPr>
            <w:tcW w:type="dxa" w:w="2340"/>
            <w:tcMar>
              <w:top w:w="120" w:type="dxa"/>
              <w:bottom w:w="120" w:type="dxa"/>
              <w:left w:w="180" w:type="dxa"/>
              <w:right w:w="180" w:type="dxa"/>
            </w:tcMar>
            <w:shd w:fill="F9FBF9"/>
            <w:tcBorders>
              <w:top w:sz="2" w:val="single" w:color="CCCCCC"/>
              <w:bottom w:sz="2" w:val="single" w:color="CCCCCC"/>
              <w:left w:sz="2" w:val="single" w:color="CCCCCC"/>
              <w:right w:sz="2" w:val="single" w:color="CCCCCC"/>
            </w:tcBorders>
          </w:tcPr>
          <w:p>
            <w:pPr>
              <w:spacing w:after="40" w:line="276" w:lineRule="auto"/>
            </w:pPr>
          </w:p>
        </w:tc>
        <w:tc>
          <w:tcPr>
            <w:tcW w:type="dxa" w:w="2340"/>
            <w:tcMar>
              <w:top w:w="120" w:type="dxa"/>
              <w:bottom w:w="120" w:type="dxa"/>
              <w:left w:w="180" w:type="dxa"/>
              <w:right w:w="180" w:type="dxa"/>
            </w:tcMar>
            <w:shd w:fill="F9FBF9"/>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b/>
                <w:color w:val="212121"/>
                <w:sz w:val="20"/>
              </w:rPr>
              <w:t>3-2. 진료 절차</w:t>
            </w:r>
          </w:p>
        </w:tc>
        <w:tc>
          <w:tcPr>
            <w:tcW w:type="dxa" w:w="2340"/>
            <w:tcMar>
              <w:top w:w="120" w:type="dxa"/>
              <w:bottom w:w="120" w:type="dxa"/>
              <w:left w:w="180" w:type="dxa"/>
              <w:right w:w="180" w:type="dxa"/>
            </w:tcMar>
            <w:shd w:fill="F9FBF9"/>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color w:val="212121"/>
                <w:sz w:val="20"/>
              </w:rPr>
              <w:t>병원 방문 시 진행되는 동선을 미리 파악해 심리적 부담 완화</w:t>
            </w:r>
          </w:p>
        </w:tc>
        <w:tc>
          <w:tcPr>
            <w:tcW w:type="dxa" w:w="2340"/>
            <w:tcMar>
              <w:top w:w="120" w:type="dxa"/>
              <w:bottom w:w="120" w:type="dxa"/>
              <w:left w:w="180" w:type="dxa"/>
              <w:right w:w="180" w:type="dxa"/>
            </w:tcMar>
            <w:shd w:fill="F9FBF9"/>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color w:val="212121"/>
                <w:sz w:val="20"/>
              </w:rPr>
              <w:t>초진 시 준비물(등본, 예방접종기록 등) 유무 확인</w:t>
            </w:r>
          </w:p>
        </w:tc>
      </w:tr>
      <w:tr>
        <w:tc>
          <w:tcPr>
            <w:tcW w:type="dxa" w:w="2340"/>
            <w:tcMar>
              <w:top w:w="120" w:type="dxa"/>
              <w:bottom w:w="120" w:type="dxa"/>
              <w:left w:w="180" w:type="dxa"/>
              <w:right w:w="180" w:type="dxa"/>
            </w:tcMar>
            <w:shd w:fill="FFFFFF"/>
            <w:tcBorders>
              <w:top w:sz="2" w:val="single" w:color="CCCCCC"/>
              <w:bottom w:sz="2" w:val="single" w:color="CCCCCC"/>
              <w:left w:sz="2" w:val="single" w:color="CCCCCC"/>
              <w:right w:sz="2" w:val="single" w:color="CCCCCC"/>
            </w:tcBorders>
          </w:tcPr>
          <w:p>
            <w:pPr>
              <w:spacing w:after="40" w:line="276" w:lineRule="auto"/>
            </w:pPr>
          </w:p>
        </w:tc>
        <w:tc>
          <w:tcPr>
            <w:tcW w:type="dxa" w:w="2340"/>
            <w:tcMar>
              <w:top w:w="120" w:type="dxa"/>
              <w:bottom w:w="120" w:type="dxa"/>
              <w:left w:w="180" w:type="dxa"/>
              <w:right w:w="180" w:type="dxa"/>
            </w:tcMar>
            <w:shd w:fill="FFFFFF"/>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b/>
                <w:color w:val="212121"/>
                <w:sz w:val="20"/>
              </w:rPr>
              <w:t>3-3. 검사 항목</w:t>
            </w:r>
          </w:p>
        </w:tc>
        <w:tc>
          <w:tcPr>
            <w:tcW w:type="dxa" w:w="2340"/>
            <w:tcMar>
              <w:top w:w="120" w:type="dxa"/>
              <w:bottom w:w="120" w:type="dxa"/>
              <w:left w:w="180" w:type="dxa"/>
              <w:right w:w="180" w:type="dxa"/>
            </w:tcMar>
            <w:shd w:fill="FFFFFF"/>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color w:val="212121"/>
                <w:sz w:val="20"/>
              </w:rPr>
              <w:t>골연령 AI 판독 등 원내 정밀 검사의 안정성과 신뢰도 고지</w:t>
            </w:r>
          </w:p>
        </w:tc>
        <w:tc>
          <w:tcPr>
            <w:tcW w:type="dxa" w:w="2340"/>
            <w:tcMar>
              <w:top w:w="120" w:type="dxa"/>
              <w:bottom w:w="120" w:type="dxa"/>
              <w:left w:w="180" w:type="dxa"/>
              <w:right w:w="180" w:type="dxa"/>
            </w:tcMar>
            <w:shd w:fill="FFFFFF"/>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color w:val="212121"/>
                <w:sz w:val="20"/>
              </w:rPr>
              <w:t>병원에서 실제 시행하는 검사 장비 명칭 동기화</w:t>
            </w:r>
          </w:p>
        </w:tc>
      </w:tr>
      <w:tr>
        <w:tc>
          <w:tcPr>
            <w:tcW w:type="dxa" w:w="2340"/>
            <w:tcMar>
              <w:top w:w="120" w:type="dxa"/>
              <w:bottom w:w="120" w:type="dxa"/>
              <w:left w:w="180" w:type="dxa"/>
              <w:right w:w="180" w:type="dxa"/>
            </w:tcMar>
            <w:shd w:fill="F9FBF9"/>
            <w:tcBorders>
              <w:top w:sz="2" w:val="single" w:color="CCCCCC"/>
              <w:bottom w:sz="2" w:val="single" w:color="CCCCCC"/>
              <w:left w:sz="2" w:val="single" w:color="CCCCCC"/>
              <w:right w:sz="2" w:val="single" w:color="CCCCCC"/>
            </w:tcBorders>
          </w:tcPr>
          <w:p>
            <w:pPr>
              <w:spacing w:after="40" w:line="276" w:lineRule="auto"/>
            </w:pPr>
          </w:p>
        </w:tc>
        <w:tc>
          <w:tcPr>
            <w:tcW w:type="dxa" w:w="2340"/>
            <w:tcMar>
              <w:top w:w="120" w:type="dxa"/>
              <w:bottom w:w="120" w:type="dxa"/>
              <w:left w:w="180" w:type="dxa"/>
              <w:right w:w="180" w:type="dxa"/>
            </w:tcMar>
            <w:shd w:fill="F9FBF9"/>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b/>
                <w:color w:val="212121"/>
                <w:sz w:val="20"/>
              </w:rPr>
              <w:t>3-4. 비급여 안내</w:t>
            </w:r>
          </w:p>
        </w:tc>
        <w:tc>
          <w:tcPr>
            <w:tcW w:type="dxa" w:w="2340"/>
            <w:tcMar>
              <w:top w:w="120" w:type="dxa"/>
              <w:bottom w:w="120" w:type="dxa"/>
              <w:left w:w="180" w:type="dxa"/>
              <w:right w:w="180" w:type="dxa"/>
            </w:tcMar>
            <w:shd w:fill="F9FBF9"/>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color w:val="212121"/>
                <w:sz w:val="20"/>
              </w:rPr>
              <w:t>의료법 고시 기준에 맞춘 비급여 항목별 수가표 공개</w:t>
            </w:r>
          </w:p>
        </w:tc>
        <w:tc>
          <w:tcPr>
            <w:tcW w:type="dxa" w:w="2340"/>
            <w:tcMar>
              <w:top w:w="120" w:type="dxa"/>
              <w:bottom w:w="120" w:type="dxa"/>
              <w:left w:w="180" w:type="dxa"/>
              <w:right w:w="180" w:type="dxa"/>
            </w:tcMar>
            <w:shd w:fill="F9FBF9"/>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color w:val="212121"/>
                <w:sz w:val="20"/>
              </w:rPr>
              <w:t>비급여 수가 리스트 항목 및 단가(원) 데이터 송부</w:t>
            </w:r>
          </w:p>
        </w:tc>
      </w:tr>
      <w:tr>
        <w:tc>
          <w:tcPr>
            <w:tcW w:type="dxa" w:w="2340"/>
            <w:tcMar>
              <w:top w:w="120" w:type="dxa"/>
              <w:bottom w:w="120" w:type="dxa"/>
              <w:left w:w="180" w:type="dxa"/>
              <w:right w:w="180" w:type="dxa"/>
            </w:tcMar>
            <w:shd w:fill="FFFFFF"/>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b/>
                <w:color w:val="212121"/>
                <w:sz w:val="20"/>
              </w:rPr>
              <w:t>Community</w:t>
            </w:r>
            <w:r>
              <w:br/>
            </w:r>
            <w:r>
              <w:rPr>
                <w:rFonts w:ascii="Malgun Gothic" w:hAnsi="Malgun Gothic"/>
                <w:color w:val="212121"/>
                <w:sz w:val="20"/>
              </w:rPr>
              <w:t>(커뮤니티)</w:t>
            </w:r>
          </w:p>
        </w:tc>
        <w:tc>
          <w:tcPr>
            <w:tcW w:type="dxa" w:w="2340"/>
            <w:tcMar>
              <w:top w:w="120" w:type="dxa"/>
              <w:bottom w:w="120" w:type="dxa"/>
              <w:left w:w="180" w:type="dxa"/>
              <w:right w:w="180" w:type="dxa"/>
            </w:tcMar>
            <w:shd w:fill="FFFFFF"/>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b/>
                <w:color w:val="212121"/>
                <w:sz w:val="20"/>
              </w:rPr>
              <w:t>4-1. 치료 사례</w:t>
            </w:r>
          </w:p>
        </w:tc>
        <w:tc>
          <w:tcPr>
            <w:tcW w:type="dxa" w:w="2340"/>
            <w:tcMar>
              <w:top w:w="120" w:type="dxa"/>
              <w:bottom w:w="120" w:type="dxa"/>
              <w:left w:w="180" w:type="dxa"/>
              <w:right w:w="180" w:type="dxa"/>
            </w:tcMar>
            <w:shd w:fill="FFFFFF"/>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color w:val="212121"/>
                <w:sz w:val="20"/>
              </w:rPr>
              <w:t>실제 성공 케이스들을 보여주어 치료 동기를 부여하는 공간</w:t>
            </w:r>
          </w:p>
        </w:tc>
        <w:tc>
          <w:tcPr>
            <w:tcW w:type="dxa" w:w="2340"/>
            <w:tcMar>
              <w:top w:w="120" w:type="dxa"/>
              <w:bottom w:w="120" w:type="dxa"/>
              <w:left w:w="180" w:type="dxa"/>
              <w:right w:w="180" w:type="dxa"/>
            </w:tcMar>
            <w:shd w:fill="FFFFFF"/>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color w:val="212121"/>
                <w:sz w:val="20"/>
              </w:rPr>
              <w:t>익명화 처리된 임상 성장 그래프 이미지(첨부용) 및 요약 지표 데이터(치료 기간, 성장 결과 등 수치)</w:t>
            </w:r>
          </w:p>
        </w:tc>
      </w:tr>
      <w:tr>
        <w:tc>
          <w:tcPr>
            <w:tcW w:type="dxa" w:w="2340"/>
            <w:tcMar>
              <w:top w:w="120" w:type="dxa"/>
              <w:bottom w:w="120" w:type="dxa"/>
              <w:left w:w="180" w:type="dxa"/>
              <w:right w:w="180" w:type="dxa"/>
            </w:tcMar>
            <w:shd w:fill="F9FBF9"/>
            <w:tcBorders>
              <w:top w:sz="2" w:val="single" w:color="CCCCCC"/>
              <w:bottom w:sz="2" w:val="single" w:color="CCCCCC"/>
              <w:left w:sz="2" w:val="single" w:color="CCCCCC"/>
              <w:right w:sz="2" w:val="single" w:color="CCCCCC"/>
            </w:tcBorders>
          </w:tcPr>
          <w:p>
            <w:pPr>
              <w:spacing w:after="40" w:line="276" w:lineRule="auto"/>
            </w:pPr>
          </w:p>
        </w:tc>
        <w:tc>
          <w:tcPr>
            <w:tcW w:type="dxa" w:w="2340"/>
            <w:tcMar>
              <w:top w:w="120" w:type="dxa"/>
              <w:bottom w:w="120" w:type="dxa"/>
              <w:left w:w="180" w:type="dxa"/>
              <w:right w:w="180" w:type="dxa"/>
            </w:tcMar>
            <w:shd w:fill="F9FBF9"/>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b/>
                <w:color w:val="212121"/>
                <w:sz w:val="20"/>
              </w:rPr>
              <w:t>4-2. FAQ</w:t>
            </w:r>
          </w:p>
        </w:tc>
        <w:tc>
          <w:tcPr>
            <w:tcW w:type="dxa" w:w="2340"/>
            <w:tcMar>
              <w:top w:w="120" w:type="dxa"/>
              <w:bottom w:w="120" w:type="dxa"/>
              <w:left w:w="180" w:type="dxa"/>
              <w:right w:w="180" w:type="dxa"/>
            </w:tcMar>
            <w:shd w:fill="F9FBF9"/>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color w:val="212121"/>
                <w:sz w:val="20"/>
              </w:rPr>
              <w:t>뼈나이, 실손보험 적용 여부 등 빈번한 문의를 해결하는 4대 Q&amp;A 제공</w:t>
            </w:r>
          </w:p>
        </w:tc>
        <w:tc>
          <w:tcPr>
            <w:tcW w:type="dxa" w:w="2340"/>
            <w:tcMar>
              <w:top w:w="120" w:type="dxa"/>
              <w:bottom w:w="120" w:type="dxa"/>
              <w:left w:w="180" w:type="dxa"/>
              <w:right w:w="180" w:type="dxa"/>
            </w:tcMar>
            <w:shd w:fill="F9FBF9"/>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color w:val="212121"/>
                <w:sz w:val="20"/>
              </w:rPr>
              <w:t>행정 직원들의 리소스를 줄여줄 10대 자주 묻는 질문/답변 (추가 준비용)</w:t>
            </w:r>
          </w:p>
        </w:tc>
      </w:tr>
      <w:tr>
        <w:tc>
          <w:tcPr>
            <w:tcW w:type="dxa" w:w="2340"/>
            <w:tcMar>
              <w:top w:w="120" w:type="dxa"/>
              <w:bottom w:w="120" w:type="dxa"/>
              <w:left w:w="180" w:type="dxa"/>
              <w:right w:w="180" w:type="dxa"/>
            </w:tcMar>
            <w:shd w:fill="FFFFFF"/>
            <w:tcBorders>
              <w:top w:sz="2" w:val="single" w:color="CCCCCC"/>
              <w:bottom w:sz="2" w:val="single" w:color="CCCCCC"/>
              <w:left w:sz="2" w:val="single" w:color="CCCCCC"/>
              <w:right w:sz="2" w:val="single" w:color="CCCCCC"/>
            </w:tcBorders>
          </w:tcPr>
          <w:p>
            <w:pPr>
              <w:spacing w:after="40" w:line="276" w:lineRule="auto"/>
            </w:pPr>
          </w:p>
        </w:tc>
        <w:tc>
          <w:tcPr>
            <w:tcW w:type="dxa" w:w="2340"/>
            <w:tcMar>
              <w:top w:w="120" w:type="dxa"/>
              <w:bottom w:w="120" w:type="dxa"/>
              <w:left w:w="180" w:type="dxa"/>
              <w:right w:w="180" w:type="dxa"/>
            </w:tcMar>
            <w:shd w:fill="FFFFFF"/>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b/>
                <w:color w:val="212121"/>
                <w:sz w:val="20"/>
              </w:rPr>
              <w:t>4-3. 공지사항</w:t>
            </w:r>
          </w:p>
        </w:tc>
        <w:tc>
          <w:tcPr>
            <w:tcW w:type="dxa" w:w="2340"/>
            <w:tcMar>
              <w:top w:w="120" w:type="dxa"/>
              <w:bottom w:w="120" w:type="dxa"/>
              <w:left w:w="180" w:type="dxa"/>
              <w:right w:w="180" w:type="dxa"/>
            </w:tcMar>
            <w:shd w:fill="FFFFFF"/>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color w:val="212121"/>
                <w:sz w:val="20"/>
              </w:rPr>
              <w:t>학회 참석으로 인한 휴진 등 병원의 유동적인 소식 전파</w:t>
            </w:r>
          </w:p>
        </w:tc>
        <w:tc>
          <w:tcPr>
            <w:tcW w:type="dxa" w:w="2340"/>
            <w:tcMar>
              <w:top w:w="120" w:type="dxa"/>
              <w:bottom w:w="120" w:type="dxa"/>
              <w:left w:w="180" w:type="dxa"/>
              <w:right w:w="180" w:type="dxa"/>
            </w:tcMar>
            <w:shd w:fill="FFFFFF"/>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color w:val="212121"/>
                <w:sz w:val="20"/>
              </w:rPr>
              <w:t>공지사항 테스트 글 작성 및 삭제 관리 기능 테스트</w:t>
            </w:r>
          </w:p>
        </w:tc>
      </w:tr>
      <w:tr>
        <w:tc>
          <w:tcPr>
            <w:tcW w:type="dxa" w:w="2340"/>
            <w:tcMar>
              <w:top w:w="120" w:type="dxa"/>
              <w:bottom w:w="120" w:type="dxa"/>
              <w:left w:w="180" w:type="dxa"/>
              <w:right w:w="180" w:type="dxa"/>
            </w:tcMar>
            <w:shd w:fill="F9FBF9"/>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b/>
                <w:color w:val="212121"/>
                <w:sz w:val="20"/>
              </w:rPr>
              <w:t>Member</w:t>
            </w:r>
            <w:r>
              <w:br/>
            </w:r>
            <w:r>
              <w:rPr>
                <w:rFonts w:ascii="Malgun Gothic" w:hAnsi="Malgun Gothic"/>
                <w:color w:val="212121"/>
                <w:sz w:val="20"/>
              </w:rPr>
              <w:t>(회원 기능)</w:t>
            </w:r>
          </w:p>
        </w:tc>
        <w:tc>
          <w:tcPr>
            <w:tcW w:type="dxa" w:w="2340"/>
            <w:tcMar>
              <w:top w:w="120" w:type="dxa"/>
              <w:bottom w:w="120" w:type="dxa"/>
              <w:left w:w="180" w:type="dxa"/>
              <w:right w:w="180" w:type="dxa"/>
            </w:tcMar>
            <w:shd w:fill="F9FBF9"/>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b/>
                <w:color w:val="212121"/>
                <w:sz w:val="20"/>
              </w:rPr>
              <w:t>회원가입 (register.php)</w:t>
            </w:r>
          </w:p>
        </w:tc>
        <w:tc>
          <w:tcPr>
            <w:tcW w:type="dxa" w:w="2340"/>
            <w:tcMar>
              <w:top w:w="120" w:type="dxa"/>
              <w:bottom w:w="120" w:type="dxa"/>
              <w:left w:w="180" w:type="dxa"/>
              <w:right w:w="180" w:type="dxa"/>
            </w:tcMar>
            <w:shd w:fill="F9FBF9"/>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color w:val="212121"/>
                <w:sz w:val="20"/>
              </w:rPr>
              <w:t>회원가입 약관 동의 및 필수 6대 정보 입력</w:t>
            </w:r>
          </w:p>
        </w:tc>
        <w:tc>
          <w:tcPr>
            <w:tcW w:type="dxa" w:w="2340"/>
            <w:tcMar>
              <w:top w:w="120" w:type="dxa"/>
              <w:bottom w:w="120" w:type="dxa"/>
              <w:left w:w="180" w:type="dxa"/>
              <w:right w:w="180" w:type="dxa"/>
            </w:tcMar>
            <w:shd w:fill="F9FBF9"/>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color w:val="212121"/>
                <w:sz w:val="20"/>
              </w:rPr>
              <w:t>공식 이용약관 및 개인정보 처리방침 문안 송부, 가입 필수 항목 조율</w:t>
            </w:r>
          </w:p>
        </w:tc>
      </w:tr>
      <w:tr>
        <w:tc>
          <w:tcPr>
            <w:tcW w:type="dxa" w:w="2340"/>
            <w:tcMar>
              <w:top w:w="120" w:type="dxa"/>
              <w:bottom w:w="120" w:type="dxa"/>
              <w:left w:w="180" w:type="dxa"/>
              <w:right w:w="180" w:type="dxa"/>
            </w:tcMar>
            <w:shd w:fill="FFFFFF"/>
            <w:tcBorders>
              <w:top w:sz="2" w:val="single" w:color="CCCCCC"/>
              <w:bottom w:sz="2" w:val="single" w:color="CCCCCC"/>
              <w:left w:sz="2" w:val="single" w:color="CCCCCC"/>
              <w:right w:sz="2" w:val="single" w:color="CCCCCC"/>
            </w:tcBorders>
          </w:tcPr>
          <w:p>
            <w:pPr>
              <w:spacing w:after="40" w:line="276" w:lineRule="auto"/>
            </w:pPr>
          </w:p>
        </w:tc>
        <w:tc>
          <w:tcPr>
            <w:tcW w:type="dxa" w:w="2340"/>
            <w:tcMar>
              <w:top w:w="120" w:type="dxa"/>
              <w:bottom w:w="120" w:type="dxa"/>
              <w:left w:w="180" w:type="dxa"/>
              <w:right w:w="180" w:type="dxa"/>
            </w:tcMar>
            <w:shd w:fill="FFFFFF"/>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b/>
                <w:color w:val="212121"/>
                <w:sz w:val="20"/>
              </w:rPr>
              <w:t>로그인 (login.php)</w:t>
            </w:r>
          </w:p>
        </w:tc>
        <w:tc>
          <w:tcPr>
            <w:tcW w:type="dxa" w:w="2340"/>
            <w:tcMar>
              <w:top w:w="120" w:type="dxa"/>
              <w:bottom w:w="120" w:type="dxa"/>
              <w:left w:w="180" w:type="dxa"/>
              <w:right w:w="180" w:type="dxa"/>
            </w:tcMar>
            <w:shd w:fill="FFFFFF"/>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color w:val="212121"/>
                <w:sz w:val="20"/>
              </w:rPr>
              <w:t>아이디/비밀번호 기반 로그인 및 상태 유지</w:t>
            </w:r>
          </w:p>
        </w:tc>
        <w:tc>
          <w:tcPr>
            <w:tcW w:type="dxa" w:w="2340"/>
            <w:tcMar>
              <w:top w:w="120" w:type="dxa"/>
              <w:bottom w:w="120" w:type="dxa"/>
              <w:left w:w="180" w:type="dxa"/>
              <w:right w:w="180" w:type="dxa"/>
            </w:tcMar>
            <w:shd w:fill="FFFFFF"/>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color w:val="212121"/>
                <w:sz w:val="20"/>
              </w:rPr>
              <w:t>(특이사항 없음)</w:t>
            </w:r>
          </w:p>
        </w:tc>
      </w:tr>
      <w:tr>
        <w:tc>
          <w:tcPr>
            <w:tcW w:type="dxa" w:w="2340"/>
            <w:tcMar>
              <w:top w:w="120" w:type="dxa"/>
              <w:bottom w:w="120" w:type="dxa"/>
              <w:left w:w="180" w:type="dxa"/>
              <w:right w:w="180" w:type="dxa"/>
            </w:tcMar>
            <w:shd w:fill="F9FBF9"/>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b/>
                <w:color w:val="212121"/>
                <w:sz w:val="20"/>
              </w:rPr>
              <w:t>공통 영역</w:t>
            </w:r>
            <w:r>
              <w:br/>
            </w:r>
            <w:r>
              <w:rPr>
                <w:rFonts w:ascii="Malgun Gothic" w:hAnsi="Malgun Gothic"/>
                <w:color w:val="212121"/>
                <w:sz w:val="20"/>
              </w:rPr>
              <w:t>(헤더/푸터/퀵메뉴)</w:t>
            </w:r>
          </w:p>
        </w:tc>
        <w:tc>
          <w:tcPr>
            <w:tcW w:type="dxa" w:w="2340"/>
            <w:tcMar>
              <w:top w:w="120" w:type="dxa"/>
              <w:bottom w:w="120" w:type="dxa"/>
              <w:left w:w="180" w:type="dxa"/>
              <w:right w:w="180" w:type="dxa"/>
            </w:tcMar>
            <w:shd w:fill="F9FBF9"/>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b/>
                <w:color w:val="212121"/>
                <w:sz w:val="20"/>
              </w:rPr>
              <w:t>공통 푸터 (Footer)</w:t>
            </w:r>
          </w:p>
        </w:tc>
        <w:tc>
          <w:tcPr>
            <w:tcW w:type="dxa" w:w="2340"/>
            <w:tcMar>
              <w:top w:w="120" w:type="dxa"/>
              <w:bottom w:w="120" w:type="dxa"/>
              <w:left w:w="180" w:type="dxa"/>
              <w:right w:w="180" w:type="dxa"/>
            </w:tcMar>
            <w:shd w:fill="F9FBF9"/>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color w:val="212121"/>
                <w:sz w:val="20"/>
              </w:rPr>
              <w:t>하단 사업자 정보 및 법적 의무 고시</w:t>
            </w:r>
          </w:p>
        </w:tc>
        <w:tc>
          <w:tcPr>
            <w:tcW w:type="dxa" w:w="2340"/>
            <w:tcMar>
              <w:top w:w="120" w:type="dxa"/>
              <w:bottom w:w="120" w:type="dxa"/>
              <w:left w:w="180" w:type="dxa"/>
              <w:right w:w="180" w:type="dxa"/>
            </w:tcMar>
            <w:shd w:fill="F9FBF9"/>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color w:val="212121"/>
                <w:sz w:val="20"/>
              </w:rPr>
              <w:t>공식 사업자 정보(상호, 대표자명, 주소, 사업자번호, 대표전화) 및 이용약관/개인정보처리방침 링크 준비</w:t>
            </w:r>
          </w:p>
        </w:tc>
      </w:tr>
      <w:tr>
        <w:tc>
          <w:tcPr>
            <w:tcW w:type="dxa" w:w="2340"/>
            <w:tcMar>
              <w:top w:w="120" w:type="dxa"/>
              <w:bottom w:w="120" w:type="dxa"/>
              <w:left w:w="180" w:type="dxa"/>
              <w:right w:w="180" w:type="dxa"/>
            </w:tcMar>
            <w:shd w:fill="FFFFFF"/>
            <w:tcBorders>
              <w:top w:sz="2" w:val="single" w:color="CCCCCC"/>
              <w:bottom w:sz="2" w:val="single" w:color="CCCCCC"/>
              <w:left w:sz="2" w:val="single" w:color="CCCCCC"/>
              <w:right w:sz="2" w:val="single" w:color="CCCCCC"/>
            </w:tcBorders>
          </w:tcPr>
          <w:p>
            <w:pPr>
              <w:spacing w:after="40" w:line="276" w:lineRule="auto"/>
            </w:pPr>
          </w:p>
        </w:tc>
        <w:tc>
          <w:tcPr>
            <w:tcW w:type="dxa" w:w="2340"/>
            <w:tcMar>
              <w:top w:w="120" w:type="dxa"/>
              <w:bottom w:w="120" w:type="dxa"/>
              <w:left w:w="180" w:type="dxa"/>
              <w:right w:w="180" w:type="dxa"/>
            </w:tcMar>
            <w:shd w:fill="FFFFFF"/>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b/>
                <w:color w:val="212121"/>
                <w:sz w:val="20"/>
              </w:rPr>
              <w:t>퀵메뉴 (Quick Menu)</w:t>
            </w:r>
          </w:p>
        </w:tc>
        <w:tc>
          <w:tcPr>
            <w:tcW w:type="dxa" w:w="2340"/>
            <w:tcMar>
              <w:top w:w="120" w:type="dxa"/>
              <w:bottom w:w="120" w:type="dxa"/>
              <w:left w:w="180" w:type="dxa"/>
              <w:right w:w="180" w:type="dxa"/>
            </w:tcMar>
            <w:shd w:fill="FFFFFF"/>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color w:val="212121"/>
                <w:sz w:val="20"/>
              </w:rPr>
              <w:t>우측 반투명 플로팅 퀵메뉴 (전화, 카톡, 탑 버튼)</w:t>
            </w:r>
          </w:p>
        </w:tc>
        <w:tc>
          <w:tcPr>
            <w:tcW w:type="dxa" w:w="2340"/>
            <w:tcMar>
              <w:top w:w="120" w:type="dxa"/>
              <w:bottom w:w="120" w:type="dxa"/>
              <w:left w:w="180" w:type="dxa"/>
              <w:right w:w="180" w:type="dxa"/>
            </w:tcMar>
            <w:shd w:fill="FFFFFF"/>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color w:val="212121"/>
                <w:sz w:val="20"/>
              </w:rPr>
              <w:t>전화번호 및 카카오톡 채널 고유 아이디/링크 제공</w:t>
            </w:r>
          </w:p>
        </w:tc>
      </w:tr>
    </w:tbl>
    <w:p>
      <w:pPr>
        <w:spacing w:before="160" w:after="0"/>
      </w:pPr>
    </w:p>
    <w:p>
      <w:pPr>
        <w:pBdr>
          <w:bottom w:val="single" w:sz="4" w:color="CCCCCC"/>
        </w:pBdr>
      </w:pPr>
    </w:p>
    <w:p>
      <w:pPr>
        <w:spacing w:before="280" w:after="120"/>
      </w:pPr>
      <w:r>
        <w:rPr>
          <w:rFonts w:ascii="Malgun Gothic" w:hAnsi="Malgun Gothic"/>
          <w:b/>
          <w:color w:val="2E7D32"/>
          <w:sz w:val="28"/>
        </w:rPr>
        <w:t>3. 정식 오픈을 위한 이미지 촬영 가이드라인 (의료진 분리 버전)</w:t>
      </w:r>
    </w:p>
    <w:p>
      <w:pPr>
        <w:spacing w:after="120" w:line="288" w:lineRule="auto"/>
      </w:pPr>
      <w:r>
        <w:rPr>
          <w:rFonts w:ascii="Malgun Gothic" w:hAnsi="Malgun Gothic"/>
          <w:color w:val="212121"/>
          <w:sz w:val="20"/>
        </w:rPr>
        <w:t xml:space="preserve">현재 데모 사이트에 적용된 인물 및 공간 이미지들은 </w:t>
      </w:r>
      <w:r>
        <w:rPr>
          <w:rFonts w:ascii="Malgun Gothic" w:hAnsi="Malgun Gothic"/>
          <w:b/>
          <w:color w:val="212121"/>
          <w:sz w:val="20"/>
        </w:rPr>
        <w:t>개발 및 테스트 단계에서 저작권 없이 안전하게 사용할 수 있도록 AI를 통해 임시 생성한 이미지</w:t>
      </w:r>
      <w:r>
        <w:rPr>
          <w:rFonts w:ascii="Malgun Gothic" w:hAnsi="Malgun Gothic"/>
          <w:color w:val="212121"/>
          <w:sz w:val="20"/>
        </w:rPr>
        <w:t>입니다.</w:t>
      </w:r>
      <w:r>
        <w:br/>
      </w:r>
      <w:r>
        <w:rPr>
          <w:rFonts w:ascii="Malgun Gothic" w:hAnsi="Malgun Gothic"/>
          <w:color w:val="212121"/>
          <w:sz w:val="20"/>
        </w:rPr>
        <w:br/>
        <w:t>정식 오픈 시에는 병원의 신뢰도 형성을 위해 실제 촬영본으로 교체가 필요합니다.</w:t>
      </w:r>
    </w:p>
    <w:p>
      <w:pPr>
        <w:spacing w:after="120" w:line="288" w:lineRule="auto"/>
      </w:pPr>
      <w:r>
        <w:rPr>
          <w:rFonts w:ascii="Malgun Gothic" w:hAnsi="Malgun Gothic"/>
          <w:color w:val="212121"/>
          <w:sz w:val="20"/>
        </w:rPr>
        <w:t xml:space="preserve">특히, </w:t>
      </w:r>
      <w:r>
        <w:rPr>
          <w:rFonts w:ascii="Malgun Gothic" w:hAnsi="Malgun Gothic"/>
          <w:b/>
          <w:color w:val="212121"/>
          <w:sz w:val="20"/>
        </w:rPr>
        <w:t>의료진이 여러 명일 가능성을 고려하여 대표원장과 부원장/추가 의료진의 촬영 규격을 완전히 분리하여 가이드를 설계</w:t>
      </w:r>
      <w:r>
        <w:rPr>
          <w:rFonts w:ascii="Malgun Gothic" w:hAnsi="Malgun Gothic"/>
          <w:color w:val="212121"/>
          <w:sz w:val="20"/>
        </w:rPr>
        <w:t>했습니다.</w:t>
      </w:r>
    </w:p>
    <w:p>
      <w:pPr>
        <w:spacing w:before="240" w:after="80"/>
      </w:pPr>
      <w:r>
        <w:rPr>
          <w:rFonts w:ascii="Malgun Gothic" w:hAnsi="Malgun Gothic"/>
          <w:b/>
          <w:color w:val="646E68"/>
          <w:sz w:val="24"/>
        </w:rPr>
        <w:t>3-1. 촬영 대상 및 추천 구도</w:t>
      </w:r>
    </w:p>
    <w:tbl>
      <w:tblPr>
        <w:tblW w:type="auto" w:w="0"/>
        <w:tblLayout w:type="autofit"/>
        <w:tblLook w:firstColumn="1" w:firstRow="1" w:lastColumn="0" w:lastRow="0" w:noHBand="0" w:noVBand="1" w:val="04A0"/>
      </w:tblPr>
      <w:tblGrid>
        <w:gridCol w:w="2340"/>
        <w:gridCol w:w="2340"/>
        <w:gridCol w:w="2340"/>
        <w:gridCol w:w="2340"/>
      </w:tblGrid>
      <w:tr>
        <w:tc>
          <w:tcPr>
            <w:tcW w:type="dxa" w:w="2340"/>
            <w:tcMar>
              <w:top w:w="120" w:type="dxa"/>
              <w:bottom w:w="120" w:type="dxa"/>
              <w:left w:w="180" w:type="dxa"/>
              <w:right w:w="180" w:type="dxa"/>
            </w:tcMar>
            <w:shd w:fill="E8F5E9"/>
            <w:tcBorders>
              <w:top w:sz="8" w:val="single" w:color="2E7D32"/>
              <w:bottom w:sz="8" w:val="single" w:color="2E7D32"/>
              <w:left w:sz="2" w:val="single" w:color="CCCCCC"/>
              <w:right w:sz="2" w:val="single" w:color="CCCCCC"/>
            </w:tcBorders>
          </w:tcPr>
          <w:p>
            <w:pPr>
              <w:spacing w:after="40" w:line="276" w:lineRule="auto"/>
            </w:pPr>
            <w:r>
              <w:rPr>
                <w:rFonts w:ascii="Malgun Gothic" w:hAnsi="Malgun Gothic"/>
                <w:b/>
                <w:color w:val="2E7D32"/>
                <w:sz w:val="20"/>
              </w:rPr>
              <w:t>이미지 명칭</w:t>
            </w:r>
          </w:p>
        </w:tc>
        <w:tc>
          <w:tcPr>
            <w:tcW w:type="dxa" w:w="2340"/>
            <w:tcMar>
              <w:top w:w="120" w:type="dxa"/>
              <w:bottom w:w="120" w:type="dxa"/>
              <w:left w:w="180" w:type="dxa"/>
              <w:right w:w="180" w:type="dxa"/>
            </w:tcMar>
            <w:shd w:fill="E8F5E9"/>
            <w:tcBorders>
              <w:top w:sz="8" w:val="single" w:color="2E7D32"/>
              <w:bottom w:sz="8" w:val="single" w:color="2E7D32"/>
              <w:left w:sz="2" w:val="single" w:color="CCCCCC"/>
              <w:right w:sz="2" w:val="single" w:color="CCCCCC"/>
            </w:tcBorders>
          </w:tcPr>
          <w:p>
            <w:pPr>
              <w:spacing w:after="40" w:line="276" w:lineRule="auto"/>
            </w:pPr>
            <w:r>
              <w:rPr>
                <w:rFonts w:ascii="Malgun Gothic" w:hAnsi="Malgun Gothic"/>
                <w:b/>
                <w:color w:val="2E7D32"/>
                <w:sz w:val="20"/>
              </w:rPr>
              <w:t>추천 해상도 및 비율</w:t>
            </w:r>
          </w:p>
        </w:tc>
        <w:tc>
          <w:tcPr>
            <w:tcW w:type="dxa" w:w="2340"/>
            <w:tcMar>
              <w:top w:w="120" w:type="dxa"/>
              <w:bottom w:w="120" w:type="dxa"/>
              <w:left w:w="180" w:type="dxa"/>
              <w:right w:w="180" w:type="dxa"/>
            </w:tcMar>
            <w:shd w:fill="E8F5E9"/>
            <w:tcBorders>
              <w:top w:sz="8" w:val="single" w:color="2E7D32"/>
              <w:bottom w:sz="8" w:val="single" w:color="2E7D32"/>
              <w:left w:sz="2" w:val="single" w:color="CCCCCC"/>
              <w:right w:sz="2" w:val="single" w:color="CCCCCC"/>
            </w:tcBorders>
          </w:tcPr>
          <w:p>
            <w:pPr>
              <w:spacing w:after="40" w:line="276" w:lineRule="auto"/>
            </w:pPr>
            <w:r>
              <w:rPr>
                <w:rFonts w:ascii="Malgun Gothic" w:hAnsi="Malgun Gothic"/>
                <w:b/>
                <w:color w:val="2E7D32"/>
                <w:sz w:val="20"/>
              </w:rPr>
              <w:t>권장 연출 방향 및 구도 팁</w:t>
            </w:r>
          </w:p>
        </w:tc>
        <w:tc>
          <w:tcPr>
            <w:tcW w:type="dxa" w:w="2340"/>
            <w:tcMar>
              <w:top w:w="120" w:type="dxa"/>
              <w:bottom w:w="120" w:type="dxa"/>
              <w:left w:w="180" w:type="dxa"/>
              <w:right w:w="180" w:type="dxa"/>
            </w:tcMar>
            <w:shd w:fill="E8F5E9"/>
            <w:tcBorders>
              <w:top w:sz="8" w:val="single" w:color="2E7D32"/>
              <w:bottom w:sz="8" w:val="single" w:color="2E7D32"/>
              <w:left w:sz="2" w:val="single" w:color="CCCCCC"/>
              <w:right w:sz="2" w:val="single" w:color="CCCCCC"/>
            </w:tcBorders>
          </w:tcPr>
          <w:p>
            <w:pPr>
              <w:spacing w:after="40" w:line="276" w:lineRule="auto"/>
            </w:pPr>
            <w:r>
              <w:rPr>
                <w:rFonts w:ascii="Malgun Gothic" w:hAnsi="Malgun Gothic"/>
                <w:b/>
                <w:color w:val="2E7D32"/>
                <w:sz w:val="20"/>
              </w:rPr>
              <w:t>매칭 영역</w:t>
            </w:r>
          </w:p>
        </w:tc>
      </w:tr>
      <w:tr>
        <w:tc>
          <w:tcPr>
            <w:tcW w:type="dxa" w:w="2340"/>
            <w:tcMar>
              <w:top w:w="120" w:type="dxa"/>
              <w:bottom w:w="120" w:type="dxa"/>
              <w:left w:w="180" w:type="dxa"/>
              <w:right w:w="180" w:type="dxa"/>
            </w:tcMar>
            <w:shd w:fill="F9FBF9"/>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b/>
                <w:color w:val="212121"/>
                <w:sz w:val="20"/>
              </w:rPr>
              <w:t>메인 히어로</w:t>
            </w:r>
          </w:p>
        </w:tc>
        <w:tc>
          <w:tcPr>
            <w:tcW w:type="dxa" w:w="2340"/>
            <w:tcMar>
              <w:top w:w="120" w:type="dxa"/>
              <w:bottom w:w="120" w:type="dxa"/>
              <w:left w:w="180" w:type="dxa"/>
              <w:right w:w="180" w:type="dxa"/>
            </w:tcMar>
            <w:shd w:fill="F9FBF9"/>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b/>
                <w:color w:val="212121"/>
                <w:sz w:val="20"/>
              </w:rPr>
              <w:t>1920 x 1080 px</w:t>
            </w:r>
            <w:r>
              <w:br/>
            </w:r>
            <w:r>
              <w:rPr>
                <w:rFonts w:ascii="Malgun Gothic" w:hAnsi="Malgun Gothic"/>
                <w:color w:val="212121"/>
                <w:sz w:val="20"/>
              </w:rPr>
              <w:t>(16:9 와이드)</w:t>
            </w:r>
          </w:p>
        </w:tc>
        <w:tc>
          <w:tcPr>
            <w:tcW w:type="dxa" w:w="2340"/>
            <w:tcMar>
              <w:top w:w="120" w:type="dxa"/>
              <w:bottom w:w="120" w:type="dxa"/>
              <w:left w:w="180" w:type="dxa"/>
              <w:right w:w="180" w:type="dxa"/>
            </w:tcMar>
            <w:shd w:fill="F9FBF9"/>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color w:val="212121"/>
                <w:sz w:val="20"/>
              </w:rPr>
              <w:t>따뜻한 햇살이 드는 로비를 부드러운 포커스로 촬영하거나, 의료진이 아동의 키를 재며 다정하게 소통하는 연출 컷.</w:t>
            </w:r>
            <w:r>
              <w:br/>
            </w:r>
            <w:r>
              <w:rPr>
                <w:rFonts w:ascii="Malgun Gothic" w:hAnsi="Malgun Gothic"/>
                <w:b/>
                <w:color w:val="212121"/>
                <w:sz w:val="20"/>
              </w:rPr>
              <w:t>※ 주의: 텍스트가 좌측에 얹어지므로 화면 좌측에는 피사체가 없고 여백(벽면이나 부드러운 아웃포커싱 배경)이 확보된 구도로 촬영되어야 글자가 잘 보입니다.</w:t>
            </w:r>
          </w:p>
        </w:tc>
        <w:tc>
          <w:tcPr>
            <w:tcW w:type="dxa" w:w="2340"/>
            <w:tcMar>
              <w:top w:w="120" w:type="dxa"/>
              <w:bottom w:w="120" w:type="dxa"/>
              <w:left w:w="180" w:type="dxa"/>
              <w:right w:w="180" w:type="dxa"/>
            </w:tcMar>
            <w:shd w:fill="F9FBF9"/>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color w:val="212121"/>
                <w:sz w:val="20"/>
              </w:rPr>
              <w:t>메인 화면 상단</w:t>
            </w:r>
          </w:p>
        </w:tc>
      </w:tr>
      <w:tr>
        <w:tc>
          <w:tcPr>
            <w:tcW w:type="dxa" w:w="2340"/>
            <w:tcMar>
              <w:top w:w="120" w:type="dxa"/>
              <w:bottom w:w="120" w:type="dxa"/>
              <w:left w:w="180" w:type="dxa"/>
              <w:right w:w="180" w:type="dxa"/>
            </w:tcMar>
            <w:shd w:fill="FFFFFF"/>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b/>
                <w:color w:val="212121"/>
                <w:sz w:val="20"/>
              </w:rPr>
              <w:t>대표원장 프로필</w:t>
            </w:r>
          </w:p>
        </w:tc>
        <w:tc>
          <w:tcPr>
            <w:tcW w:type="dxa" w:w="2340"/>
            <w:tcMar>
              <w:top w:w="120" w:type="dxa"/>
              <w:bottom w:w="120" w:type="dxa"/>
              <w:left w:w="180" w:type="dxa"/>
              <w:right w:w="180" w:type="dxa"/>
            </w:tcMar>
            <w:shd w:fill="FFFFFF"/>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b/>
                <w:color w:val="212121"/>
                <w:sz w:val="20"/>
              </w:rPr>
              <w:t>840 x 1040 px</w:t>
            </w:r>
            <w:r>
              <w:br/>
            </w:r>
            <w:r>
              <w:rPr>
                <w:rFonts w:ascii="Malgun Gothic" w:hAnsi="Malgun Gothic"/>
                <w:color w:val="212121"/>
                <w:sz w:val="20"/>
              </w:rPr>
              <w:t>(4:5 또는 세로형)</w:t>
            </w:r>
          </w:p>
        </w:tc>
        <w:tc>
          <w:tcPr>
            <w:tcW w:type="dxa" w:w="2340"/>
            <w:tcMar>
              <w:top w:w="120" w:type="dxa"/>
              <w:bottom w:w="120" w:type="dxa"/>
              <w:left w:w="180" w:type="dxa"/>
              <w:right w:w="180" w:type="dxa"/>
            </w:tcMar>
            <w:shd w:fill="FFFFFF"/>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color w:val="212121"/>
                <w:sz w:val="20"/>
              </w:rPr>
              <w:t>백색 가운 또는 단정한 비즈니스 정장을 착용하고 정면을 바라보며 신뢰감을 주는 미소를 띤 단독 인물 사진.</w:t>
            </w:r>
            <w:r>
              <w:br/>
            </w:r>
            <w:r>
              <w:rPr>
                <w:rFonts w:ascii="Malgun Gothic" w:hAnsi="Malgun Gothic"/>
                <w:color w:val="212121"/>
                <w:sz w:val="20"/>
              </w:rPr>
              <w:t>배경은 어두운 단색 톤이나 원내의 정돈된 복도를 은은하게 흐리게 처리(아웃포커싱)하여 인물이 돋보이도록 유도합니다.</w:t>
            </w:r>
          </w:p>
        </w:tc>
        <w:tc>
          <w:tcPr>
            <w:tcW w:type="dxa" w:w="2340"/>
            <w:tcMar>
              <w:top w:w="120" w:type="dxa"/>
              <w:bottom w:w="120" w:type="dxa"/>
              <w:left w:w="180" w:type="dxa"/>
              <w:right w:w="180" w:type="dxa"/>
            </w:tcMar>
            <w:shd w:fill="FFFFFF"/>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color w:val="212121"/>
                <w:sz w:val="20"/>
              </w:rPr>
              <w:t>메인 원장 섹션,</w:t>
            </w:r>
            <w:r>
              <w:br/>
            </w:r>
            <w:r>
              <w:rPr>
                <w:rFonts w:ascii="Malgun Gothic" w:hAnsi="Malgun Gothic"/>
                <w:color w:val="212121"/>
                <w:sz w:val="20"/>
              </w:rPr>
              <w:t>서브 1-3 (의료진 소개 - 대표원장)</w:t>
            </w:r>
          </w:p>
        </w:tc>
      </w:tr>
      <w:tr>
        <w:tc>
          <w:tcPr>
            <w:tcW w:type="dxa" w:w="2340"/>
            <w:tcMar>
              <w:top w:w="120" w:type="dxa"/>
              <w:bottom w:w="120" w:type="dxa"/>
              <w:left w:w="180" w:type="dxa"/>
              <w:right w:w="180" w:type="dxa"/>
            </w:tcMar>
            <w:shd w:fill="F9FBF9"/>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b/>
                <w:color w:val="212121"/>
                <w:sz w:val="20"/>
              </w:rPr>
              <w:t>추가 의료진 프로필</w:t>
            </w:r>
            <w:r>
              <w:br/>
            </w:r>
            <w:r>
              <w:rPr>
                <w:rFonts w:ascii="Malgun Gothic" w:hAnsi="Malgun Gothic"/>
                <w:i/>
                <w:color w:val="212121"/>
                <w:sz w:val="20"/>
              </w:rPr>
              <w:t>(부원장 및 타 의료진)</w:t>
            </w:r>
          </w:p>
        </w:tc>
        <w:tc>
          <w:tcPr>
            <w:tcW w:type="dxa" w:w="2340"/>
            <w:tcMar>
              <w:top w:w="120" w:type="dxa"/>
              <w:bottom w:w="120" w:type="dxa"/>
              <w:left w:w="180" w:type="dxa"/>
              <w:right w:w="180" w:type="dxa"/>
            </w:tcMar>
            <w:shd w:fill="F9FBF9"/>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b/>
                <w:color w:val="212121"/>
                <w:sz w:val="20"/>
              </w:rPr>
              <w:t>840 x 1040 px</w:t>
            </w:r>
            <w:r>
              <w:br/>
            </w:r>
            <w:r>
              <w:rPr>
                <w:rFonts w:ascii="Malgun Gothic" w:hAnsi="Malgun Gothic"/>
                <w:color w:val="212121"/>
                <w:sz w:val="20"/>
              </w:rPr>
              <w:t>(4:5 또는 세로형)</w:t>
            </w:r>
          </w:p>
        </w:tc>
        <w:tc>
          <w:tcPr>
            <w:tcW w:type="dxa" w:w="2340"/>
            <w:tcMar>
              <w:top w:w="120" w:type="dxa"/>
              <w:bottom w:w="120" w:type="dxa"/>
              <w:left w:w="180" w:type="dxa"/>
              <w:right w:w="180" w:type="dxa"/>
            </w:tcMar>
            <w:shd w:fill="F9FBF9"/>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b/>
                <w:color w:val="212121"/>
                <w:sz w:val="20"/>
              </w:rPr>
              <w:t>[대표원장과 동일한 뒷배경 톤 및 조도 유지 필수]</w:t>
            </w:r>
            <w:r>
              <w:rPr>
                <w:rFonts w:ascii="Malgun Gothic" w:hAnsi="Malgun Gothic"/>
                <w:color w:val="212121"/>
                <w:sz w:val="20"/>
              </w:rPr>
              <w:t xml:space="preserve"> 백색 가운을 입고 대표원장 프로필과 통일된 앵글(어깨선 높이 및 방향)로 촬영한 개별 인물 사진.</w:t>
            </w:r>
            <w:r>
              <w:br/>
            </w:r>
            <w:r>
              <w:rPr>
                <w:rFonts w:ascii="Malgun Gothic" w:hAnsi="Malgun Gothic"/>
                <w:b/>
                <w:color w:val="212121"/>
                <w:sz w:val="20"/>
              </w:rPr>
              <w:t>의료진이 여러 명 추가되더라도 통일감을 줄 수 있도록 카메라 높이, 조명 각도, 배경 컬러를 반드시 일치시켜 촬영해야 웹사이트의 레이아웃이 정갈하게 유지됩니다.</w:t>
            </w:r>
          </w:p>
        </w:tc>
        <w:tc>
          <w:tcPr>
            <w:tcW w:type="dxa" w:w="2340"/>
            <w:tcMar>
              <w:top w:w="120" w:type="dxa"/>
              <w:bottom w:w="120" w:type="dxa"/>
              <w:left w:w="180" w:type="dxa"/>
              <w:right w:w="180" w:type="dxa"/>
            </w:tcMar>
            <w:shd w:fill="F9FBF9"/>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color w:val="212121"/>
                <w:sz w:val="20"/>
              </w:rPr>
              <w:t>서브 1-3 (의료진 소개 - 소속 부원장진 목록)</w:t>
            </w:r>
          </w:p>
        </w:tc>
      </w:tr>
      <w:tr>
        <w:tc>
          <w:tcPr>
            <w:tcW w:type="dxa" w:w="2340"/>
            <w:tcMar>
              <w:top w:w="120" w:type="dxa"/>
              <w:bottom w:w="120" w:type="dxa"/>
              <w:left w:w="180" w:type="dxa"/>
              <w:right w:w="180" w:type="dxa"/>
            </w:tcMar>
            <w:shd w:fill="FFFFFF"/>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b/>
                <w:color w:val="212121"/>
                <w:sz w:val="20"/>
              </w:rPr>
              <w:t>원내 전경</w:t>
            </w:r>
          </w:p>
        </w:tc>
        <w:tc>
          <w:tcPr>
            <w:tcW w:type="dxa" w:w="2340"/>
            <w:tcMar>
              <w:top w:w="120" w:type="dxa"/>
              <w:bottom w:w="120" w:type="dxa"/>
              <w:left w:w="180" w:type="dxa"/>
              <w:right w:w="180" w:type="dxa"/>
            </w:tcMar>
            <w:shd w:fill="FFFFFF"/>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b/>
                <w:color w:val="212121"/>
                <w:sz w:val="20"/>
              </w:rPr>
              <w:t>1200 x 800 px</w:t>
            </w:r>
            <w:r>
              <w:br/>
            </w:r>
            <w:r>
              <w:rPr>
                <w:rFonts w:ascii="Malgun Gothic" w:hAnsi="Malgun Gothic"/>
                <w:color w:val="212121"/>
                <w:sz w:val="20"/>
              </w:rPr>
              <w:t>(3:2 가로형)</w:t>
            </w:r>
          </w:p>
        </w:tc>
        <w:tc>
          <w:tcPr>
            <w:tcW w:type="dxa" w:w="2340"/>
            <w:tcMar>
              <w:top w:w="120" w:type="dxa"/>
              <w:bottom w:w="120" w:type="dxa"/>
              <w:left w:w="180" w:type="dxa"/>
              <w:right w:w="180" w:type="dxa"/>
            </w:tcMar>
            <w:shd w:fill="FFFFFF"/>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color w:val="212121"/>
                <w:sz w:val="20"/>
              </w:rPr>
              <w:t>대기 공간, 진료실, 검사실의 세련되고 청결한 모습을 넓은 화각으로 촬영. 따뜻한 노란빛 계열의 간접 조명을 살려 안락한 느낌을 강조합니다.</w:t>
            </w:r>
          </w:p>
        </w:tc>
        <w:tc>
          <w:tcPr>
            <w:tcW w:type="dxa" w:w="2340"/>
            <w:tcMar>
              <w:top w:w="120" w:type="dxa"/>
              <w:bottom w:w="120" w:type="dxa"/>
              <w:left w:w="180" w:type="dxa"/>
              <w:right w:w="180" w:type="dxa"/>
            </w:tcMar>
            <w:shd w:fill="FFFFFF"/>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color w:val="212121"/>
                <w:sz w:val="20"/>
              </w:rPr>
              <w:t>메인 공간 섹션,</w:t>
            </w:r>
            <w:r>
              <w:br/>
            </w:r>
            <w:r>
              <w:rPr>
                <w:rFonts w:ascii="Malgun Gothic" w:hAnsi="Malgun Gothic"/>
                <w:color w:val="212121"/>
                <w:sz w:val="20"/>
              </w:rPr>
              <w:t>서브 1-4 (둘러보기)</w:t>
            </w:r>
          </w:p>
        </w:tc>
      </w:tr>
      <w:tr>
        <w:tc>
          <w:tcPr>
            <w:tcW w:type="dxa" w:w="2340"/>
            <w:tcMar>
              <w:top w:w="120" w:type="dxa"/>
              <w:bottom w:w="120" w:type="dxa"/>
              <w:left w:w="180" w:type="dxa"/>
              <w:right w:w="180" w:type="dxa"/>
            </w:tcMar>
            <w:shd w:fill="F9FBF9"/>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b/>
                <w:color w:val="212121"/>
                <w:sz w:val="20"/>
              </w:rPr>
              <w:t>진료 기기</w:t>
            </w:r>
          </w:p>
        </w:tc>
        <w:tc>
          <w:tcPr>
            <w:tcW w:type="dxa" w:w="2340"/>
            <w:tcMar>
              <w:top w:w="120" w:type="dxa"/>
              <w:bottom w:w="120" w:type="dxa"/>
              <w:left w:w="180" w:type="dxa"/>
              <w:right w:w="180" w:type="dxa"/>
            </w:tcMar>
            <w:shd w:fill="F9FBF9"/>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b/>
                <w:color w:val="212121"/>
                <w:sz w:val="20"/>
              </w:rPr>
              <w:t>1200 x 800 px</w:t>
            </w:r>
            <w:r>
              <w:br/>
            </w:r>
            <w:r>
              <w:rPr>
                <w:rFonts w:ascii="Malgun Gothic" w:hAnsi="Malgun Gothic"/>
                <w:color w:val="212121"/>
                <w:sz w:val="20"/>
              </w:rPr>
              <w:t>(3:2 가로형)</w:t>
            </w:r>
          </w:p>
        </w:tc>
        <w:tc>
          <w:tcPr>
            <w:tcW w:type="dxa" w:w="2340"/>
            <w:tcMar>
              <w:top w:w="120" w:type="dxa"/>
              <w:bottom w:w="120" w:type="dxa"/>
              <w:left w:w="180" w:type="dxa"/>
              <w:right w:w="180" w:type="dxa"/>
            </w:tcMar>
            <w:shd w:fill="F9FBF9"/>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color w:val="212121"/>
                <w:sz w:val="20"/>
              </w:rPr>
              <w:t>저선량 초정밀 X-ray 기기나 체성분 판독 기기를 클로즈업 또는 정갈한 구도로 촬영하여 병원의 대학병원급 정밀 진단 시스템을 과시합니다.</w:t>
            </w:r>
          </w:p>
        </w:tc>
        <w:tc>
          <w:tcPr>
            <w:tcW w:type="dxa" w:w="2340"/>
            <w:tcMar>
              <w:top w:w="120" w:type="dxa"/>
              <w:bottom w:w="120" w:type="dxa"/>
              <w:left w:w="180" w:type="dxa"/>
              <w:right w:w="180" w:type="dxa"/>
            </w:tcMar>
            <w:shd w:fill="F9FBF9"/>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color w:val="212121"/>
                <w:sz w:val="20"/>
              </w:rPr>
              <w:t>서브 1-4 (둘러보기),</w:t>
            </w:r>
            <w:r>
              <w:br/>
            </w:r>
            <w:r>
              <w:rPr>
                <w:rFonts w:ascii="Malgun Gothic" w:hAnsi="Malgun Gothic"/>
                <w:color w:val="212121"/>
                <w:sz w:val="20"/>
              </w:rPr>
              <w:t>서브 3-3 (검사 항목)</w:t>
            </w:r>
          </w:p>
        </w:tc>
      </w:tr>
      <w:tr>
        <w:tc>
          <w:tcPr>
            <w:tcW w:type="dxa" w:w="2340"/>
            <w:tcMar>
              <w:top w:w="120" w:type="dxa"/>
              <w:bottom w:w="120" w:type="dxa"/>
              <w:left w:w="180" w:type="dxa"/>
              <w:right w:w="180" w:type="dxa"/>
            </w:tcMar>
            <w:shd w:fill="FFFFFF"/>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b/>
                <w:color w:val="212121"/>
                <w:sz w:val="20"/>
              </w:rPr>
              <w:t>진료과목 이미지</w:t>
            </w:r>
          </w:p>
        </w:tc>
        <w:tc>
          <w:tcPr>
            <w:tcW w:type="dxa" w:w="2340"/>
            <w:tcMar>
              <w:top w:w="120" w:type="dxa"/>
              <w:bottom w:w="120" w:type="dxa"/>
              <w:left w:w="180" w:type="dxa"/>
              <w:right w:w="180" w:type="dxa"/>
            </w:tcMar>
            <w:shd w:fill="FFFFFF"/>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b/>
                <w:color w:val="212121"/>
                <w:sz w:val="20"/>
              </w:rPr>
              <w:t>800 x 600 px</w:t>
            </w:r>
            <w:r>
              <w:br/>
            </w:r>
            <w:r>
              <w:rPr>
                <w:rFonts w:ascii="Malgun Gothic" w:hAnsi="Malgun Gothic"/>
                <w:color w:val="212121"/>
                <w:sz w:val="20"/>
              </w:rPr>
              <w:t>(4:3 가로형)</w:t>
            </w:r>
          </w:p>
        </w:tc>
        <w:tc>
          <w:tcPr>
            <w:tcW w:type="dxa" w:w="2340"/>
            <w:tcMar>
              <w:top w:w="120" w:type="dxa"/>
              <w:bottom w:w="120" w:type="dxa"/>
              <w:left w:w="180" w:type="dxa"/>
              <w:right w:w="180" w:type="dxa"/>
            </w:tcMar>
            <w:shd w:fill="FFFFFF"/>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color w:val="212121"/>
                <w:sz w:val="20"/>
              </w:rPr>
              <w:t>줄자, 뼈나이 분석 모니터 화면, 건강식단, 나비 심볼 등 진료과목(성장평가, 저신장 등)을 상징할 수 있는 따뜻한 톤의 정물 사진 또는 일러스트 에셋.</w:t>
            </w:r>
          </w:p>
        </w:tc>
        <w:tc>
          <w:tcPr>
            <w:tcW w:type="dxa" w:w="2340"/>
            <w:tcMar>
              <w:top w:w="120" w:type="dxa"/>
              <w:bottom w:w="120" w:type="dxa"/>
              <w:left w:w="180" w:type="dxa"/>
              <w:right w:w="180" w:type="dxa"/>
            </w:tcMar>
            <w:shd w:fill="FFFFFF"/>
            <w:tcBorders>
              <w:top w:sz="2" w:val="single" w:color="CCCCCC"/>
              <w:bottom w:sz="2" w:val="single" w:color="CCCCCC"/>
              <w:left w:sz="2" w:val="single" w:color="CCCCCC"/>
              <w:right w:sz="2" w:val="single" w:color="CCCCCC"/>
            </w:tcBorders>
          </w:tcPr>
          <w:p>
            <w:pPr>
              <w:spacing w:after="40" w:line="276" w:lineRule="auto"/>
            </w:pPr>
            <w:r>
              <w:rPr>
                <w:rFonts w:ascii="Malgun Gothic" w:hAnsi="Malgun Gothic"/>
                <w:color w:val="212121"/>
                <w:sz w:val="20"/>
              </w:rPr>
              <w:t>서브 2-1 ~ 2-7 본문 상단</w:t>
            </w:r>
          </w:p>
        </w:tc>
      </w:tr>
    </w:tbl>
    <w:p>
      <w:pPr>
        <w:spacing w:before="160" w:after="0"/>
      </w:pPr>
    </w:p>
    <w:p>
      <w:pPr>
        <w:pBdr>
          <w:bottom w:val="single" w:sz="4" w:color="CCCCCC"/>
        </w:pBdr>
      </w:pPr>
    </w:p>
    <w:p>
      <w:pPr>
        <w:spacing w:before="280" w:after="120"/>
      </w:pPr>
      <w:r>
        <w:rPr>
          <w:rFonts w:ascii="Malgun Gothic" w:hAnsi="Malgun Gothic"/>
          <w:b/>
          <w:color w:val="2E7D32"/>
          <w:sz w:val="28"/>
        </w:rPr>
        <w:t>4. 외부 플랫폼 연동을 위한 실제 주소(링크 URL) 수급 필요 고지</w:t>
      </w:r>
    </w:p>
    <w:p>
      <w:pPr>
        <w:spacing w:after="120" w:line="288" w:lineRule="auto"/>
      </w:pPr>
      <w:r>
        <w:rPr>
          <w:rFonts w:ascii="Malgun Gothic" w:hAnsi="Malgun Gothic"/>
          <w:color w:val="212121"/>
          <w:sz w:val="20"/>
        </w:rPr>
        <w:t>사이트 내에 장착된 길찾기 및 네이버 예약, 카카오톡 상담 등의 외부 서비스들이 정상적으로 작동하려면 고객사(병원) 측에서 개설하신 실제 외부 링크 URL 정보가 수급되어야 합니다.</w:t>
      </w:r>
    </w:p>
    <w:p>
      <w:pPr>
        <w:pStyle w:val="ListBullet"/>
        <w:spacing w:after="80" w:line="276" w:lineRule="auto"/>
      </w:pPr>
      <w:r>
        <w:rPr>
          <w:rFonts w:ascii="Malgun Gothic" w:hAnsi="Malgun Gothic"/>
          <w:b/>
          <w:color w:val="212121"/>
          <w:sz w:val="20"/>
        </w:rPr>
        <w:t>수급이 필요한 외부 링크 리스트</w:t>
      </w:r>
      <w:r>
        <w:rPr>
          <w:rFonts w:ascii="Malgun Gothic" w:hAnsi="Malgun Gothic"/>
          <w:color w:val="212121"/>
          <w:sz w:val="20"/>
        </w:rPr>
        <w:t>:</w:t>
      </w:r>
    </w:p>
    <w:p>
      <w:pPr>
        <w:pStyle w:val="ListBullet"/>
        <w:spacing w:after="80" w:line="276" w:lineRule="auto"/>
      </w:pPr>
      <w:r>
        <w:rPr>
          <w:rFonts w:ascii="Malgun Gothic" w:hAnsi="Malgun Gothic"/>
          <w:b/>
          <w:color w:val="212121"/>
          <w:sz w:val="20"/>
        </w:rPr>
        <w:t>네이버 길찾기</w:t>
      </w:r>
      <w:r>
        <w:rPr>
          <w:rFonts w:ascii="Malgun Gothic" w:hAnsi="Malgun Gothic"/>
          <w:color w:val="212121"/>
          <w:sz w:val="20"/>
        </w:rPr>
        <w:t>: 네이버 지도 등록 후 생성되는 '삼성더클성장의원' 길찾기 목적지 단축 URL</w:t>
      </w:r>
    </w:p>
    <w:p>
      <w:pPr>
        <w:pStyle w:val="ListBullet"/>
        <w:spacing w:after="80" w:line="276" w:lineRule="auto"/>
      </w:pPr>
      <w:r>
        <w:rPr>
          <w:rFonts w:ascii="Malgun Gothic" w:hAnsi="Malgun Gothic"/>
          <w:b/>
          <w:color w:val="212121"/>
          <w:sz w:val="20"/>
        </w:rPr>
        <w:t>카카오 길찾기</w:t>
      </w:r>
      <w:r>
        <w:rPr>
          <w:rFonts w:ascii="Malgun Gothic" w:hAnsi="Malgun Gothic"/>
          <w:color w:val="212121"/>
          <w:sz w:val="20"/>
        </w:rPr>
        <w:t>: 카카오맵 등록 후 생성되는 길찾기 목적지 고유 링크 URL</w:t>
      </w:r>
    </w:p>
    <w:p>
      <w:pPr>
        <w:pStyle w:val="ListBullet"/>
        <w:spacing w:after="80" w:line="276" w:lineRule="auto"/>
      </w:pPr>
      <w:r>
        <w:rPr>
          <w:rFonts w:ascii="Malgun Gothic" w:hAnsi="Malgun Gothic"/>
          <w:b/>
          <w:color w:val="212121"/>
          <w:sz w:val="20"/>
        </w:rPr>
        <w:t>티맵 길찾기</w:t>
      </w:r>
      <w:r>
        <w:rPr>
          <w:rFonts w:ascii="Malgun Gothic" w:hAnsi="Malgun Gothic"/>
          <w:color w:val="212121"/>
          <w:sz w:val="20"/>
        </w:rPr>
        <w:t>: TMAP 지도 정보 상의 고유 목적지 공유 링크 URL</w:t>
      </w:r>
    </w:p>
    <w:p>
      <w:pPr>
        <w:pStyle w:val="ListBullet"/>
        <w:spacing w:after="80" w:line="276" w:lineRule="auto"/>
      </w:pPr>
      <w:r>
        <w:rPr>
          <w:rFonts w:ascii="Malgun Gothic" w:hAnsi="Malgun Gothic"/>
          <w:b/>
          <w:color w:val="212121"/>
          <w:sz w:val="20"/>
        </w:rPr>
        <w:t>카톡 상담</w:t>
      </w:r>
      <w:r>
        <w:rPr>
          <w:rFonts w:ascii="Malgun Gothic" w:hAnsi="Malgun Gothic"/>
          <w:color w:val="212121"/>
          <w:sz w:val="20"/>
        </w:rPr>
        <w:t xml:space="preserve">: 병원 전용으로 개설한 카카오톡 채널(구 플러스친구) 채팅방 연결 주소 (예: </w:t>
      </w:r>
      <w:r>
        <w:rPr>
          <w:rFonts w:ascii="Malgun Gothic" w:hAnsi="Malgun Gothic"/>
          <w:color w:val="212121"/>
          <w:sz w:val="20"/>
        </w:rPr>
        <w:t>pf.kakao.com/...</w:t>
      </w:r>
      <w:r>
        <w:rPr>
          <w:rFonts w:ascii="Malgun Gothic" w:hAnsi="Malgun Gothic"/>
          <w:color w:val="212121"/>
          <w:sz w:val="20"/>
        </w:rPr>
        <w:t>)</w:t>
      </w:r>
    </w:p>
    <w:p>
      <w:pPr>
        <w:pStyle w:val="ListBullet"/>
        <w:spacing w:after="80" w:line="276" w:lineRule="auto"/>
      </w:pPr>
      <w:r>
        <w:rPr>
          <w:rFonts w:ascii="Malgun Gothic" w:hAnsi="Malgun Gothic"/>
          <w:b/>
          <w:color w:val="212121"/>
          <w:sz w:val="20"/>
        </w:rPr>
        <w:t>네이버 예약</w:t>
      </w:r>
      <w:r>
        <w:rPr>
          <w:rFonts w:ascii="Malgun Gothic" w:hAnsi="Malgun Gothic"/>
          <w:color w:val="212121"/>
          <w:sz w:val="20"/>
        </w:rPr>
        <w:t>: 네이버 예약 서비스 신청 완료 후 발급되는 예약 캘린더 바로가기 URL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