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431"/>
        <w:gridCol w:w="6768"/>
      </w:tblGrid>
      <w:tr w:rsidR="0095384E" w:rsidRPr="0095384E" w:rsidTr="0095384E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Price Range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Description</w:t>
            </w:r>
          </w:p>
        </w:tc>
      </w:tr>
      <w:tr w:rsidR="0095384E" w:rsidRPr="0095384E" w:rsidTr="0095384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Inexpensive. Meals are typically under $10 per person.</w:t>
            </w:r>
          </w:p>
        </w:tc>
      </w:tr>
      <w:tr w:rsidR="0095384E" w:rsidRPr="0095384E" w:rsidTr="0095384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$$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Moderate. Meals cost between </w:t>
            </w:r>
            <w:r w:rsidRPr="0095384E">
              <w:rPr>
                <w:rFonts w:ascii="Times New Roman" w:eastAsia="Times New Roman" w:hAnsi="Times New Roman" w:cs="Times New Roman"/>
                <w:color w:val="F8FAFF"/>
                <w:sz w:val="29"/>
                <w:szCs w:val="29"/>
                <w:bdr w:val="none" w:sz="0" w:space="0" w:color="auto" w:frame="1"/>
              </w:rPr>
              <w:t>10and</w:t>
            </w:r>
            <w:r w:rsidRPr="0095384E">
              <w:rPr>
                <w:rFonts w:ascii="Times New Roman" w:eastAsia="Times New Roman" w:hAnsi="Times New Roman" w:cs="Times New Roman"/>
                <w:color w:val="F8FAFF"/>
                <w:sz w:val="29"/>
                <w:szCs w:val="29"/>
              </w:rPr>
              <w:t>10</w:t>
            </w:r>
            <w:r w:rsidRPr="0095384E">
              <w:rPr>
                <w:rFonts w:ascii="KaTeX_Math" w:eastAsia="Times New Roman" w:hAnsi="KaTeX_Math" w:cs="Times New Roman"/>
                <w:i/>
                <w:iCs/>
                <w:color w:val="F8FAFF"/>
                <w:sz w:val="29"/>
                <w:szCs w:val="29"/>
              </w:rPr>
              <w:t>and</w:t>
            </w: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25 per person.</w:t>
            </w:r>
          </w:p>
        </w:tc>
      </w:tr>
      <w:tr w:rsidR="0095384E" w:rsidRPr="0095384E" w:rsidTr="0095384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$$$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Expensive. Meals cost between </w:t>
            </w:r>
            <w:r w:rsidRPr="0095384E">
              <w:rPr>
                <w:rFonts w:ascii="Times New Roman" w:eastAsia="Times New Roman" w:hAnsi="Times New Roman" w:cs="Times New Roman"/>
                <w:color w:val="F8FAFF"/>
                <w:sz w:val="29"/>
                <w:szCs w:val="29"/>
                <w:bdr w:val="none" w:sz="0" w:space="0" w:color="auto" w:frame="1"/>
              </w:rPr>
              <w:t>25and</w:t>
            </w:r>
            <w:r w:rsidRPr="0095384E">
              <w:rPr>
                <w:rFonts w:ascii="Times New Roman" w:eastAsia="Times New Roman" w:hAnsi="Times New Roman" w:cs="Times New Roman"/>
                <w:color w:val="F8FAFF"/>
                <w:sz w:val="29"/>
                <w:szCs w:val="29"/>
              </w:rPr>
              <w:t>25</w:t>
            </w:r>
            <w:r w:rsidRPr="0095384E">
              <w:rPr>
                <w:rFonts w:ascii="KaTeX_Math" w:eastAsia="Times New Roman" w:hAnsi="KaTeX_Math" w:cs="Times New Roman"/>
                <w:i/>
                <w:iCs/>
                <w:color w:val="F8FAFF"/>
                <w:sz w:val="29"/>
                <w:szCs w:val="29"/>
              </w:rPr>
              <w:t>and</w:t>
            </w: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45 per person.</w:t>
            </w:r>
          </w:p>
        </w:tc>
      </w:tr>
      <w:tr w:rsidR="0095384E" w:rsidRPr="0095384E" w:rsidTr="0095384E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b/>
                <w:bCs/>
                <w:color w:val="F8FAFF"/>
                <w:sz w:val="24"/>
                <w:szCs w:val="24"/>
              </w:rPr>
              <w:t>$$$$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5384E" w:rsidRPr="0095384E" w:rsidRDefault="0095384E" w:rsidP="0095384E">
            <w:pPr>
              <w:spacing w:after="0" w:line="240" w:lineRule="auto"/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</w:pPr>
            <w:r w:rsidRPr="0095384E">
              <w:rPr>
                <w:rFonts w:ascii="Inter" w:eastAsia="Times New Roman" w:hAnsi="Inter" w:cs="Times New Roman"/>
                <w:color w:val="F8FAFF"/>
                <w:sz w:val="24"/>
                <w:szCs w:val="24"/>
              </w:rPr>
              <w:t>Very Expensive. Meals cost over $45 per person.</w:t>
            </w:r>
          </w:p>
        </w:tc>
      </w:tr>
    </w:tbl>
    <w:p w:rsidR="0095384E" w:rsidRDefault="0095384E" w:rsidP="00D81E90"/>
    <w:p w:rsidR="0095384E" w:rsidRDefault="0095384E" w:rsidP="00D81E90"/>
    <w:p w:rsidR="0095384E" w:rsidRDefault="0095384E" w:rsidP="00D81E90">
      <w:bookmarkStart w:id="0" w:name="_GoBack"/>
      <w:bookmarkEnd w:id="0"/>
    </w:p>
    <w:p w:rsidR="0095384E" w:rsidRDefault="0095384E" w:rsidP="00D81E90"/>
    <w:p w:rsidR="0095384E" w:rsidRDefault="0095384E" w:rsidP="00D81E90"/>
    <w:p w:rsidR="00D81E90" w:rsidRDefault="00D81E90" w:rsidP="00D81E90">
      <w:r>
        <w:t>Cluster 0 (Color: Red)</w:t>
      </w:r>
    </w:p>
    <w:p w:rsidR="00D81E90" w:rsidRDefault="00D81E90" w:rsidP="00D81E90">
      <w:r>
        <w:t>Characteristics:</w:t>
      </w:r>
    </w:p>
    <w:p w:rsidR="00D81E90" w:rsidRDefault="00D81E90" w:rsidP="00D81E90"/>
    <w:p w:rsidR="00D81E90" w:rsidRDefault="00D81E90" w:rsidP="00D81E90">
      <w:r>
        <w:t>Location: Spread across multiple regions.</w:t>
      </w:r>
    </w:p>
    <w:p w:rsidR="00D81E90" w:rsidRDefault="00D81E90" w:rsidP="00D81E90"/>
    <w:p w:rsidR="00D81E90" w:rsidRDefault="00D81E90" w:rsidP="00D81E90">
      <w:r>
        <w:t>Price: Moderate (e.g., average price range of 2.5).</w:t>
      </w:r>
    </w:p>
    <w:p w:rsidR="00D81E90" w:rsidRDefault="00D81E90" w:rsidP="00D81E90"/>
    <w:p w:rsidR="00D81E90" w:rsidRDefault="00D81E90" w:rsidP="00D81E90">
      <w:r>
        <w:t>Noise Level: Moderate (e.g., average noise level of 1.0).</w:t>
      </w:r>
    </w:p>
    <w:p w:rsidR="00D81E90" w:rsidRDefault="00D81E90" w:rsidP="00D81E90"/>
    <w:p w:rsidR="00D81E90" w:rsidRDefault="00D81E90" w:rsidP="00D81E90">
      <w:r>
        <w:t>Ratings: High (e.g., average stars of 4.5).</w:t>
      </w:r>
    </w:p>
    <w:p w:rsidR="00D81E90" w:rsidRDefault="00D81E90" w:rsidP="00D81E90"/>
    <w:p w:rsidR="00D81E90" w:rsidRDefault="00D81E90" w:rsidP="00D81E90">
      <w:r>
        <w:t xml:space="preserve">Family-Friendly: Yes (e.g., </w:t>
      </w:r>
      <w:proofErr w:type="spellStart"/>
      <w:r>
        <w:t>attributes_GoodForKids</w:t>
      </w:r>
      <w:proofErr w:type="spellEnd"/>
      <w:r>
        <w:t xml:space="preserve"> = 1).</w:t>
      </w:r>
    </w:p>
    <w:p w:rsidR="00D81E90" w:rsidRDefault="00D81E90" w:rsidP="00D81E90"/>
    <w:p w:rsidR="00D81E90" w:rsidRDefault="00D81E90" w:rsidP="00D81E90">
      <w:r>
        <w:t>What it represents:</w:t>
      </w:r>
    </w:p>
    <w:p w:rsidR="00D81E90" w:rsidRDefault="00D81E90" w:rsidP="00D81E90">
      <w:r>
        <w:t>High-quality, moderately priced restaurants suitable for families.</w:t>
      </w:r>
    </w:p>
    <w:p w:rsidR="00D81E90" w:rsidRDefault="00D81E90" w:rsidP="00D81E90"/>
    <w:p w:rsidR="00D81E90" w:rsidRDefault="00D81E90" w:rsidP="00D81E90">
      <w:r>
        <w:t>Cluster 1 (Color: Blue)</w:t>
      </w:r>
    </w:p>
    <w:p w:rsidR="00D81E90" w:rsidRDefault="00D81E90" w:rsidP="00D81E90">
      <w:r>
        <w:t>Characteristics:</w:t>
      </w:r>
    </w:p>
    <w:p w:rsidR="00D81E90" w:rsidRDefault="00D81E90" w:rsidP="00D81E90"/>
    <w:p w:rsidR="00D81E90" w:rsidRDefault="00D81E90" w:rsidP="00D81E90">
      <w:r>
        <w:t>Location: Concentrated in specific areas (e.g., tourist hotspots).</w:t>
      </w:r>
    </w:p>
    <w:p w:rsidR="00D81E90" w:rsidRDefault="00D81E90" w:rsidP="00D81E90"/>
    <w:p w:rsidR="00D81E90" w:rsidRDefault="00D81E90" w:rsidP="00D81E90">
      <w:r>
        <w:t>Price: Low (e.g., average price range of 1.5).</w:t>
      </w:r>
    </w:p>
    <w:p w:rsidR="00D81E90" w:rsidRDefault="00D81E90" w:rsidP="00D81E90"/>
    <w:p w:rsidR="00D81E90" w:rsidRDefault="00D81E90" w:rsidP="00D81E90">
      <w:r>
        <w:t>Noise Level: High (e.g., average noise level of 2.5).</w:t>
      </w:r>
    </w:p>
    <w:p w:rsidR="00D81E90" w:rsidRDefault="00D81E90" w:rsidP="00D81E90"/>
    <w:p w:rsidR="00D81E90" w:rsidRDefault="00D81E90" w:rsidP="00D81E90">
      <w:r>
        <w:t>Ratings: Moderate (e.g., average stars of 3.8).</w:t>
      </w:r>
    </w:p>
    <w:p w:rsidR="00D81E90" w:rsidRDefault="00D81E90" w:rsidP="00D81E90"/>
    <w:p w:rsidR="00D81E90" w:rsidRDefault="00D81E90" w:rsidP="00D81E90">
      <w:r>
        <w:t xml:space="preserve">Family-Friendly: No (e.g., </w:t>
      </w:r>
      <w:proofErr w:type="spellStart"/>
      <w:r>
        <w:t>attributes_GoodForKids</w:t>
      </w:r>
      <w:proofErr w:type="spellEnd"/>
      <w:r>
        <w:t xml:space="preserve"> = 0).</w:t>
      </w:r>
    </w:p>
    <w:p w:rsidR="00D81E90" w:rsidRDefault="00D81E90" w:rsidP="00D81E90"/>
    <w:p w:rsidR="00D81E90" w:rsidRDefault="00D81E90" w:rsidP="00D81E90">
      <w:r>
        <w:t>What it represents:</w:t>
      </w:r>
    </w:p>
    <w:p w:rsidR="00D81E90" w:rsidRDefault="00D81E90" w:rsidP="00D81E90">
      <w:r>
        <w:t>Affordable, busy restaurants in tourist areas—great for groups but not ideal for families.</w:t>
      </w:r>
    </w:p>
    <w:p w:rsidR="00D81E90" w:rsidRDefault="00D81E90" w:rsidP="00D81E90"/>
    <w:p w:rsidR="00D81E90" w:rsidRDefault="00D81E90" w:rsidP="00D81E90">
      <w:r>
        <w:t>Cluster 2 (Color: Green)</w:t>
      </w:r>
    </w:p>
    <w:p w:rsidR="00D81E90" w:rsidRDefault="00D81E90" w:rsidP="00D81E90">
      <w:r>
        <w:t>Characteristics:</w:t>
      </w:r>
    </w:p>
    <w:p w:rsidR="00D81E90" w:rsidRDefault="00D81E90" w:rsidP="00D81E90"/>
    <w:p w:rsidR="00D81E90" w:rsidRDefault="00D81E90" w:rsidP="00D81E90">
      <w:r>
        <w:t>Location: Spread evenly across the map.</w:t>
      </w:r>
    </w:p>
    <w:p w:rsidR="00D81E90" w:rsidRDefault="00D81E90" w:rsidP="00D81E90"/>
    <w:p w:rsidR="00D81E90" w:rsidRDefault="00D81E90" w:rsidP="00D81E90">
      <w:r>
        <w:t>Price: High (e.g., average price range of 3.5).</w:t>
      </w:r>
    </w:p>
    <w:p w:rsidR="00D81E90" w:rsidRDefault="00D81E90" w:rsidP="00D81E90"/>
    <w:p w:rsidR="00D81E90" w:rsidRDefault="00D81E90" w:rsidP="00D81E90">
      <w:r>
        <w:t>Noise Level: Low (e.g., average noise level of 0.5).</w:t>
      </w:r>
    </w:p>
    <w:p w:rsidR="00D81E90" w:rsidRDefault="00D81E90" w:rsidP="00D81E90"/>
    <w:p w:rsidR="00D81E90" w:rsidRDefault="00D81E90" w:rsidP="00D81E90">
      <w:r>
        <w:t>Ratings: Very high (e.g., average stars of 4.8).</w:t>
      </w:r>
    </w:p>
    <w:p w:rsidR="00D81E90" w:rsidRDefault="00D81E90" w:rsidP="00D81E90"/>
    <w:p w:rsidR="00D81E90" w:rsidRDefault="00D81E90" w:rsidP="00D81E90">
      <w:r>
        <w:t xml:space="preserve">Family-Friendly: Yes (e.g., </w:t>
      </w:r>
      <w:proofErr w:type="spellStart"/>
      <w:r>
        <w:t>attributes_GoodForKids</w:t>
      </w:r>
      <w:proofErr w:type="spellEnd"/>
      <w:r>
        <w:t xml:space="preserve"> = 1).</w:t>
      </w:r>
    </w:p>
    <w:p w:rsidR="00D81E90" w:rsidRDefault="00D81E90" w:rsidP="00D81E90"/>
    <w:p w:rsidR="00D81E90" w:rsidRDefault="00D81E90" w:rsidP="00D81E90">
      <w:r>
        <w:t>What it represents:</w:t>
      </w:r>
    </w:p>
    <w:p w:rsidR="00D81E90" w:rsidRDefault="00D81E90" w:rsidP="00D81E90">
      <w:r>
        <w:t>Upscale, quiet restaurants with excellent ratings—ideal for special occasions or calm dining.</w:t>
      </w:r>
    </w:p>
    <w:p w:rsidR="00D81E90" w:rsidRDefault="00D81E90" w:rsidP="00D81E90"/>
    <w:p w:rsidR="00D81E90" w:rsidRDefault="00D81E90" w:rsidP="00D81E90">
      <w:r>
        <w:t>Cluster 3 (Color: Purple)</w:t>
      </w:r>
    </w:p>
    <w:p w:rsidR="00D81E90" w:rsidRDefault="00D81E90" w:rsidP="00D81E90">
      <w:r>
        <w:lastRenderedPageBreak/>
        <w:t>Characteristics:</w:t>
      </w:r>
    </w:p>
    <w:p w:rsidR="00D81E90" w:rsidRDefault="00D81E90" w:rsidP="00D81E90"/>
    <w:p w:rsidR="00D81E90" w:rsidRDefault="00D81E90" w:rsidP="00D81E90">
      <w:r>
        <w:t>Location: Concentrated in urban areas.</w:t>
      </w:r>
    </w:p>
    <w:p w:rsidR="00D81E90" w:rsidRDefault="00D81E90" w:rsidP="00D81E90"/>
    <w:p w:rsidR="00D81E90" w:rsidRDefault="00D81E90" w:rsidP="00D81E90">
      <w:r>
        <w:t>Price: Moderate (e.g., average price range of 2.0).</w:t>
      </w:r>
    </w:p>
    <w:p w:rsidR="00D81E90" w:rsidRDefault="00D81E90" w:rsidP="00D81E90"/>
    <w:p w:rsidR="00D81E90" w:rsidRDefault="00D81E90" w:rsidP="00D81E90">
      <w:r>
        <w:t>Noise Level: Moderate (e.g., average noise level of 1.5).</w:t>
      </w:r>
    </w:p>
    <w:p w:rsidR="00D81E90" w:rsidRDefault="00D81E90" w:rsidP="00D81E90"/>
    <w:p w:rsidR="00D81E90" w:rsidRDefault="00D81E90" w:rsidP="00D81E90">
      <w:r>
        <w:t>Ratings: High (e.g., average stars of 4.2).</w:t>
      </w:r>
    </w:p>
    <w:p w:rsidR="00D81E90" w:rsidRDefault="00D81E90" w:rsidP="00D81E90"/>
    <w:p w:rsidR="00D81E90" w:rsidRDefault="00D81E90" w:rsidP="00D81E90">
      <w:r>
        <w:t xml:space="preserve">Family-Friendly: No (e.g., </w:t>
      </w:r>
      <w:proofErr w:type="spellStart"/>
      <w:r>
        <w:t>attributes_GoodForKids</w:t>
      </w:r>
      <w:proofErr w:type="spellEnd"/>
      <w:r>
        <w:t xml:space="preserve"> = 0).</w:t>
      </w:r>
    </w:p>
    <w:p w:rsidR="00D81E90" w:rsidRDefault="00D81E90" w:rsidP="00D81E90"/>
    <w:p w:rsidR="00D81E90" w:rsidRDefault="00D81E90" w:rsidP="00D81E90">
      <w:r>
        <w:t>What it represents:</w:t>
      </w:r>
    </w:p>
    <w:p w:rsidR="00D81E90" w:rsidRDefault="00D81E90" w:rsidP="00D81E90">
      <w:r>
        <w:t>Trendy, mid-range restaurants in cities—great for groups and social outings.</w:t>
      </w:r>
    </w:p>
    <w:p w:rsidR="00D81E90" w:rsidRDefault="00D81E90" w:rsidP="00D81E90"/>
    <w:p w:rsidR="00D81E90" w:rsidRDefault="00D81E90" w:rsidP="00D81E90">
      <w:r>
        <w:t>Cluster 4 (Color: Orange)</w:t>
      </w:r>
    </w:p>
    <w:p w:rsidR="00D81E90" w:rsidRDefault="00D81E90" w:rsidP="00D81E90">
      <w:r>
        <w:t>Characteristics:</w:t>
      </w:r>
    </w:p>
    <w:p w:rsidR="00D81E90" w:rsidRDefault="00D81E90" w:rsidP="00D81E90"/>
    <w:p w:rsidR="00D81E90" w:rsidRDefault="00D81E90" w:rsidP="00D81E90">
      <w:r>
        <w:t>Location: Spread across suburban areas.</w:t>
      </w:r>
    </w:p>
    <w:p w:rsidR="00D81E90" w:rsidRDefault="00D81E90" w:rsidP="00D81E90"/>
    <w:p w:rsidR="00D81E90" w:rsidRDefault="00D81E90" w:rsidP="00D81E90">
      <w:r>
        <w:t>Price: Low (e.g., average price range of 1.0).</w:t>
      </w:r>
    </w:p>
    <w:p w:rsidR="00D81E90" w:rsidRDefault="00D81E90" w:rsidP="00D81E90"/>
    <w:p w:rsidR="00D81E90" w:rsidRDefault="00D81E90" w:rsidP="00D81E90">
      <w:r>
        <w:t>Noise Level: Very low (e.g., average noise level of 0.0).</w:t>
      </w:r>
    </w:p>
    <w:p w:rsidR="00D81E90" w:rsidRDefault="00D81E90" w:rsidP="00D81E90"/>
    <w:p w:rsidR="00D81E90" w:rsidRDefault="00D81E90" w:rsidP="00D81E90">
      <w:r>
        <w:t>Ratings: Moderate (e.g., average stars of 3.5).</w:t>
      </w:r>
    </w:p>
    <w:p w:rsidR="00D81E90" w:rsidRDefault="00D81E90" w:rsidP="00D81E90"/>
    <w:p w:rsidR="00D81E90" w:rsidRDefault="00D81E90" w:rsidP="00D81E90">
      <w:r>
        <w:t xml:space="preserve">Family-Friendly: Yes (e.g., </w:t>
      </w:r>
      <w:proofErr w:type="spellStart"/>
      <w:r>
        <w:t>attributes_GoodForKids</w:t>
      </w:r>
      <w:proofErr w:type="spellEnd"/>
      <w:r>
        <w:t xml:space="preserve"> = 1).</w:t>
      </w:r>
    </w:p>
    <w:p w:rsidR="00D81E90" w:rsidRDefault="00D81E90" w:rsidP="00D81E90"/>
    <w:p w:rsidR="00D81E90" w:rsidRDefault="00D81E90" w:rsidP="00D81E90">
      <w:r>
        <w:t>What it represents:</w:t>
      </w:r>
    </w:p>
    <w:p w:rsidR="00D81E90" w:rsidRDefault="00D81E90" w:rsidP="00D81E90">
      <w:r>
        <w:lastRenderedPageBreak/>
        <w:t>Budget-friendly, quiet restaurants in suburban areas—perfect for families and casual dining.</w:t>
      </w:r>
    </w:p>
    <w:p w:rsidR="00D81E90" w:rsidRDefault="00D81E90" w:rsidP="00D81E90"/>
    <w:p w:rsidR="00D81E90" w:rsidRDefault="00D81E90" w:rsidP="00D81E90">
      <w:r>
        <w:t xml:space="preserve">Map Visualization </w:t>
      </w:r>
      <w:r>
        <w:rPr>
          <w:rFonts w:ascii="Segoe UI Symbol" w:hAnsi="Segoe UI Symbol" w:cs="Segoe UI Symbol"/>
        </w:rPr>
        <w:t>🗺</w:t>
      </w:r>
      <w:r>
        <w:t>️</w:t>
      </w:r>
    </w:p>
    <w:p w:rsidR="00D81E90" w:rsidRDefault="00D81E90" w:rsidP="00D81E90">
      <w:r>
        <w:t>Colors:</w:t>
      </w:r>
    </w:p>
    <w:p w:rsidR="00D81E90" w:rsidRDefault="00D81E90" w:rsidP="00D81E90"/>
    <w:p w:rsidR="00D81E90" w:rsidRDefault="00D81E90" w:rsidP="00D81E90">
      <w:r>
        <w:t>Red: Cluster 0 (High-quality, family-friendly).</w:t>
      </w:r>
    </w:p>
    <w:p w:rsidR="00D81E90" w:rsidRDefault="00D81E90" w:rsidP="00D81E90"/>
    <w:p w:rsidR="00D81E90" w:rsidRDefault="00D81E90" w:rsidP="00D81E90">
      <w:r>
        <w:t>Blue: Cluster 1 (Affordable, tourist-friendly).</w:t>
      </w:r>
    </w:p>
    <w:p w:rsidR="00D81E90" w:rsidRDefault="00D81E90" w:rsidP="00D81E90"/>
    <w:p w:rsidR="00D81E90" w:rsidRDefault="00D81E90" w:rsidP="00D81E90">
      <w:r>
        <w:t>Green: Cluster 2 (Upscale, quiet).</w:t>
      </w:r>
    </w:p>
    <w:p w:rsidR="00D81E90" w:rsidRDefault="00D81E90" w:rsidP="00D81E90"/>
    <w:p w:rsidR="00D81E90" w:rsidRDefault="00D81E90" w:rsidP="00D81E90">
      <w:r>
        <w:t>Purple: Cluster 3 (Trendy, urban).</w:t>
      </w:r>
    </w:p>
    <w:p w:rsidR="00D81E90" w:rsidRDefault="00D81E90" w:rsidP="00D81E90"/>
    <w:p w:rsidR="00211AD2" w:rsidRDefault="00D81E90" w:rsidP="00D81E90">
      <w:r>
        <w:t>Orange: Cluster 4 (Budget-friendly, suburban).</w:t>
      </w:r>
    </w:p>
    <w:sectPr w:rsidR="0021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2A"/>
    <w:rsid w:val="000E172B"/>
    <w:rsid w:val="0073272A"/>
    <w:rsid w:val="0095384E"/>
    <w:rsid w:val="00AF2D97"/>
    <w:rsid w:val="00D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8AB2A-31F0-4A53-94DC-AA987A2C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84E"/>
    <w:rPr>
      <w:b/>
      <w:bCs/>
    </w:rPr>
  </w:style>
  <w:style w:type="character" w:customStyle="1" w:styleId="katex-mathml">
    <w:name w:val="katex-mathml"/>
    <w:basedOn w:val="DefaultParagraphFont"/>
    <w:rsid w:val="0095384E"/>
  </w:style>
  <w:style w:type="character" w:customStyle="1" w:styleId="mord">
    <w:name w:val="mord"/>
    <w:basedOn w:val="DefaultParagraphFont"/>
    <w:rsid w:val="0095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2025-03-05T00:56:00Z</dcterms:created>
  <dcterms:modified xsi:type="dcterms:W3CDTF">2025-03-05T00:57:00Z</dcterms:modified>
</cp:coreProperties>
</file>