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0CF38A" w14:textId="7F7373C9" w:rsidR="00547FED" w:rsidRDefault="007968B5" w:rsidP="007968B5">
      <w:pPr>
        <w:pStyle w:val="Title"/>
      </w:pPr>
      <w:r w:rsidRPr="007968B5">
        <w:t>Exploring neighbourhoods in Overijssel, the Netherlands</w:t>
      </w:r>
    </w:p>
    <w:p w14:paraId="619F4CC8" w14:textId="5DC4A322" w:rsidR="007968B5" w:rsidRDefault="007968B5" w:rsidP="007968B5">
      <w:pPr>
        <w:pStyle w:val="Subtitle"/>
        <w:rPr>
          <w:lang w:val="en-US"/>
        </w:rPr>
      </w:pPr>
      <w:proofErr w:type="spellStart"/>
      <w:r>
        <w:rPr>
          <w:lang w:val="en-US"/>
        </w:rPr>
        <w:t>Younjung</w:t>
      </w:r>
      <w:proofErr w:type="spellEnd"/>
      <w:r>
        <w:rPr>
          <w:lang w:val="en-US"/>
        </w:rPr>
        <w:t xml:space="preserve"> Choi</w:t>
      </w:r>
      <w:r>
        <w:rPr>
          <w:lang w:val="en-US"/>
        </w:rPr>
        <w:br/>
        <w:t>Applied Data Science Capstone, Coursera</w:t>
      </w:r>
    </w:p>
    <w:p w14:paraId="5BB330FC" w14:textId="783F38AA" w:rsidR="007968B5" w:rsidRDefault="007968B5" w:rsidP="007968B5">
      <w:pPr>
        <w:pStyle w:val="Heading1"/>
        <w:rPr>
          <w:lang w:val="en-US"/>
        </w:rPr>
      </w:pPr>
      <w:r>
        <w:rPr>
          <w:lang w:val="en-US"/>
        </w:rPr>
        <w:t>Introduction</w:t>
      </w:r>
    </w:p>
    <w:p w14:paraId="290B6FA5" w14:textId="249981AC" w:rsidR="007968B5" w:rsidRDefault="007968B5" w:rsidP="007968B5">
      <w:pPr>
        <w:pStyle w:val="Heading2"/>
        <w:rPr>
          <w:lang w:val="en-US"/>
        </w:rPr>
      </w:pPr>
      <w:r>
        <w:rPr>
          <w:lang w:val="en-US"/>
        </w:rPr>
        <w:t>Problem statement</w:t>
      </w:r>
    </w:p>
    <w:p w14:paraId="23D03581" w14:textId="7DEE0796" w:rsidR="007968B5" w:rsidRDefault="007968B5" w:rsidP="00AD73FD">
      <w:pPr>
        <w:spacing w:line="360" w:lineRule="auto"/>
        <w:rPr>
          <w:lang w:val="en-US"/>
        </w:rPr>
      </w:pPr>
      <w:r w:rsidRPr="007968B5">
        <w:rPr>
          <w:lang w:val="en-US"/>
        </w:rPr>
        <w:t>Find</w:t>
      </w:r>
      <w:r>
        <w:rPr>
          <w:lang w:val="en-US"/>
        </w:rPr>
        <w:t>ing</w:t>
      </w:r>
      <w:r w:rsidRPr="007968B5">
        <w:rPr>
          <w:lang w:val="en-US"/>
        </w:rPr>
        <w:t xml:space="preserve"> a house in big cities in the Netherlands is </w:t>
      </w:r>
      <w:r>
        <w:rPr>
          <w:lang w:val="en-US"/>
        </w:rPr>
        <w:t xml:space="preserve">getting </w:t>
      </w:r>
      <w:r w:rsidRPr="007968B5">
        <w:rPr>
          <w:lang w:val="en-US"/>
        </w:rPr>
        <w:t xml:space="preserve">challenging to </w:t>
      </w:r>
      <w:r>
        <w:rPr>
          <w:lang w:val="en-US"/>
        </w:rPr>
        <w:t xml:space="preserve">both </w:t>
      </w:r>
      <w:r w:rsidRPr="007968B5">
        <w:rPr>
          <w:lang w:val="en-US"/>
        </w:rPr>
        <w:t xml:space="preserve">young </w:t>
      </w:r>
      <w:r>
        <w:rPr>
          <w:lang w:val="en-US"/>
        </w:rPr>
        <w:t xml:space="preserve">local </w:t>
      </w:r>
      <w:r w:rsidRPr="007968B5">
        <w:rPr>
          <w:lang w:val="en-US"/>
        </w:rPr>
        <w:t>people and internationals in the Netherlands.</w:t>
      </w:r>
      <w:r w:rsidR="00347484">
        <w:rPr>
          <w:lang w:val="en-US"/>
        </w:rPr>
        <w:t xml:space="preserve"> House price in such cities like Amsterdam and Utrecht has rapidly increased. Moreover, due to the lack of property supplies and the resulting competitive bidding processes, the </w:t>
      </w:r>
      <w:r w:rsidR="00AA1985">
        <w:rPr>
          <w:lang w:val="en-US"/>
        </w:rPr>
        <w:t xml:space="preserve">home </w:t>
      </w:r>
      <w:r w:rsidR="00347484">
        <w:rPr>
          <w:lang w:val="en-US"/>
        </w:rPr>
        <w:t>seekers are troubled.</w:t>
      </w:r>
    </w:p>
    <w:p w14:paraId="2C6DBD48" w14:textId="25A42D0C" w:rsidR="007968B5" w:rsidRDefault="00AA1985" w:rsidP="00AD73FD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Overijssel</w:t>
      </w:r>
      <w:proofErr w:type="spellEnd"/>
      <w:r>
        <w:rPr>
          <w:lang w:val="en-US"/>
        </w:rPr>
        <w:t xml:space="preserve">, </w:t>
      </w:r>
      <w:r w:rsidR="00A94D67">
        <w:rPr>
          <w:lang w:val="en-US"/>
        </w:rPr>
        <w:t xml:space="preserve">located in </w:t>
      </w:r>
      <w:r>
        <w:rPr>
          <w:lang w:val="en-US"/>
        </w:rPr>
        <w:t>the east side of the Netherlands, could be an alternative choice to the home seekers because its lower housing prices</w:t>
      </w:r>
      <w:r w:rsidR="00457267">
        <w:rPr>
          <w:lang w:val="en-US"/>
        </w:rPr>
        <w:t>,</w:t>
      </w:r>
      <w:r>
        <w:rPr>
          <w:lang w:val="en-US"/>
        </w:rPr>
        <w:t xml:space="preserve"> as well as </w:t>
      </w:r>
      <w:r w:rsidR="00457267">
        <w:rPr>
          <w:lang w:val="en-US"/>
        </w:rPr>
        <w:t xml:space="preserve">its less competitive housing market. However, </w:t>
      </w:r>
      <w:r w:rsidR="00A94D67">
        <w:rPr>
          <w:lang w:val="en-US"/>
        </w:rPr>
        <w:t>due to</w:t>
      </w:r>
      <w:r w:rsidR="00457267">
        <w:rPr>
          <w:lang w:val="en-US"/>
        </w:rPr>
        <w:t xml:space="preserve"> the insufficient information on its neighborhoods, </w:t>
      </w:r>
      <w:proofErr w:type="spellStart"/>
      <w:r w:rsidR="00457267">
        <w:rPr>
          <w:lang w:val="en-US"/>
        </w:rPr>
        <w:t>Overijssel</w:t>
      </w:r>
      <w:proofErr w:type="spellEnd"/>
      <w:r w:rsidR="00457267">
        <w:rPr>
          <w:lang w:val="en-US"/>
        </w:rPr>
        <w:t xml:space="preserve"> does not strongly attract home seekers. </w:t>
      </w:r>
      <w:r w:rsidR="007968B5" w:rsidRPr="007968B5">
        <w:rPr>
          <w:lang w:val="en-US"/>
        </w:rPr>
        <w:t xml:space="preserve">Therefore, this paper aims providing a GIS-based information presenting clustered </w:t>
      </w:r>
      <w:proofErr w:type="spellStart"/>
      <w:r w:rsidR="007968B5" w:rsidRPr="007968B5">
        <w:rPr>
          <w:lang w:val="en-US"/>
        </w:rPr>
        <w:t>neighbourhoods</w:t>
      </w:r>
      <w:proofErr w:type="spellEnd"/>
      <w:r w:rsidR="007968B5" w:rsidRPr="007968B5">
        <w:rPr>
          <w:lang w:val="en-US"/>
        </w:rPr>
        <w:t xml:space="preserve"> in </w:t>
      </w:r>
      <w:proofErr w:type="spellStart"/>
      <w:r w:rsidR="007968B5" w:rsidRPr="007968B5">
        <w:rPr>
          <w:lang w:val="en-US"/>
        </w:rPr>
        <w:t>Overijssel</w:t>
      </w:r>
      <w:proofErr w:type="spellEnd"/>
      <w:r w:rsidR="007968B5" w:rsidRPr="007968B5">
        <w:rPr>
          <w:lang w:val="en-US"/>
        </w:rPr>
        <w:t>, the Netherlands</w:t>
      </w:r>
    </w:p>
    <w:p w14:paraId="5F55BDF8" w14:textId="166BDF5D" w:rsidR="00457267" w:rsidRDefault="00457267" w:rsidP="00457267">
      <w:pPr>
        <w:pStyle w:val="Heading2"/>
        <w:rPr>
          <w:lang w:val="en-US"/>
        </w:rPr>
      </w:pPr>
      <w:r>
        <w:rPr>
          <w:lang w:val="en-US"/>
        </w:rPr>
        <w:t>Intended readers</w:t>
      </w:r>
    </w:p>
    <w:p w14:paraId="4364B9BE" w14:textId="69225C22" w:rsidR="00457267" w:rsidRDefault="00457267" w:rsidP="00AD73FD">
      <w:pPr>
        <w:spacing w:line="360" w:lineRule="auto"/>
        <w:rPr>
          <w:lang w:val="en-US"/>
        </w:rPr>
      </w:pPr>
      <w:r>
        <w:rPr>
          <w:lang w:val="en-US"/>
        </w:rPr>
        <w:t xml:space="preserve">This paper is expected to help two kinds of stakeholders, home seekers who are willing to live outside of the Dutch major cities and real estate agencies working for </w:t>
      </w:r>
      <w:proofErr w:type="spellStart"/>
      <w:r>
        <w:rPr>
          <w:lang w:val="en-US"/>
        </w:rPr>
        <w:t>Overijssel</w:t>
      </w:r>
      <w:proofErr w:type="spellEnd"/>
      <w:r>
        <w:rPr>
          <w:lang w:val="en-US"/>
        </w:rPr>
        <w:t>.</w:t>
      </w:r>
    </w:p>
    <w:p w14:paraId="663585FA" w14:textId="223B3CF3" w:rsidR="00A94D67" w:rsidRDefault="00A94D67" w:rsidP="00A94D67">
      <w:pPr>
        <w:pStyle w:val="Heading1"/>
        <w:rPr>
          <w:lang w:val="en-US"/>
        </w:rPr>
      </w:pPr>
      <w:r>
        <w:rPr>
          <w:lang w:val="en-US"/>
        </w:rPr>
        <w:t>Data</w:t>
      </w:r>
    </w:p>
    <w:p w14:paraId="35E09EAF" w14:textId="77777777" w:rsidR="006A61D7" w:rsidRDefault="007F76B5" w:rsidP="007F76B5">
      <w:pPr>
        <w:spacing w:line="360" w:lineRule="auto"/>
        <w:ind w:firstLine="357"/>
        <w:rPr>
          <w:lang w:val="en-US"/>
        </w:rPr>
      </w:pPr>
      <w:r>
        <w:rPr>
          <w:lang w:val="en-US"/>
        </w:rPr>
        <w:t>This study obtained the following three kinds of data</w:t>
      </w:r>
      <w:r w:rsidR="006A61D7">
        <w:rPr>
          <w:lang w:val="en-US"/>
        </w:rPr>
        <w:t xml:space="preserve"> from APIs and a website</w:t>
      </w:r>
      <w:r>
        <w:rPr>
          <w:lang w:val="en-US"/>
        </w:rPr>
        <w:t>:</w:t>
      </w:r>
    </w:p>
    <w:p w14:paraId="37630D55" w14:textId="6B7593E3" w:rsidR="006A61D7" w:rsidRDefault="006A61D7" w:rsidP="006A61D7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the p</w:t>
      </w:r>
      <w:r w:rsidR="007F76B5" w:rsidRPr="006A61D7">
        <w:rPr>
          <w:lang w:val="en-US"/>
        </w:rPr>
        <w:t xml:space="preserve">ostal codes of </w:t>
      </w:r>
      <w:proofErr w:type="spellStart"/>
      <w:r w:rsidR="007F76B5" w:rsidRPr="006A61D7">
        <w:rPr>
          <w:lang w:val="en-US"/>
        </w:rPr>
        <w:t>neighbourhoods</w:t>
      </w:r>
      <w:proofErr w:type="spellEnd"/>
      <w:r w:rsidR="007F76B5" w:rsidRPr="006A61D7">
        <w:rPr>
          <w:lang w:val="en-US"/>
        </w:rPr>
        <w:t xml:space="preserve"> in </w:t>
      </w:r>
      <w:proofErr w:type="spellStart"/>
      <w:r w:rsidR="007F76B5" w:rsidRPr="006A61D7">
        <w:rPr>
          <w:lang w:val="en-US"/>
        </w:rPr>
        <w:t>Overijsel</w:t>
      </w:r>
      <w:proofErr w:type="spellEnd"/>
      <w:r>
        <w:rPr>
          <w:lang w:val="en-US"/>
        </w:rPr>
        <w:t xml:space="preserve"> (</w:t>
      </w:r>
      <w:r w:rsidRPr="006A61D7">
        <w:rPr>
          <w:lang w:val="en-US"/>
        </w:rPr>
        <w:t>https://www.metatopos.eu/overijssel2.html</w:t>
      </w:r>
      <w:r>
        <w:rPr>
          <w:lang w:val="en-US"/>
        </w:rPr>
        <w:t>),</w:t>
      </w:r>
    </w:p>
    <w:p w14:paraId="4843C58E" w14:textId="03C862E3" w:rsidR="006A61D7" w:rsidRDefault="006A61D7" w:rsidP="006A61D7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the l</w:t>
      </w:r>
      <w:r w:rsidR="007F76B5" w:rsidRPr="006A61D7">
        <w:rPr>
          <w:lang w:val="en-US"/>
        </w:rPr>
        <w:t>atitude and longitude of each of these postal codes</w:t>
      </w:r>
      <w:r>
        <w:rPr>
          <w:lang w:val="en-US"/>
        </w:rPr>
        <w:t xml:space="preserve"> (Bing Map API, </w:t>
      </w:r>
      <w:r w:rsidRPr="006A61D7">
        <w:rPr>
          <w:lang w:val="en-US"/>
        </w:rPr>
        <w:t>https://www.bingmapsportal.com/Account/Register</w:t>
      </w:r>
      <w:r>
        <w:rPr>
          <w:lang w:val="en-US"/>
        </w:rPr>
        <w:t>), and</w:t>
      </w:r>
    </w:p>
    <w:p w14:paraId="0AF325CC" w14:textId="556AB856" w:rsidR="007F76B5" w:rsidRPr="006A61D7" w:rsidRDefault="007F76B5" w:rsidP="006A61D7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6A61D7">
        <w:rPr>
          <w:lang w:val="en-US"/>
        </w:rPr>
        <w:lastRenderedPageBreak/>
        <w:t xml:space="preserve">the information on venues located in around these </w:t>
      </w:r>
      <w:proofErr w:type="spellStart"/>
      <w:r w:rsidRPr="006A61D7">
        <w:rPr>
          <w:lang w:val="en-US"/>
        </w:rPr>
        <w:t>neighbourhoods</w:t>
      </w:r>
      <w:proofErr w:type="spellEnd"/>
      <w:r w:rsidRPr="006A61D7">
        <w:rPr>
          <w:lang w:val="en-US"/>
        </w:rPr>
        <w:t xml:space="preserve"> such as names, business type, and location data</w:t>
      </w:r>
      <w:r w:rsidR="006A61D7">
        <w:rPr>
          <w:lang w:val="en-US"/>
        </w:rPr>
        <w:t xml:space="preserve"> (Foursquare API, </w:t>
      </w:r>
      <w:r w:rsidR="006A61D7" w:rsidRPr="006A61D7">
        <w:rPr>
          <w:lang w:val="en-US"/>
        </w:rPr>
        <w:t>https://developer.foursquare.com/</w:t>
      </w:r>
      <w:r w:rsidR="006A61D7">
        <w:rPr>
          <w:lang w:val="en-US"/>
        </w:rPr>
        <w:t>)</w:t>
      </w:r>
      <w:r w:rsidRPr="006A61D7">
        <w:rPr>
          <w:lang w:val="en-US"/>
        </w:rPr>
        <w:t>.</w:t>
      </w:r>
    </w:p>
    <w:p w14:paraId="1BD4206D" w14:textId="24BCDD30" w:rsidR="00457267" w:rsidRDefault="006A61D7" w:rsidP="00AD73FD">
      <w:pPr>
        <w:spacing w:line="360" w:lineRule="auto"/>
        <w:rPr>
          <w:lang w:val="en-US"/>
        </w:rPr>
      </w:pPr>
      <w:r>
        <w:rPr>
          <w:lang w:val="en-US"/>
        </w:rPr>
        <w:t>The i</w:t>
      </w:r>
      <w:r w:rsidR="00457267" w:rsidRPr="00457267">
        <w:rPr>
          <w:lang w:val="en-US"/>
        </w:rPr>
        <w:t xml:space="preserve">nstructions for </w:t>
      </w:r>
      <w:r>
        <w:rPr>
          <w:lang w:val="en-US"/>
        </w:rPr>
        <w:t>the</w:t>
      </w:r>
      <w:r w:rsidR="00457267" w:rsidRPr="00457267">
        <w:rPr>
          <w:lang w:val="en-US"/>
        </w:rPr>
        <w:t xml:space="preserve"> cod</w:t>
      </w:r>
      <w:r>
        <w:rPr>
          <w:lang w:val="en-US"/>
        </w:rPr>
        <w:t>ing procedures were</w:t>
      </w:r>
      <w:r w:rsidR="00457267" w:rsidRPr="00457267">
        <w:rPr>
          <w:lang w:val="en-US"/>
        </w:rPr>
        <w:t xml:space="preserve"> mainly provided by the Coursera course “Applied Data Science Capstone”, as well as other online materials</w:t>
      </w:r>
      <w:r w:rsidR="00457267">
        <w:rPr>
          <w:lang w:val="en-US"/>
        </w:rPr>
        <w:t>.</w:t>
      </w:r>
    </w:p>
    <w:p w14:paraId="12670F34" w14:textId="7C7E3C12" w:rsidR="00457267" w:rsidRDefault="00457267" w:rsidP="009472AD">
      <w:pPr>
        <w:pStyle w:val="Heading1"/>
        <w:rPr>
          <w:lang w:val="en-US"/>
        </w:rPr>
      </w:pPr>
      <w:r>
        <w:rPr>
          <w:lang w:val="en-US"/>
        </w:rPr>
        <w:t>Methodology</w:t>
      </w:r>
    </w:p>
    <w:p w14:paraId="53580A00" w14:textId="5C6BA851" w:rsidR="00F14244" w:rsidRDefault="00612E7F" w:rsidP="00612E7F">
      <w:pPr>
        <w:spacing w:line="360" w:lineRule="auto"/>
        <w:ind w:firstLine="357"/>
        <w:rPr>
          <w:rFonts w:hint="eastAsia"/>
          <w:lang w:val="en-US"/>
        </w:rPr>
      </w:pPr>
      <w:r>
        <w:rPr>
          <w:lang w:val="en-US"/>
        </w:rPr>
        <w:t xml:space="preserve">As illustrated in Figure 1, the methodology consists of four steps. </w:t>
      </w:r>
      <w:r w:rsidR="006A61D7">
        <w:rPr>
          <w:lang w:val="en-US"/>
        </w:rPr>
        <w:t>Firstly, we scrapped the</w:t>
      </w:r>
      <w:r w:rsidR="00F14244">
        <w:rPr>
          <w:lang w:val="en-US"/>
        </w:rPr>
        <w:t xml:space="preserve"> names of cities and neighborhoods in </w:t>
      </w:r>
      <w:proofErr w:type="spellStart"/>
      <w:r w:rsidR="00F14244">
        <w:rPr>
          <w:lang w:val="en-US"/>
        </w:rPr>
        <w:t>Overijssel</w:t>
      </w:r>
      <w:proofErr w:type="spellEnd"/>
      <w:r w:rsidR="00F14244">
        <w:rPr>
          <w:lang w:val="en-US"/>
        </w:rPr>
        <w:t xml:space="preserve">, and the </w:t>
      </w:r>
      <w:r w:rsidR="006A61D7">
        <w:rPr>
          <w:lang w:val="en-US"/>
        </w:rPr>
        <w:t>postal codes</w:t>
      </w:r>
      <w:r w:rsidR="00F14244">
        <w:rPr>
          <w:lang w:val="en-US"/>
        </w:rPr>
        <w:t xml:space="preserve"> of each of the </w:t>
      </w:r>
      <w:proofErr w:type="spellStart"/>
      <w:r w:rsidR="00F14244">
        <w:rPr>
          <w:lang w:val="en-US"/>
        </w:rPr>
        <w:t>neighbourhoods</w:t>
      </w:r>
      <w:proofErr w:type="spellEnd"/>
      <w:r w:rsidR="006A61D7">
        <w:rPr>
          <w:lang w:val="en-US"/>
        </w:rPr>
        <w:t xml:space="preserve"> from a website using Python libraries of ‘requests’ and ‘</w:t>
      </w:r>
      <w:proofErr w:type="spellStart"/>
      <w:r w:rsidR="006A61D7">
        <w:rPr>
          <w:lang w:val="en-US"/>
        </w:rPr>
        <w:t>BeautifulSoup</w:t>
      </w:r>
      <w:proofErr w:type="spellEnd"/>
      <w:r w:rsidR="006A61D7">
        <w:rPr>
          <w:lang w:val="en-US"/>
        </w:rPr>
        <w:t>’.</w:t>
      </w:r>
      <w:r w:rsidR="00F14244">
        <w:rPr>
          <w:lang w:val="en-US"/>
        </w:rPr>
        <w:t xml:space="preserve"> To make a data frame consisting of these data, we employed Pandas and </w:t>
      </w:r>
      <w:proofErr w:type="spellStart"/>
      <w:r w:rsidR="00F14244">
        <w:rPr>
          <w:lang w:val="en-US"/>
        </w:rPr>
        <w:t>Numpy</w:t>
      </w:r>
      <w:proofErr w:type="spellEnd"/>
      <w:r w:rsidR="00F14244">
        <w:rPr>
          <w:lang w:val="en-US"/>
        </w:rPr>
        <w:t xml:space="preserve"> libraries. Secondly, for visualizing the </w:t>
      </w:r>
      <w:proofErr w:type="spellStart"/>
      <w:r w:rsidR="00F14244">
        <w:rPr>
          <w:lang w:val="en-US"/>
        </w:rPr>
        <w:t>neighbourhoods</w:t>
      </w:r>
      <w:proofErr w:type="spellEnd"/>
      <w:r w:rsidR="00F14244">
        <w:rPr>
          <w:lang w:val="en-US"/>
        </w:rPr>
        <w:t xml:space="preserve"> in a map we obtained their location data by means of the Bing Map API and the geocoder library</w:t>
      </w:r>
      <w:r w:rsidR="00FF76A3">
        <w:rPr>
          <w:lang w:val="en-US"/>
        </w:rPr>
        <w:t xml:space="preserve">, then the visualization was done using the folium module. Thirdly, we got the information on maximum 100 venues located within 500m away from each of the </w:t>
      </w:r>
      <w:proofErr w:type="spellStart"/>
      <w:r w:rsidR="00FF76A3">
        <w:rPr>
          <w:lang w:val="en-US"/>
        </w:rPr>
        <w:t>neighbourhoods</w:t>
      </w:r>
      <w:proofErr w:type="spellEnd"/>
      <w:r w:rsidR="00FF76A3">
        <w:rPr>
          <w:lang w:val="en-US"/>
        </w:rPr>
        <w:t xml:space="preserve"> from the Foursquare API.</w:t>
      </w:r>
      <w:r w:rsidR="007169AD">
        <w:rPr>
          <w:lang w:val="en-US"/>
        </w:rPr>
        <w:t xml:space="preserve"> Next, we made a new data frame that shows the top 10 </w:t>
      </w:r>
      <w:r>
        <w:rPr>
          <w:lang w:val="en-US"/>
        </w:rPr>
        <w:t xml:space="preserve">venues for each </w:t>
      </w:r>
      <w:proofErr w:type="spellStart"/>
      <w:r>
        <w:rPr>
          <w:lang w:val="en-US"/>
        </w:rPr>
        <w:t>neighbourhood</w:t>
      </w:r>
      <w:proofErr w:type="spellEnd"/>
      <w:r>
        <w:rPr>
          <w:lang w:val="en-US"/>
        </w:rPr>
        <w:t xml:space="preserve">. Lastly, to categorize the </w:t>
      </w:r>
      <w:proofErr w:type="spellStart"/>
      <w:r>
        <w:rPr>
          <w:lang w:val="en-US"/>
        </w:rPr>
        <w:t>neighbourhoods</w:t>
      </w:r>
      <w:proofErr w:type="spellEnd"/>
      <w:r>
        <w:rPr>
          <w:lang w:val="en-US"/>
        </w:rPr>
        <w:t xml:space="preserve"> by means of the top 10 venues, we employed a machine </w:t>
      </w:r>
      <w:r w:rsidR="007169AD">
        <w:rPr>
          <w:lang w:val="en-US"/>
        </w:rPr>
        <w:t>learning algorithm ‘</w:t>
      </w:r>
      <w:proofErr w:type="spellStart"/>
      <w:r w:rsidR="007169AD">
        <w:rPr>
          <w:lang w:val="en-US"/>
        </w:rPr>
        <w:t>KMeans</w:t>
      </w:r>
      <w:proofErr w:type="spellEnd"/>
      <w:r w:rsidR="007169AD">
        <w:rPr>
          <w:lang w:val="en-US"/>
        </w:rPr>
        <w:t xml:space="preserve">’. </w:t>
      </w:r>
      <w:r>
        <w:rPr>
          <w:lang w:val="en-US"/>
        </w:rPr>
        <w:t xml:space="preserve">The </w:t>
      </w:r>
      <w:proofErr w:type="spellStart"/>
      <w:r>
        <w:rPr>
          <w:lang w:val="en-US"/>
        </w:rPr>
        <w:t>KMeans</w:t>
      </w:r>
      <w:proofErr w:type="spellEnd"/>
      <w:r>
        <w:rPr>
          <w:lang w:val="en-US"/>
        </w:rPr>
        <w:t xml:space="preserve"> algorithm allowed </w:t>
      </w:r>
      <w:proofErr w:type="spellStart"/>
      <w:r>
        <w:rPr>
          <w:lang w:val="en-US"/>
        </w:rPr>
        <w:t>neighbourhoods</w:t>
      </w:r>
      <w:proofErr w:type="spellEnd"/>
      <w:r>
        <w:rPr>
          <w:lang w:val="en-US"/>
        </w:rPr>
        <w:t xml:space="preserve"> to be categorized into 5 clusters.</w:t>
      </w:r>
    </w:p>
    <w:p w14:paraId="3B64CB24" w14:textId="1C9B6441" w:rsidR="00612E7F" w:rsidRPr="00612E7F" w:rsidRDefault="00612E7F" w:rsidP="00612E7F">
      <w:pPr>
        <w:pStyle w:val="Caption"/>
        <w:keepNext/>
        <w:rPr>
          <w:lang w:val="en-US"/>
        </w:rPr>
      </w:pPr>
      <w:r>
        <w:t xml:space="preserve">Figure </w:t>
      </w:r>
      <w:r>
        <w:rPr>
          <w:lang w:val="en-US"/>
        </w:rPr>
        <w:t>1 Methodology</w:t>
      </w:r>
    </w:p>
    <w:p w14:paraId="431A6D7D" w14:textId="77777777" w:rsidR="00612E7F" w:rsidRDefault="00612E7F" w:rsidP="00612E7F">
      <w:pPr>
        <w:shd w:val="clear" w:color="auto" w:fill="FFFFFF"/>
        <w:spacing w:before="100" w:beforeAutospacing="1" w:after="150" w:line="240" w:lineRule="auto"/>
        <w:ind w:firstLine="0"/>
        <w:rPr>
          <w:rFonts w:ascii="OpenSans" w:eastAsia="Times New Roman" w:hAnsi="OpenSans" w:cs="OpenSans"/>
          <w:color w:val="1F1F1F"/>
          <w:sz w:val="21"/>
          <w:szCs w:val="21"/>
        </w:rPr>
      </w:pPr>
      <w:r w:rsidRPr="00457267">
        <w:rPr>
          <w:noProof/>
        </w:rPr>
        <w:drawing>
          <wp:inline distT="0" distB="0" distL="0" distR="0" wp14:anchorId="51B2D966" wp14:editId="1A159294">
            <wp:extent cx="5727700" cy="1913255"/>
            <wp:effectExtent l="0" t="0" r="12700" b="525145"/>
            <wp:docPr id="1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23ED4DA6-FA5D-4B2F-83FE-D77A81C111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2D10E5F7" w14:textId="141E4C44" w:rsidR="00612E7F" w:rsidRDefault="00612E7F" w:rsidP="00612E7F">
      <w:pPr>
        <w:pStyle w:val="Heading1"/>
        <w:rPr>
          <w:lang w:val="en-US"/>
        </w:rPr>
      </w:pPr>
      <w:r>
        <w:rPr>
          <w:lang w:val="en-US"/>
        </w:rPr>
        <w:t>Result</w:t>
      </w:r>
    </w:p>
    <w:p w14:paraId="69607F6D" w14:textId="5185E22A" w:rsidR="00612E7F" w:rsidRPr="00612E7F" w:rsidRDefault="00C857C9" w:rsidP="00612E7F">
      <w:pPr>
        <w:rPr>
          <w:lang w:val="en-US"/>
        </w:rPr>
      </w:pPr>
      <w:r>
        <w:rPr>
          <w:lang w:val="en-US"/>
        </w:rPr>
        <w:lastRenderedPageBreak/>
        <w:t xml:space="preserve">The five clusters of </w:t>
      </w:r>
      <w:proofErr w:type="spellStart"/>
      <w:r>
        <w:rPr>
          <w:lang w:val="en-US"/>
        </w:rPr>
        <w:t>neighbourhoods</w:t>
      </w:r>
      <w:proofErr w:type="spellEnd"/>
      <w:r>
        <w:rPr>
          <w:lang w:val="en-US"/>
        </w:rPr>
        <w:t xml:space="preserve"> are presented in Figure 2. The first cluster in red comprised </w:t>
      </w:r>
      <w:proofErr w:type="spellStart"/>
      <w:r>
        <w:rPr>
          <w:lang w:val="en-US"/>
        </w:rPr>
        <w:t>neighbourhoods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whose</w:t>
      </w:r>
      <w:proofErr w:type="gramEnd"/>
      <w:r>
        <w:rPr>
          <w:lang w:val="en-US"/>
        </w:rPr>
        <w:t xml:space="preserve"> top one venues were mainly supermarket. The third cluster in blue has most </w:t>
      </w:r>
      <w:proofErr w:type="spellStart"/>
      <w:r>
        <w:rPr>
          <w:lang w:val="en-US"/>
        </w:rPr>
        <w:t>neighbourhhods</w:t>
      </w:r>
      <w:proofErr w:type="spellEnd"/>
      <w:r>
        <w:rPr>
          <w:lang w:val="en-US"/>
        </w:rPr>
        <w:t xml:space="preserve"> (84 </w:t>
      </w:r>
      <w:proofErr w:type="spellStart"/>
      <w:r>
        <w:rPr>
          <w:lang w:val="en-US"/>
        </w:rPr>
        <w:t>neighbourhoods</w:t>
      </w:r>
      <w:proofErr w:type="spellEnd"/>
      <w:r>
        <w:rPr>
          <w:lang w:val="en-US"/>
        </w:rPr>
        <w:t>).</w:t>
      </w:r>
    </w:p>
    <w:p w14:paraId="2E8CC157" w14:textId="1407BAFD" w:rsidR="00C857C9" w:rsidRPr="00C857C9" w:rsidRDefault="00C857C9" w:rsidP="00C857C9">
      <w:pPr>
        <w:pStyle w:val="Caption"/>
        <w:keepNext/>
        <w:rPr>
          <w:lang w:val="en-US"/>
        </w:rPr>
      </w:pPr>
      <w:r>
        <w:t xml:space="preserve">Figure </w:t>
      </w:r>
      <w:r>
        <w:rPr>
          <w:lang w:val="en-US"/>
        </w:rPr>
        <w:t>2 Result</w:t>
      </w:r>
    </w:p>
    <w:p w14:paraId="12B8CAAF" w14:textId="416E3C38" w:rsidR="00612E7F" w:rsidRDefault="00612E7F" w:rsidP="00612E7F">
      <w:pPr>
        <w:shd w:val="clear" w:color="auto" w:fill="FFFFFF"/>
        <w:spacing w:before="100" w:beforeAutospacing="1" w:after="150" w:line="240" w:lineRule="auto"/>
        <w:ind w:firstLine="0"/>
        <w:rPr>
          <w:rFonts w:ascii="OpenSans" w:eastAsia="Times New Roman" w:hAnsi="OpenSans" w:cs="OpenSans"/>
          <w:color w:val="1F1F1F"/>
          <w:sz w:val="21"/>
          <w:szCs w:val="21"/>
        </w:rPr>
      </w:pPr>
      <w:r>
        <w:rPr>
          <w:rFonts w:ascii="OpenSans" w:eastAsia="Times New Roman" w:hAnsi="OpenSans" w:cs="OpenSans"/>
          <w:noProof/>
          <w:color w:val="1F1F1F"/>
          <w:sz w:val="21"/>
          <w:szCs w:val="21"/>
        </w:rPr>
        <w:drawing>
          <wp:inline distT="0" distB="0" distL="0" distR="0" wp14:anchorId="3D090B28" wp14:editId="7873F8D7">
            <wp:extent cx="5727700" cy="2509520"/>
            <wp:effectExtent l="0" t="0" r="0" b="508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1D46" w14:textId="1842356F" w:rsidR="00612E7F" w:rsidRDefault="00612E7F" w:rsidP="00612E7F">
      <w:pPr>
        <w:shd w:val="clear" w:color="auto" w:fill="FFFFFF"/>
        <w:spacing w:before="100" w:beforeAutospacing="1" w:after="150" w:line="240" w:lineRule="auto"/>
        <w:ind w:firstLine="0"/>
        <w:rPr>
          <w:rFonts w:ascii="OpenSans" w:eastAsia="Times New Roman" w:hAnsi="OpenSans" w:cs="OpenSans"/>
          <w:color w:val="1F1F1F"/>
          <w:sz w:val="21"/>
          <w:szCs w:val="21"/>
        </w:rPr>
      </w:pPr>
    </w:p>
    <w:p w14:paraId="3F08A470" w14:textId="438C55B9" w:rsidR="00C857C9" w:rsidRDefault="00C857C9" w:rsidP="00C857C9">
      <w:pPr>
        <w:pStyle w:val="Heading1"/>
        <w:rPr>
          <w:lang w:val="en-US"/>
        </w:rPr>
      </w:pPr>
      <w:r>
        <w:rPr>
          <w:lang w:val="en-US"/>
        </w:rPr>
        <w:t>Discussion</w:t>
      </w:r>
    </w:p>
    <w:p w14:paraId="79C171CC" w14:textId="1087D9A3" w:rsidR="00C857C9" w:rsidRDefault="00C857C9" w:rsidP="007A7A36">
      <w:pPr>
        <w:spacing w:line="360" w:lineRule="auto"/>
        <w:ind w:firstLine="357"/>
        <w:rPr>
          <w:lang w:val="en-US"/>
        </w:rPr>
      </w:pPr>
      <w:r>
        <w:rPr>
          <w:lang w:val="en-US"/>
        </w:rPr>
        <w:t xml:space="preserve">The five clusters did not have </w:t>
      </w:r>
      <w:r w:rsidR="007A7A36">
        <w:rPr>
          <w:lang w:val="en-US"/>
        </w:rPr>
        <w:t xml:space="preserve">significant differences. Real estate agencies could say the two cities, Enschede and Zwolle, have the most </w:t>
      </w:r>
      <w:proofErr w:type="spellStart"/>
      <w:r w:rsidR="007A7A36">
        <w:rPr>
          <w:lang w:val="en-US"/>
        </w:rPr>
        <w:t>neighbourhoods</w:t>
      </w:r>
      <w:proofErr w:type="spellEnd"/>
      <w:r w:rsidR="007A7A36">
        <w:rPr>
          <w:lang w:val="en-US"/>
        </w:rPr>
        <w:t xml:space="preserve">; however, it might be complicated for them to introduce other cities or </w:t>
      </w:r>
      <w:proofErr w:type="spellStart"/>
      <w:r w:rsidR="007A7A36">
        <w:rPr>
          <w:lang w:val="en-US"/>
        </w:rPr>
        <w:t>neighbourhoods</w:t>
      </w:r>
      <w:proofErr w:type="spellEnd"/>
      <w:r w:rsidR="007A7A36">
        <w:rPr>
          <w:lang w:val="en-US"/>
        </w:rPr>
        <w:t xml:space="preserve"> having distinguished characteristics in terms of venues. The </w:t>
      </w:r>
      <w:proofErr w:type="spellStart"/>
      <w:r w:rsidR="007A7A36">
        <w:rPr>
          <w:lang w:val="en-US"/>
        </w:rPr>
        <w:t>KMean</w:t>
      </w:r>
      <w:proofErr w:type="spellEnd"/>
      <w:r w:rsidR="007A7A36">
        <w:rPr>
          <w:lang w:val="en-US"/>
        </w:rPr>
        <w:t xml:space="preserve"> algorithm might be not suitable for this reason.</w:t>
      </w:r>
    </w:p>
    <w:p w14:paraId="66BAB1AD" w14:textId="542D0F08" w:rsidR="00C857C9" w:rsidRPr="00C857C9" w:rsidRDefault="00C857C9" w:rsidP="00C857C9">
      <w:pPr>
        <w:pStyle w:val="Heading1"/>
        <w:rPr>
          <w:lang w:val="en-US"/>
        </w:rPr>
      </w:pPr>
      <w:r>
        <w:rPr>
          <w:lang w:val="en-US"/>
        </w:rPr>
        <w:t>Conclusion</w:t>
      </w:r>
    </w:p>
    <w:p w14:paraId="340AA894" w14:textId="1E9ACE40" w:rsidR="00457267" w:rsidRPr="00C857C9" w:rsidRDefault="007A7A36" w:rsidP="00457267">
      <w:pPr>
        <w:rPr>
          <w:lang w:val="en-US"/>
        </w:rPr>
      </w:pPr>
      <w:r>
        <w:rPr>
          <w:lang w:val="en-US"/>
        </w:rPr>
        <w:t xml:space="preserve">This study showed the two cities Enschede and Zwolle have the most </w:t>
      </w:r>
      <w:proofErr w:type="spellStart"/>
      <w:r>
        <w:rPr>
          <w:lang w:val="en-US"/>
        </w:rPr>
        <w:t>neighbourhhoods</w:t>
      </w:r>
      <w:proofErr w:type="spellEnd"/>
      <w:r>
        <w:rPr>
          <w:lang w:val="en-US"/>
        </w:rPr>
        <w:t xml:space="preserve">. However, it was complicated to distinguish </w:t>
      </w:r>
      <w:proofErr w:type="spellStart"/>
      <w:r>
        <w:rPr>
          <w:lang w:val="en-US"/>
        </w:rPr>
        <w:t>neighbourhoods</w:t>
      </w:r>
      <w:proofErr w:type="spellEnd"/>
      <w:r>
        <w:rPr>
          <w:lang w:val="en-US"/>
        </w:rPr>
        <w:t xml:space="preserve"> by means of their venues. </w:t>
      </w:r>
    </w:p>
    <w:sectPr w:rsidR="00457267" w:rsidRPr="00C857C9" w:rsidSect="00BD50AF">
      <w:type w:val="continuous"/>
      <w:pgSz w:w="11900" w:h="16840"/>
      <w:pgMar w:top="1440" w:right="1440" w:bottom="1440" w:left="1440" w:header="720" w:footer="720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HYPost-Light">
    <w:altName w:val="Batang"/>
    <w:panose1 w:val="020B0604020202020204"/>
    <w:charset w:val="81"/>
    <w:family w:val="roman"/>
    <w:notTrueType/>
    <w:pitch w:val="default"/>
  </w:font>
  <w:font w:name="OpenSans">
    <w:panose1 w:val="020B0604020202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C70F0C"/>
    <w:multiLevelType w:val="hybridMultilevel"/>
    <w:tmpl w:val="E91ED6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42C9D"/>
    <w:multiLevelType w:val="multilevel"/>
    <w:tmpl w:val="77AEF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8B5"/>
    <w:rsid w:val="000255B6"/>
    <w:rsid w:val="000F41BA"/>
    <w:rsid w:val="00106BDB"/>
    <w:rsid w:val="00347484"/>
    <w:rsid w:val="00457267"/>
    <w:rsid w:val="004F71CE"/>
    <w:rsid w:val="00547FED"/>
    <w:rsid w:val="00612E7F"/>
    <w:rsid w:val="006A61D7"/>
    <w:rsid w:val="007169AD"/>
    <w:rsid w:val="00771C8B"/>
    <w:rsid w:val="007968B5"/>
    <w:rsid w:val="007A7A36"/>
    <w:rsid w:val="007F76B5"/>
    <w:rsid w:val="009472AD"/>
    <w:rsid w:val="00A94D67"/>
    <w:rsid w:val="00AA1985"/>
    <w:rsid w:val="00AD73FD"/>
    <w:rsid w:val="00BD50AF"/>
    <w:rsid w:val="00C857C9"/>
    <w:rsid w:val="00D07E14"/>
    <w:rsid w:val="00D81DA2"/>
    <w:rsid w:val="00DB156E"/>
    <w:rsid w:val="00F14244"/>
    <w:rsid w:val="00FF7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E0F14"/>
  <w15:chartTrackingRefBased/>
  <w15:docId w15:val="{FBA5658E-75EE-6248-9471-18DFF9A5B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NL" w:eastAsia="ko-KR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D67"/>
  </w:style>
  <w:style w:type="paragraph" w:styleId="Heading1">
    <w:name w:val="heading 1"/>
    <w:basedOn w:val="Normal"/>
    <w:next w:val="Normal"/>
    <w:link w:val="Heading1Char"/>
    <w:uiPriority w:val="9"/>
    <w:qFormat/>
    <w:rsid w:val="00A94D67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D67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4D67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D67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D67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D67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D67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D67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D67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D67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4D67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4D67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D67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D6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D6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D67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D67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D67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94D6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94D67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94D67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D67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94D67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A94D67"/>
    <w:rPr>
      <w:b/>
      <w:bCs/>
      <w:spacing w:val="0"/>
    </w:rPr>
  </w:style>
  <w:style w:type="character" w:styleId="Emphasis">
    <w:name w:val="Emphasis"/>
    <w:uiPriority w:val="20"/>
    <w:qFormat/>
    <w:rsid w:val="00A94D67"/>
    <w:rPr>
      <w:b/>
      <w:bCs/>
      <w:i/>
      <w:iCs/>
      <w:color w:val="auto"/>
    </w:rPr>
  </w:style>
  <w:style w:type="paragraph" w:styleId="NoSpacing">
    <w:name w:val="No Spacing"/>
    <w:basedOn w:val="Normal"/>
    <w:link w:val="NoSpacingChar"/>
    <w:uiPriority w:val="1"/>
    <w:qFormat/>
    <w:rsid w:val="00A94D67"/>
    <w:pPr>
      <w:spacing w:after="0" w:line="240" w:lineRule="auto"/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7968B5"/>
  </w:style>
  <w:style w:type="paragraph" w:styleId="ListParagraph">
    <w:name w:val="List Paragraph"/>
    <w:basedOn w:val="Normal"/>
    <w:uiPriority w:val="34"/>
    <w:qFormat/>
    <w:rsid w:val="00A94D6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94D67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A94D67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D67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D67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A94D67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A94D67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A94D67"/>
    <w:rPr>
      <w:smallCaps/>
    </w:rPr>
  </w:style>
  <w:style w:type="character" w:styleId="IntenseReference">
    <w:name w:val="Intense Reference"/>
    <w:uiPriority w:val="32"/>
    <w:qFormat/>
    <w:rsid w:val="00A94D67"/>
    <w:rPr>
      <w:b/>
      <w:bCs/>
      <w:smallCaps/>
      <w:color w:val="auto"/>
    </w:rPr>
  </w:style>
  <w:style w:type="character" w:styleId="BookTitle">
    <w:name w:val="Book Title"/>
    <w:uiPriority w:val="33"/>
    <w:qFormat/>
    <w:rsid w:val="00A94D67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4D67"/>
    <w:pPr>
      <w:outlineLvl w:val="9"/>
    </w:pPr>
  </w:style>
  <w:style w:type="paragraph" w:customStyle="1" w:styleId="PersonalName">
    <w:name w:val="Personal Name"/>
    <w:basedOn w:val="Title"/>
    <w:rsid w:val="007968B5"/>
    <w:rPr>
      <w:b w:val="0"/>
      <w:caps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572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72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25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44445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0806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9569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777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554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206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776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9853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43420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079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726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42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8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diagramLayout" Target="diagrams/layout1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0B13DB-CC95-4715-9493-143799B81BBF}" type="doc">
      <dgm:prSet loTypeId="urn:microsoft.com/office/officeart/2016/7/layout/BasicLinearProcessNumbered" loCatId="process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CBC7A58D-DF5C-464C-9240-2B0EDF3245AE}">
      <dgm:prSet/>
      <dgm:spPr/>
      <dgm:t>
        <a:bodyPr/>
        <a:lstStyle/>
        <a:p>
          <a:r>
            <a:rPr lang="en-NL"/>
            <a:t>Scraping the list of postal codes of neighbourhoods in Overijssel</a:t>
          </a:r>
          <a:endParaRPr lang="en-US"/>
        </a:p>
      </dgm:t>
    </dgm:pt>
    <dgm:pt modelId="{1DE54766-F806-4D0D-8490-8785252F6D75}" type="parTrans" cxnId="{6DA4C049-2E6B-4F6C-AA56-DE71F7F18D0D}">
      <dgm:prSet/>
      <dgm:spPr/>
      <dgm:t>
        <a:bodyPr/>
        <a:lstStyle/>
        <a:p>
          <a:endParaRPr lang="en-US"/>
        </a:p>
      </dgm:t>
    </dgm:pt>
    <dgm:pt modelId="{0B2B2277-EBBE-4CED-B086-C5E2C40A3B7D}" type="sibTrans" cxnId="{6DA4C049-2E6B-4F6C-AA56-DE71F7F18D0D}">
      <dgm:prSet phldrT="1" phldr="0"/>
      <dgm:spPr/>
      <dgm:t>
        <a:bodyPr/>
        <a:lstStyle/>
        <a:p>
          <a:r>
            <a:rPr lang="en-US"/>
            <a:t>1</a:t>
          </a:r>
        </a:p>
      </dgm:t>
    </dgm:pt>
    <dgm:pt modelId="{A250E9C7-30EF-4B41-BAFA-396094321FA4}">
      <dgm:prSet/>
      <dgm:spPr/>
      <dgm:t>
        <a:bodyPr/>
        <a:lstStyle/>
        <a:p>
          <a:r>
            <a:rPr lang="en-NL"/>
            <a:t>Used modules: pandas, numpy, requests, BeautifulSoup</a:t>
          </a:r>
          <a:endParaRPr lang="en-US"/>
        </a:p>
      </dgm:t>
    </dgm:pt>
    <dgm:pt modelId="{4580F339-5A20-4A47-916E-12CE0CC02C19}" type="parTrans" cxnId="{BC66C1AA-838A-498D-9556-990632BACDE3}">
      <dgm:prSet/>
      <dgm:spPr/>
      <dgm:t>
        <a:bodyPr/>
        <a:lstStyle/>
        <a:p>
          <a:endParaRPr lang="en-US"/>
        </a:p>
      </dgm:t>
    </dgm:pt>
    <dgm:pt modelId="{C2C47A5F-AF01-4E34-8C59-899A7A3AAC33}" type="sibTrans" cxnId="{BC66C1AA-838A-498D-9556-990632BACDE3}">
      <dgm:prSet/>
      <dgm:spPr/>
      <dgm:t>
        <a:bodyPr/>
        <a:lstStyle/>
        <a:p>
          <a:endParaRPr lang="en-US"/>
        </a:p>
      </dgm:t>
    </dgm:pt>
    <dgm:pt modelId="{2500ADA8-CEDD-4F94-AC69-826DE9E48D51}">
      <dgm:prSet/>
      <dgm:spPr/>
      <dgm:t>
        <a:bodyPr/>
        <a:lstStyle/>
        <a:p>
          <a:r>
            <a:rPr lang="en-NL"/>
            <a:t>Acquiring the latitude and longitude of each postal code using Bing M</a:t>
          </a:r>
          <a:r>
            <a:rPr lang="en-GB"/>
            <a:t>a</a:t>
          </a:r>
          <a:r>
            <a:rPr lang="en-NL"/>
            <a:t>p API</a:t>
          </a:r>
          <a:endParaRPr lang="en-US"/>
        </a:p>
      </dgm:t>
    </dgm:pt>
    <dgm:pt modelId="{7C0CA370-B39E-47ED-9323-F3828DB2D310}" type="parTrans" cxnId="{74C167F8-7987-4DA0-9C69-722FEC59CA75}">
      <dgm:prSet/>
      <dgm:spPr/>
      <dgm:t>
        <a:bodyPr/>
        <a:lstStyle/>
        <a:p>
          <a:endParaRPr lang="en-US"/>
        </a:p>
      </dgm:t>
    </dgm:pt>
    <dgm:pt modelId="{75C16AE8-A9EF-4916-9FED-108E36028188}" type="sibTrans" cxnId="{74C167F8-7987-4DA0-9C69-722FEC59CA75}">
      <dgm:prSet phldrT="2" phldr="0"/>
      <dgm:spPr/>
      <dgm:t>
        <a:bodyPr/>
        <a:lstStyle/>
        <a:p>
          <a:r>
            <a:rPr lang="en-US"/>
            <a:t>2</a:t>
          </a:r>
        </a:p>
      </dgm:t>
    </dgm:pt>
    <dgm:pt modelId="{A4510206-C27C-4111-BC2D-1B2D44094D08}">
      <dgm:prSet/>
      <dgm:spPr/>
      <dgm:t>
        <a:bodyPr/>
        <a:lstStyle/>
        <a:p>
          <a:r>
            <a:rPr lang="en-NL"/>
            <a:t>Used module: geocoder</a:t>
          </a:r>
          <a:endParaRPr lang="en-US"/>
        </a:p>
      </dgm:t>
    </dgm:pt>
    <dgm:pt modelId="{C37B81B2-1FA0-4F2C-8A94-8B659FB76A9B}" type="parTrans" cxnId="{05EEB698-B4C1-4498-91C2-67F9E6390FB6}">
      <dgm:prSet/>
      <dgm:spPr/>
      <dgm:t>
        <a:bodyPr/>
        <a:lstStyle/>
        <a:p>
          <a:endParaRPr lang="en-US"/>
        </a:p>
      </dgm:t>
    </dgm:pt>
    <dgm:pt modelId="{06EF4962-9D3F-4C74-9D2A-217088E2E314}" type="sibTrans" cxnId="{05EEB698-B4C1-4498-91C2-67F9E6390FB6}">
      <dgm:prSet/>
      <dgm:spPr/>
      <dgm:t>
        <a:bodyPr/>
        <a:lstStyle/>
        <a:p>
          <a:endParaRPr lang="en-US"/>
        </a:p>
      </dgm:t>
    </dgm:pt>
    <dgm:pt modelId="{2CB240B2-9327-469F-A3C4-8F2785C22E52}">
      <dgm:prSet/>
      <dgm:spPr/>
      <dgm:t>
        <a:bodyPr/>
        <a:lstStyle/>
        <a:p>
          <a:r>
            <a:rPr lang="en-NL" dirty="0"/>
            <a:t>Exploring neighbourhoods in the Overijssel using Foursquare API</a:t>
          </a:r>
          <a:endParaRPr lang="en-US" dirty="0"/>
        </a:p>
      </dgm:t>
    </dgm:pt>
    <dgm:pt modelId="{A2FA5035-4FD3-4768-902C-135727DC110A}" type="parTrans" cxnId="{EC773E09-294E-4471-800F-E4C20903DBF1}">
      <dgm:prSet/>
      <dgm:spPr/>
      <dgm:t>
        <a:bodyPr/>
        <a:lstStyle/>
        <a:p>
          <a:endParaRPr lang="en-US"/>
        </a:p>
      </dgm:t>
    </dgm:pt>
    <dgm:pt modelId="{D03A1FFF-7F3A-485E-99B7-9452561F8EB4}" type="sibTrans" cxnId="{EC773E09-294E-4471-800F-E4C20903DBF1}">
      <dgm:prSet phldrT="3" phldr="0"/>
      <dgm:spPr/>
      <dgm:t>
        <a:bodyPr/>
        <a:lstStyle/>
        <a:p>
          <a:r>
            <a:rPr lang="en-US"/>
            <a:t>3</a:t>
          </a:r>
        </a:p>
      </dgm:t>
    </dgm:pt>
    <dgm:pt modelId="{D051B1D7-E54C-4251-AE8E-AA399F0AFD35}">
      <dgm:prSet/>
      <dgm:spPr/>
      <dgm:t>
        <a:bodyPr/>
        <a:lstStyle/>
        <a:p>
          <a:r>
            <a:rPr lang="en-NL" dirty="0"/>
            <a:t>Used modules: matplotlib, folium</a:t>
          </a:r>
          <a:endParaRPr lang="en-US" dirty="0"/>
        </a:p>
      </dgm:t>
    </dgm:pt>
    <dgm:pt modelId="{F4E8B0F6-FFDB-4B07-A9EE-16622FDF92C3}" type="parTrans" cxnId="{CC9A578F-03BE-4A8E-BC1B-5259D9F06DB7}">
      <dgm:prSet/>
      <dgm:spPr/>
      <dgm:t>
        <a:bodyPr/>
        <a:lstStyle/>
        <a:p>
          <a:endParaRPr lang="en-US"/>
        </a:p>
      </dgm:t>
    </dgm:pt>
    <dgm:pt modelId="{E3C1853D-EAA9-45A1-A89E-DAD4C0A3C958}" type="sibTrans" cxnId="{CC9A578F-03BE-4A8E-BC1B-5259D9F06DB7}">
      <dgm:prSet/>
      <dgm:spPr/>
      <dgm:t>
        <a:bodyPr/>
        <a:lstStyle/>
        <a:p>
          <a:endParaRPr lang="en-US"/>
        </a:p>
      </dgm:t>
    </dgm:pt>
    <dgm:pt modelId="{9C3C15DA-59DE-BC48-9DE1-B2F19B10E4D4}">
      <dgm:prSet/>
      <dgm:spPr/>
      <dgm:t>
        <a:bodyPr/>
        <a:lstStyle/>
        <a:p>
          <a:r>
            <a:rPr lang="en-GB" dirty="0"/>
            <a:t>Clustering neighbourhoods in the </a:t>
          </a:r>
          <a:r>
            <a:rPr lang="en-GB" dirty="0" err="1"/>
            <a:t>Overijssel</a:t>
          </a:r>
          <a:r>
            <a:rPr lang="en-GB" dirty="0"/>
            <a:t> using a machine learning tool</a:t>
          </a:r>
        </a:p>
      </dgm:t>
    </dgm:pt>
    <dgm:pt modelId="{83507B71-6341-7D4C-951E-AD736496FFC0}" type="parTrans" cxnId="{8E2BC31E-0EBB-F54B-B8AE-BBEBBA4FDC3B}">
      <dgm:prSet/>
      <dgm:spPr/>
      <dgm:t>
        <a:bodyPr/>
        <a:lstStyle/>
        <a:p>
          <a:endParaRPr lang="en-GB"/>
        </a:p>
      </dgm:t>
    </dgm:pt>
    <dgm:pt modelId="{8B56F806-AB74-B143-8BBA-F0F2C9EBF44F}" type="sibTrans" cxnId="{8E2BC31E-0EBB-F54B-B8AE-BBEBBA4FDC3B}">
      <dgm:prSet phldrT="4" phldr="0"/>
      <dgm:spPr/>
      <dgm:t>
        <a:bodyPr/>
        <a:lstStyle/>
        <a:p>
          <a:r>
            <a:rPr lang="en-GB"/>
            <a:t>4</a:t>
          </a:r>
        </a:p>
      </dgm:t>
    </dgm:pt>
    <dgm:pt modelId="{00EE436D-8FFA-6842-9C74-B9D32BF22564}">
      <dgm:prSet/>
      <dgm:spPr/>
      <dgm:t>
        <a:bodyPr/>
        <a:lstStyle/>
        <a:p>
          <a:r>
            <a:rPr lang="en-GB" dirty="0"/>
            <a:t>Used machine learning tool: </a:t>
          </a:r>
          <a:r>
            <a:rPr lang="en-GB" dirty="0" err="1"/>
            <a:t>KMeans</a:t>
          </a:r>
          <a:endParaRPr lang="en-GB" dirty="0"/>
        </a:p>
      </dgm:t>
    </dgm:pt>
    <dgm:pt modelId="{5875EB1B-4C12-114C-8654-F8FE979CDA9E}" type="parTrans" cxnId="{FC281F39-4A23-FC4C-B9B1-CB91E1FE0B57}">
      <dgm:prSet/>
      <dgm:spPr/>
      <dgm:t>
        <a:bodyPr/>
        <a:lstStyle/>
        <a:p>
          <a:endParaRPr lang="en-GB"/>
        </a:p>
      </dgm:t>
    </dgm:pt>
    <dgm:pt modelId="{283BCC59-5461-694F-A1F7-7EB137C315A2}" type="sibTrans" cxnId="{FC281F39-4A23-FC4C-B9B1-CB91E1FE0B57}">
      <dgm:prSet phldrT="5" phldr="0"/>
      <dgm:spPr/>
      <dgm:t>
        <a:bodyPr/>
        <a:lstStyle/>
        <a:p>
          <a:endParaRPr lang="en-GB"/>
        </a:p>
      </dgm:t>
    </dgm:pt>
    <dgm:pt modelId="{BA5F51C2-93BD-B14F-954B-3EB5395CAE22}">
      <dgm:prSet/>
      <dgm:spPr/>
      <dgm:t>
        <a:bodyPr/>
        <a:lstStyle/>
        <a:p>
          <a:r>
            <a:rPr lang="en-GB" dirty="0"/>
            <a:t>The number of clusters: 5</a:t>
          </a:r>
        </a:p>
      </dgm:t>
    </dgm:pt>
    <dgm:pt modelId="{7792BC50-457C-AC4D-9315-35169FE4923C}" type="parTrans" cxnId="{8FFEA04F-7CEE-284A-A026-E3CAC8D95058}">
      <dgm:prSet/>
      <dgm:spPr/>
      <dgm:t>
        <a:bodyPr/>
        <a:lstStyle/>
        <a:p>
          <a:endParaRPr lang="en-GB"/>
        </a:p>
      </dgm:t>
    </dgm:pt>
    <dgm:pt modelId="{C4CB6F2C-2689-474C-96FB-332818C78B74}" type="sibTrans" cxnId="{8FFEA04F-7CEE-284A-A026-E3CAC8D95058}">
      <dgm:prSet/>
      <dgm:spPr/>
      <dgm:t>
        <a:bodyPr/>
        <a:lstStyle/>
        <a:p>
          <a:endParaRPr lang="en-GB"/>
        </a:p>
      </dgm:t>
    </dgm:pt>
    <dgm:pt modelId="{5626C19F-498C-E44A-A5F8-276135135256}" type="pres">
      <dgm:prSet presAssocID="{4D0B13DB-CC95-4715-9493-143799B81BBF}" presName="Name0" presStyleCnt="0">
        <dgm:presLayoutVars>
          <dgm:animLvl val="lvl"/>
          <dgm:resizeHandles val="exact"/>
        </dgm:presLayoutVars>
      </dgm:prSet>
      <dgm:spPr/>
    </dgm:pt>
    <dgm:pt modelId="{C3F718CA-0EAC-9544-B551-BB12646045CC}" type="pres">
      <dgm:prSet presAssocID="{CBC7A58D-DF5C-464C-9240-2B0EDF3245AE}" presName="compositeNode" presStyleCnt="0">
        <dgm:presLayoutVars>
          <dgm:bulletEnabled val="1"/>
        </dgm:presLayoutVars>
      </dgm:prSet>
      <dgm:spPr/>
    </dgm:pt>
    <dgm:pt modelId="{68648CC3-D355-8041-8263-07CAC6A7A644}" type="pres">
      <dgm:prSet presAssocID="{CBC7A58D-DF5C-464C-9240-2B0EDF3245AE}" presName="bgRect" presStyleLbl="bgAccFollowNode1" presStyleIdx="0" presStyleCnt="4"/>
      <dgm:spPr/>
    </dgm:pt>
    <dgm:pt modelId="{243FD64D-9BF5-1D40-B0F7-2B8B0A8C84C0}" type="pres">
      <dgm:prSet presAssocID="{0B2B2277-EBBE-4CED-B086-C5E2C40A3B7D}" presName="sibTransNodeCircle" presStyleLbl="alignNode1" presStyleIdx="0" presStyleCnt="8">
        <dgm:presLayoutVars>
          <dgm:chMax val="0"/>
          <dgm:bulletEnabled/>
        </dgm:presLayoutVars>
      </dgm:prSet>
      <dgm:spPr/>
    </dgm:pt>
    <dgm:pt modelId="{47D3E618-3EFF-F84F-9832-C1C601C18F59}" type="pres">
      <dgm:prSet presAssocID="{CBC7A58D-DF5C-464C-9240-2B0EDF3245AE}" presName="bottomLine" presStyleLbl="alignNode1" presStyleIdx="1" presStyleCnt="8">
        <dgm:presLayoutVars/>
      </dgm:prSet>
      <dgm:spPr/>
    </dgm:pt>
    <dgm:pt modelId="{5C29C0C0-272B-A74F-8EB7-5A41030FA11E}" type="pres">
      <dgm:prSet presAssocID="{CBC7A58D-DF5C-464C-9240-2B0EDF3245AE}" presName="nodeText" presStyleLbl="bgAccFollowNode1" presStyleIdx="0" presStyleCnt="4">
        <dgm:presLayoutVars>
          <dgm:bulletEnabled val="1"/>
        </dgm:presLayoutVars>
      </dgm:prSet>
      <dgm:spPr/>
    </dgm:pt>
    <dgm:pt modelId="{C84B7635-2513-9F44-B9E8-80C7636CF93B}" type="pres">
      <dgm:prSet presAssocID="{0B2B2277-EBBE-4CED-B086-C5E2C40A3B7D}" presName="sibTrans" presStyleCnt="0"/>
      <dgm:spPr/>
    </dgm:pt>
    <dgm:pt modelId="{EACD713D-186B-5849-A5F1-979BA4659AA4}" type="pres">
      <dgm:prSet presAssocID="{2500ADA8-CEDD-4F94-AC69-826DE9E48D51}" presName="compositeNode" presStyleCnt="0">
        <dgm:presLayoutVars>
          <dgm:bulletEnabled val="1"/>
        </dgm:presLayoutVars>
      </dgm:prSet>
      <dgm:spPr/>
    </dgm:pt>
    <dgm:pt modelId="{EF1B4147-6598-3141-A62A-B90370D0C3EA}" type="pres">
      <dgm:prSet presAssocID="{2500ADA8-CEDD-4F94-AC69-826DE9E48D51}" presName="bgRect" presStyleLbl="bgAccFollowNode1" presStyleIdx="1" presStyleCnt="4"/>
      <dgm:spPr/>
    </dgm:pt>
    <dgm:pt modelId="{181F5101-E776-4C4C-B83F-9DCDBC6BD795}" type="pres">
      <dgm:prSet presAssocID="{75C16AE8-A9EF-4916-9FED-108E36028188}" presName="sibTransNodeCircle" presStyleLbl="alignNode1" presStyleIdx="2" presStyleCnt="8">
        <dgm:presLayoutVars>
          <dgm:chMax val="0"/>
          <dgm:bulletEnabled/>
        </dgm:presLayoutVars>
      </dgm:prSet>
      <dgm:spPr/>
    </dgm:pt>
    <dgm:pt modelId="{85F750DB-188B-F548-868B-B0D7DBE81424}" type="pres">
      <dgm:prSet presAssocID="{2500ADA8-CEDD-4F94-AC69-826DE9E48D51}" presName="bottomLine" presStyleLbl="alignNode1" presStyleIdx="3" presStyleCnt="8">
        <dgm:presLayoutVars/>
      </dgm:prSet>
      <dgm:spPr/>
    </dgm:pt>
    <dgm:pt modelId="{B92033CB-5376-7F45-83DD-00BB45C443E8}" type="pres">
      <dgm:prSet presAssocID="{2500ADA8-CEDD-4F94-AC69-826DE9E48D51}" presName="nodeText" presStyleLbl="bgAccFollowNode1" presStyleIdx="1" presStyleCnt="4">
        <dgm:presLayoutVars>
          <dgm:bulletEnabled val="1"/>
        </dgm:presLayoutVars>
      </dgm:prSet>
      <dgm:spPr/>
    </dgm:pt>
    <dgm:pt modelId="{48488478-E0AC-2946-9E96-F0E86111A2FB}" type="pres">
      <dgm:prSet presAssocID="{75C16AE8-A9EF-4916-9FED-108E36028188}" presName="sibTrans" presStyleCnt="0"/>
      <dgm:spPr/>
    </dgm:pt>
    <dgm:pt modelId="{2D81C724-7911-5C41-80AF-9DBAE3221C36}" type="pres">
      <dgm:prSet presAssocID="{2CB240B2-9327-469F-A3C4-8F2785C22E52}" presName="compositeNode" presStyleCnt="0">
        <dgm:presLayoutVars>
          <dgm:bulletEnabled val="1"/>
        </dgm:presLayoutVars>
      </dgm:prSet>
      <dgm:spPr/>
    </dgm:pt>
    <dgm:pt modelId="{746C2E73-D566-5348-A671-4F17E773D90B}" type="pres">
      <dgm:prSet presAssocID="{2CB240B2-9327-469F-A3C4-8F2785C22E52}" presName="bgRect" presStyleLbl="bgAccFollowNode1" presStyleIdx="2" presStyleCnt="4"/>
      <dgm:spPr/>
    </dgm:pt>
    <dgm:pt modelId="{7C570212-AF8C-8444-8F1F-F6E326A655A3}" type="pres">
      <dgm:prSet presAssocID="{D03A1FFF-7F3A-485E-99B7-9452561F8EB4}" presName="sibTransNodeCircle" presStyleLbl="alignNode1" presStyleIdx="4" presStyleCnt="8">
        <dgm:presLayoutVars>
          <dgm:chMax val="0"/>
          <dgm:bulletEnabled/>
        </dgm:presLayoutVars>
      </dgm:prSet>
      <dgm:spPr/>
    </dgm:pt>
    <dgm:pt modelId="{8C4115C1-E350-704A-B371-09666DABE237}" type="pres">
      <dgm:prSet presAssocID="{2CB240B2-9327-469F-A3C4-8F2785C22E52}" presName="bottomLine" presStyleLbl="alignNode1" presStyleIdx="5" presStyleCnt="8">
        <dgm:presLayoutVars/>
      </dgm:prSet>
      <dgm:spPr/>
    </dgm:pt>
    <dgm:pt modelId="{DD8C45EB-258E-CA4A-BC71-133963541C8B}" type="pres">
      <dgm:prSet presAssocID="{2CB240B2-9327-469F-A3C4-8F2785C22E52}" presName="nodeText" presStyleLbl="bgAccFollowNode1" presStyleIdx="2" presStyleCnt="4">
        <dgm:presLayoutVars>
          <dgm:bulletEnabled val="1"/>
        </dgm:presLayoutVars>
      </dgm:prSet>
      <dgm:spPr/>
    </dgm:pt>
    <dgm:pt modelId="{CCA19942-F7F5-4342-8F1E-201FE6F1071E}" type="pres">
      <dgm:prSet presAssocID="{D03A1FFF-7F3A-485E-99B7-9452561F8EB4}" presName="sibTrans" presStyleCnt="0"/>
      <dgm:spPr/>
    </dgm:pt>
    <dgm:pt modelId="{E076F7CB-66AB-FA44-B70D-ED07DD3D983F}" type="pres">
      <dgm:prSet presAssocID="{9C3C15DA-59DE-BC48-9DE1-B2F19B10E4D4}" presName="compositeNode" presStyleCnt="0">
        <dgm:presLayoutVars>
          <dgm:bulletEnabled val="1"/>
        </dgm:presLayoutVars>
      </dgm:prSet>
      <dgm:spPr/>
    </dgm:pt>
    <dgm:pt modelId="{1D7D82AE-2D83-1F4D-94C9-4D075A0B20B7}" type="pres">
      <dgm:prSet presAssocID="{9C3C15DA-59DE-BC48-9DE1-B2F19B10E4D4}" presName="bgRect" presStyleLbl="bgAccFollowNode1" presStyleIdx="3" presStyleCnt="4"/>
      <dgm:spPr/>
    </dgm:pt>
    <dgm:pt modelId="{C2A93C54-5573-C94A-8419-2C01D19988A3}" type="pres">
      <dgm:prSet presAssocID="{8B56F806-AB74-B143-8BBA-F0F2C9EBF44F}" presName="sibTransNodeCircle" presStyleLbl="alignNode1" presStyleIdx="6" presStyleCnt="8">
        <dgm:presLayoutVars>
          <dgm:chMax val="0"/>
          <dgm:bulletEnabled/>
        </dgm:presLayoutVars>
      </dgm:prSet>
      <dgm:spPr/>
    </dgm:pt>
    <dgm:pt modelId="{B55F1145-1F50-BE44-B7F3-AAFA93EA6D91}" type="pres">
      <dgm:prSet presAssocID="{9C3C15DA-59DE-BC48-9DE1-B2F19B10E4D4}" presName="bottomLine" presStyleLbl="alignNode1" presStyleIdx="7" presStyleCnt="8">
        <dgm:presLayoutVars/>
      </dgm:prSet>
      <dgm:spPr/>
    </dgm:pt>
    <dgm:pt modelId="{5475C909-C200-8D4B-89BF-A371A2E72C2E}" type="pres">
      <dgm:prSet presAssocID="{9C3C15DA-59DE-BC48-9DE1-B2F19B10E4D4}" presName="nodeText" presStyleLbl="bgAccFollowNode1" presStyleIdx="3" presStyleCnt="4">
        <dgm:presLayoutVars>
          <dgm:bulletEnabled val="1"/>
        </dgm:presLayoutVars>
      </dgm:prSet>
      <dgm:spPr/>
    </dgm:pt>
  </dgm:ptLst>
  <dgm:cxnLst>
    <dgm:cxn modelId="{EC773E09-294E-4471-800F-E4C20903DBF1}" srcId="{4D0B13DB-CC95-4715-9493-143799B81BBF}" destId="{2CB240B2-9327-469F-A3C4-8F2785C22E52}" srcOrd="2" destOrd="0" parTransId="{A2FA5035-4FD3-4768-902C-135727DC110A}" sibTransId="{D03A1FFF-7F3A-485E-99B7-9452561F8EB4}"/>
    <dgm:cxn modelId="{8D7E9110-18D2-2546-8BEC-DC480FBA6D10}" type="presOf" srcId="{9C3C15DA-59DE-BC48-9DE1-B2F19B10E4D4}" destId="{5475C909-C200-8D4B-89BF-A371A2E72C2E}" srcOrd="1" destOrd="0" presId="urn:microsoft.com/office/officeart/2016/7/layout/BasicLinearProcessNumbered"/>
    <dgm:cxn modelId="{CFC4BD1D-63E3-4243-94FC-A39028363785}" type="presOf" srcId="{D051B1D7-E54C-4251-AE8E-AA399F0AFD35}" destId="{DD8C45EB-258E-CA4A-BC71-133963541C8B}" srcOrd="0" destOrd="1" presId="urn:microsoft.com/office/officeart/2016/7/layout/BasicLinearProcessNumbered"/>
    <dgm:cxn modelId="{64431C1E-C194-314B-82D5-AD1FE4E9D93C}" type="presOf" srcId="{2CB240B2-9327-469F-A3C4-8F2785C22E52}" destId="{DD8C45EB-258E-CA4A-BC71-133963541C8B}" srcOrd="1" destOrd="0" presId="urn:microsoft.com/office/officeart/2016/7/layout/BasicLinearProcessNumbered"/>
    <dgm:cxn modelId="{8E2BC31E-0EBB-F54B-B8AE-BBEBBA4FDC3B}" srcId="{4D0B13DB-CC95-4715-9493-143799B81BBF}" destId="{9C3C15DA-59DE-BC48-9DE1-B2F19B10E4D4}" srcOrd="3" destOrd="0" parTransId="{83507B71-6341-7D4C-951E-AD736496FFC0}" sibTransId="{8B56F806-AB74-B143-8BBA-F0F2C9EBF44F}"/>
    <dgm:cxn modelId="{5B550223-17A6-C240-B0DD-B94219FA9AC6}" type="presOf" srcId="{A250E9C7-30EF-4B41-BAFA-396094321FA4}" destId="{5C29C0C0-272B-A74F-8EB7-5A41030FA11E}" srcOrd="0" destOrd="1" presId="urn:microsoft.com/office/officeart/2016/7/layout/BasicLinearProcessNumbered"/>
    <dgm:cxn modelId="{EB41FD32-5D6B-CA41-B1F2-CA3838B55ED8}" type="presOf" srcId="{2500ADA8-CEDD-4F94-AC69-826DE9E48D51}" destId="{B92033CB-5376-7F45-83DD-00BB45C443E8}" srcOrd="1" destOrd="0" presId="urn:microsoft.com/office/officeart/2016/7/layout/BasicLinearProcessNumbered"/>
    <dgm:cxn modelId="{FC281F39-4A23-FC4C-B9B1-CB91E1FE0B57}" srcId="{9C3C15DA-59DE-BC48-9DE1-B2F19B10E4D4}" destId="{00EE436D-8FFA-6842-9C74-B9D32BF22564}" srcOrd="0" destOrd="0" parTransId="{5875EB1B-4C12-114C-8654-F8FE979CDA9E}" sibTransId="{283BCC59-5461-694F-A1F7-7EB137C315A2}"/>
    <dgm:cxn modelId="{4ACAE93C-9A9C-7540-8934-BE4CA189D54C}" type="presOf" srcId="{8B56F806-AB74-B143-8BBA-F0F2C9EBF44F}" destId="{C2A93C54-5573-C94A-8419-2C01D19988A3}" srcOrd="0" destOrd="0" presId="urn:microsoft.com/office/officeart/2016/7/layout/BasicLinearProcessNumbered"/>
    <dgm:cxn modelId="{6DA4C049-2E6B-4F6C-AA56-DE71F7F18D0D}" srcId="{4D0B13DB-CC95-4715-9493-143799B81BBF}" destId="{CBC7A58D-DF5C-464C-9240-2B0EDF3245AE}" srcOrd="0" destOrd="0" parTransId="{1DE54766-F806-4D0D-8490-8785252F6D75}" sibTransId="{0B2B2277-EBBE-4CED-B086-C5E2C40A3B7D}"/>
    <dgm:cxn modelId="{D1CBB14D-C519-0941-B0AF-D23971598145}" type="presOf" srcId="{4D0B13DB-CC95-4715-9493-143799B81BBF}" destId="{5626C19F-498C-E44A-A5F8-276135135256}" srcOrd="0" destOrd="0" presId="urn:microsoft.com/office/officeart/2016/7/layout/BasicLinearProcessNumbered"/>
    <dgm:cxn modelId="{8FFEA04F-7CEE-284A-A026-E3CAC8D95058}" srcId="{9C3C15DA-59DE-BC48-9DE1-B2F19B10E4D4}" destId="{BA5F51C2-93BD-B14F-954B-3EB5395CAE22}" srcOrd="1" destOrd="0" parTransId="{7792BC50-457C-AC4D-9315-35169FE4923C}" sibTransId="{C4CB6F2C-2689-474C-96FB-332818C78B74}"/>
    <dgm:cxn modelId="{7C491F50-313F-FE4E-A845-FFF4C8C62D46}" type="presOf" srcId="{2CB240B2-9327-469F-A3C4-8F2785C22E52}" destId="{746C2E73-D566-5348-A671-4F17E773D90B}" srcOrd="0" destOrd="0" presId="urn:microsoft.com/office/officeart/2016/7/layout/BasicLinearProcessNumbered"/>
    <dgm:cxn modelId="{E88C8C50-89F2-E942-9A83-75D51467C312}" type="presOf" srcId="{CBC7A58D-DF5C-464C-9240-2B0EDF3245AE}" destId="{68648CC3-D355-8041-8263-07CAC6A7A644}" srcOrd="0" destOrd="0" presId="urn:microsoft.com/office/officeart/2016/7/layout/BasicLinearProcessNumbered"/>
    <dgm:cxn modelId="{C044A456-37EA-334A-9C3A-9455F05421BD}" type="presOf" srcId="{9C3C15DA-59DE-BC48-9DE1-B2F19B10E4D4}" destId="{1D7D82AE-2D83-1F4D-94C9-4D075A0B20B7}" srcOrd="0" destOrd="0" presId="urn:microsoft.com/office/officeart/2016/7/layout/BasicLinearProcessNumbered"/>
    <dgm:cxn modelId="{39F10965-43C5-4E45-AC74-1FDAC0546D14}" type="presOf" srcId="{0B2B2277-EBBE-4CED-B086-C5E2C40A3B7D}" destId="{243FD64D-9BF5-1D40-B0F7-2B8B0A8C84C0}" srcOrd="0" destOrd="0" presId="urn:microsoft.com/office/officeart/2016/7/layout/BasicLinearProcessNumbered"/>
    <dgm:cxn modelId="{4FED1C66-DDA9-2B4B-BC34-7BD5FC5AF91E}" type="presOf" srcId="{BA5F51C2-93BD-B14F-954B-3EB5395CAE22}" destId="{5475C909-C200-8D4B-89BF-A371A2E72C2E}" srcOrd="0" destOrd="2" presId="urn:microsoft.com/office/officeart/2016/7/layout/BasicLinearProcessNumbered"/>
    <dgm:cxn modelId="{A319B57A-BB58-E940-8A27-566DCE98B8A2}" type="presOf" srcId="{CBC7A58D-DF5C-464C-9240-2B0EDF3245AE}" destId="{5C29C0C0-272B-A74F-8EB7-5A41030FA11E}" srcOrd="1" destOrd="0" presId="urn:microsoft.com/office/officeart/2016/7/layout/BasicLinearProcessNumbered"/>
    <dgm:cxn modelId="{E3C6A37D-9654-824E-897F-7D1B94A912E9}" type="presOf" srcId="{D03A1FFF-7F3A-485E-99B7-9452561F8EB4}" destId="{7C570212-AF8C-8444-8F1F-F6E326A655A3}" srcOrd="0" destOrd="0" presId="urn:microsoft.com/office/officeart/2016/7/layout/BasicLinearProcessNumbered"/>
    <dgm:cxn modelId="{63314082-2381-BA48-9241-83CE4285D8B8}" type="presOf" srcId="{75C16AE8-A9EF-4916-9FED-108E36028188}" destId="{181F5101-E776-4C4C-B83F-9DCDBC6BD795}" srcOrd="0" destOrd="0" presId="urn:microsoft.com/office/officeart/2016/7/layout/BasicLinearProcessNumbered"/>
    <dgm:cxn modelId="{CC9A578F-03BE-4A8E-BC1B-5259D9F06DB7}" srcId="{2CB240B2-9327-469F-A3C4-8F2785C22E52}" destId="{D051B1D7-E54C-4251-AE8E-AA399F0AFD35}" srcOrd="0" destOrd="0" parTransId="{F4E8B0F6-FFDB-4B07-A9EE-16622FDF92C3}" sibTransId="{E3C1853D-EAA9-45A1-A89E-DAD4C0A3C958}"/>
    <dgm:cxn modelId="{05EEB698-B4C1-4498-91C2-67F9E6390FB6}" srcId="{2500ADA8-CEDD-4F94-AC69-826DE9E48D51}" destId="{A4510206-C27C-4111-BC2D-1B2D44094D08}" srcOrd="0" destOrd="0" parTransId="{C37B81B2-1FA0-4F2C-8A94-8B659FB76A9B}" sibTransId="{06EF4962-9D3F-4C74-9D2A-217088E2E314}"/>
    <dgm:cxn modelId="{BC66C1AA-838A-498D-9556-990632BACDE3}" srcId="{CBC7A58D-DF5C-464C-9240-2B0EDF3245AE}" destId="{A250E9C7-30EF-4B41-BAFA-396094321FA4}" srcOrd="0" destOrd="0" parTransId="{4580F339-5A20-4A47-916E-12CE0CC02C19}" sibTransId="{C2C47A5F-AF01-4E34-8C59-899A7A3AAC33}"/>
    <dgm:cxn modelId="{4B9435B4-2321-254C-8017-21DE42396C1B}" type="presOf" srcId="{00EE436D-8FFA-6842-9C74-B9D32BF22564}" destId="{5475C909-C200-8D4B-89BF-A371A2E72C2E}" srcOrd="0" destOrd="1" presId="urn:microsoft.com/office/officeart/2016/7/layout/BasicLinearProcessNumbered"/>
    <dgm:cxn modelId="{EC8557CD-0BEC-514D-99A4-FBEEF6275C43}" type="presOf" srcId="{2500ADA8-CEDD-4F94-AC69-826DE9E48D51}" destId="{EF1B4147-6598-3141-A62A-B90370D0C3EA}" srcOrd="0" destOrd="0" presId="urn:microsoft.com/office/officeart/2016/7/layout/BasicLinearProcessNumbered"/>
    <dgm:cxn modelId="{CA532AE9-9A5F-DC48-9738-17088CC845F9}" type="presOf" srcId="{A4510206-C27C-4111-BC2D-1B2D44094D08}" destId="{B92033CB-5376-7F45-83DD-00BB45C443E8}" srcOrd="0" destOrd="1" presId="urn:microsoft.com/office/officeart/2016/7/layout/BasicLinearProcessNumbered"/>
    <dgm:cxn modelId="{74C167F8-7987-4DA0-9C69-722FEC59CA75}" srcId="{4D0B13DB-CC95-4715-9493-143799B81BBF}" destId="{2500ADA8-CEDD-4F94-AC69-826DE9E48D51}" srcOrd="1" destOrd="0" parTransId="{7C0CA370-B39E-47ED-9323-F3828DB2D310}" sibTransId="{75C16AE8-A9EF-4916-9FED-108E36028188}"/>
    <dgm:cxn modelId="{C5153CBA-B885-D24D-866D-086C33CF81E4}" type="presParOf" srcId="{5626C19F-498C-E44A-A5F8-276135135256}" destId="{C3F718CA-0EAC-9544-B551-BB12646045CC}" srcOrd="0" destOrd="0" presId="urn:microsoft.com/office/officeart/2016/7/layout/BasicLinearProcessNumbered"/>
    <dgm:cxn modelId="{F4504153-2F17-3746-9B2A-0D6EE280262E}" type="presParOf" srcId="{C3F718CA-0EAC-9544-B551-BB12646045CC}" destId="{68648CC3-D355-8041-8263-07CAC6A7A644}" srcOrd="0" destOrd="0" presId="urn:microsoft.com/office/officeart/2016/7/layout/BasicLinearProcessNumbered"/>
    <dgm:cxn modelId="{7152849D-F6E1-BE4B-8B5F-481DFD12F824}" type="presParOf" srcId="{C3F718CA-0EAC-9544-B551-BB12646045CC}" destId="{243FD64D-9BF5-1D40-B0F7-2B8B0A8C84C0}" srcOrd="1" destOrd="0" presId="urn:microsoft.com/office/officeart/2016/7/layout/BasicLinearProcessNumbered"/>
    <dgm:cxn modelId="{22B775FA-5ADE-7343-9193-64B616533E12}" type="presParOf" srcId="{C3F718CA-0EAC-9544-B551-BB12646045CC}" destId="{47D3E618-3EFF-F84F-9832-C1C601C18F59}" srcOrd="2" destOrd="0" presId="urn:microsoft.com/office/officeart/2016/7/layout/BasicLinearProcessNumbered"/>
    <dgm:cxn modelId="{58460764-3B8D-B34A-8220-D06986F42C04}" type="presParOf" srcId="{C3F718CA-0EAC-9544-B551-BB12646045CC}" destId="{5C29C0C0-272B-A74F-8EB7-5A41030FA11E}" srcOrd="3" destOrd="0" presId="urn:microsoft.com/office/officeart/2016/7/layout/BasicLinearProcessNumbered"/>
    <dgm:cxn modelId="{605FEF06-BC92-6544-AD48-FB07D357D6EE}" type="presParOf" srcId="{5626C19F-498C-E44A-A5F8-276135135256}" destId="{C84B7635-2513-9F44-B9E8-80C7636CF93B}" srcOrd="1" destOrd="0" presId="urn:microsoft.com/office/officeart/2016/7/layout/BasicLinearProcessNumbered"/>
    <dgm:cxn modelId="{ADA44880-85F9-5A41-8E80-D452CE528E06}" type="presParOf" srcId="{5626C19F-498C-E44A-A5F8-276135135256}" destId="{EACD713D-186B-5849-A5F1-979BA4659AA4}" srcOrd="2" destOrd="0" presId="urn:microsoft.com/office/officeart/2016/7/layout/BasicLinearProcessNumbered"/>
    <dgm:cxn modelId="{E4AD5494-25C1-FC49-B881-901A69527075}" type="presParOf" srcId="{EACD713D-186B-5849-A5F1-979BA4659AA4}" destId="{EF1B4147-6598-3141-A62A-B90370D0C3EA}" srcOrd="0" destOrd="0" presId="urn:microsoft.com/office/officeart/2016/7/layout/BasicLinearProcessNumbered"/>
    <dgm:cxn modelId="{F2635135-99F8-254D-BC78-1AFC7B1DD5A1}" type="presParOf" srcId="{EACD713D-186B-5849-A5F1-979BA4659AA4}" destId="{181F5101-E776-4C4C-B83F-9DCDBC6BD795}" srcOrd="1" destOrd="0" presId="urn:microsoft.com/office/officeart/2016/7/layout/BasicLinearProcessNumbered"/>
    <dgm:cxn modelId="{64E85922-FB1D-F642-95A2-AA5E656684CD}" type="presParOf" srcId="{EACD713D-186B-5849-A5F1-979BA4659AA4}" destId="{85F750DB-188B-F548-868B-B0D7DBE81424}" srcOrd="2" destOrd="0" presId="urn:microsoft.com/office/officeart/2016/7/layout/BasicLinearProcessNumbered"/>
    <dgm:cxn modelId="{A1FD1421-0909-A54F-AAD2-0AA124347E51}" type="presParOf" srcId="{EACD713D-186B-5849-A5F1-979BA4659AA4}" destId="{B92033CB-5376-7F45-83DD-00BB45C443E8}" srcOrd="3" destOrd="0" presId="urn:microsoft.com/office/officeart/2016/7/layout/BasicLinearProcessNumbered"/>
    <dgm:cxn modelId="{F153A9EB-B3F1-C047-8A52-5F0474D69B96}" type="presParOf" srcId="{5626C19F-498C-E44A-A5F8-276135135256}" destId="{48488478-E0AC-2946-9E96-F0E86111A2FB}" srcOrd="3" destOrd="0" presId="urn:microsoft.com/office/officeart/2016/7/layout/BasicLinearProcessNumbered"/>
    <dgm:cxn modelId="{62CEC0BC-6E3C-EC48-8E1B-8CE36DD71AB6}" type="presParOf" srcId="{5626C19F-498C-E44A-A5F8-276135135256}" destId="{2D81C724-7911-5C41-80AF-9DBAE3221C36}" srcOrd="4" destOrd="0" presId="urn:microsoft.com/office/officeart/2016/7/layout/BasicLinearProcessNumbered"/>
    <dgm:cxn modelId="{2420A581-00A9-5640-9346-AB6091CCBA76}" type="presParOf" srcId="{2D81C724-7911-5C41-80AF-9DBAE3221C36}" destId="{746C2E73-D566-5348-A671-4F17E773D90B}" srcOrd="0" destOrd="0" presId="urn:microsoft.com/office/officeart/2016/7/layout/BasicLinearProcessNumbered"/>
    <dgm:cxn modelId="{EC3F2C5F-BE13-2E42-92CF-98F953FB937E}" type="presParOf" srcId="{2D81C724-7911-5C41-80AF-9DBAE3221C36}" destId="{7C570212-AF8C-8444-8F1F-F6E326A655A3}" srcOrd="1" destOrd="0" presId="urn:microsoft.com/office/officeart/2016/7/layout/BasicLinearProcessNumbered"/>
    <dgm:cxn modelId="{EFAAD596-3E03-914D-BD53-478DC23F0285}" type="presParOf" srcId="{2D81C724-7911-5C41-80AF-9DBAE3221C36}" destId="{8C4115C1-E350-704A-B371-09666DABE237}" srcOrd="2" destOrd="0" presId="urn:microsoft.com/office/officeart/2016/7/layout/BasicLinearProcessNumbered"/>
    <dgm:cxn modelId="{CA5E1BA4-2723-6845-B100-D587F530DE2A}" type="presParOf" srcId="{2D81C724-7911-5C41-80AF-9DBAE3221C36}" destId="{DD8C45EB-258E-CA4A-BC71-133963541C8B}" srcOrd="3" destOrd="0" presId="urn:microsoft.com/office/officeart/2016/7/layout/BasicLinearProcessNumbered"/>
    <dgm:cxn modelId="{DA6A6C9A-5FCB-2B4A-B109-FDC904DF3B94}" type="presParOf" srcId="{5626C19F-498C-E44A-A5F8-276135135256}" destId="{CCA19942-F7F5-4342-8F1E-201FE6F1071E}" srcOrd="5" destOrd="0" presId="urn:microsoft.com/office/officeart/2016/7/layout/BasicLinearProcessNumbered"/>
    <dgm:cxn modelId="{F323CB23-F7F4-2A44-B6D1-0F3C16D0B0D1}" type="presParOf" srcId="{5626C19F-498C-E44A-A5F8-276135135256}" destId="{E076F7CB-66AB-FA44-B70D-ED07DD3D983F}" srcOrd="6" destOrd="0" presId="urn:microsoft.com/office/officeart/2016/7/layout/BasicLinearProcessNumbered"/>
    <dgm:cxn modelId="{EBCE53FC-EDAD-3A4B-93E0-9216D835DA3F}" type="presParOf" srcId="{E076F7CB-66AB-FA44-B70D-ED07DD3D983F}" destId="{1D7D82AE-2D83-1F4D-94C9-4D075A0B20B7}" srcOrd="0" destOrd="0" presId="urn:microsoft.com/office/officeart/2016/7/layout/BasicLinearProcessNumbered"/>
    <dgm:cxn modelId="{6AA14FC8-D74D-2F4E-8D0B-76D7C7526E6F}" type="presParOf" srcId="{E076F7CB-66AB-FA44-B70D-ED07DD3D983F}" destId="{C2A93C54-5573-C94A-8419-2C01D19988A3}" srcOrd="1" destOrd="0" presId="urn:microsoft.com/office/officeart/2016/7/layout/BasicLinearProcessNumbered"/>
    <dgm:cxn modelId="{0C9CBA96-D912-DF46-A841-354A50C6A81C}" type="presParOf" srcId="{E076F7CB-66AB-FA44-B70D-ED07DD3D983F}" destId="{B55F1145-1F50-BE44-B7F3-AAFA93EA6D91}" srcOrd="2" destOrd="0" presId="urn:microsoft.com/office/officeart/2016/7/layout/BasicLinearProcessNumbered"/>
    <dgm:cxn modelId="{ACB07CFD-F8D0-B541-8AC7-37C54B465A40}" type="presParOf" srcId="{E076F7CB-66AB-FA44-B70D-ED07DD3D983F}" destId="{5475C909-C200-8D4B-89BF-A371A2E72C2E}" srcOrd="3" destOrd="0" presId="urn:microsoft.com/office/officeart/2016/7/layout/BasicLinearProcessNumbered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8648CC3-D355-8041-8263-07CAC6A7A644}">
      <dsp:nvSpPr>
        <dsp:cNvPr id="0" name=""/>
        <dsp:cNvSpPr/>
      </dsp:nvSpPr>
      <dsp:spPr>
        <a:xfrm>
          <a:off x="1678" y="24757"/>
          <a:ext cx="1331242" cy="1863739"/>
        </a:xfrm>
        <a:prstGeom prst="rect">
          <a:avLst/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3789" tIns="330200" rIns="103789" bIns="33020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NL" sz="1100" kern="1200"/>
            <a:t>Scraping the list of postal codes of neighbourhoods in Overijssel</a:t>
          </a:r>
          <a:endParaRPr lang="en-US" sz="11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NL" sz="900" kern="1200"/>
            <a:t>Used modules: pandas, numpy, requests, BeautifulSoup</a:t>
          </a:r>
          <a:endParaRPr lang="en-US" sz="900" kern="1200"/>
        </a:p>
      </dsp:txBody>
      <dsp:txXfrm>
        <a:off x="1678" y="732978"/>
        <a:ext cx="1331242" cy="1118243"/>
      </dsp:txXfrm>
    </dsp:sp>
    <dsp:sp modelId="{243FD64D-9BF5-1D40-B0F7-2B8B0A8C84C0}">
      <dsp:nvSpPr>
        <dsp:cNvPr id="0" name=""/>
        <dsp:cNvSpPr/>
      </dsp:nvSpPr>
      <dsp:spPr>
        <a:xfrm>
          <a:off x="387738" y="211131"/>
          <a:ext cx="559121" cy="559121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3591" tIns="12700" rIns="43591" bIns="12700" numCol="1" spcCol="1270" anchor="ctr" anchorCtr="0">
          <a:noAutofit/>
        </a:bodyPr>
        <a:lstStyle/>
        <a:p>
          <a:pPr marL="0" lvl="0" indent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1</a:t>
          </a:r>
        </a:p>
      </dsp:txBody>
      <dsp:txXfrm>
        <a:off x="469619" y="293012"/>
        <a:ext cx="395359" cy="395359"/>
      </dsp:txXfrm>
    </dsp:sp>
    <dsp:sp modelId="{47D3E618-3EFF-F84F-9832-C1C601C18F59}">
      <dsp:nvSpPr>
        <dsp:cNvPr id="0" name=""/>
        <dsp:cNvSpPr/>
      </dsp:nvSpPr>
      <dsp:spPr>
        <a:xfrm>
          <a:off x="1678" y="1888425"/>
          <a:ext cx="1331242" cy="72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F1B4147-6598-3141-A62A-B90370D0C3EA}">
      <dsp:nvSpPr>
        <dsp:cNvPr id="0" name=""/>
        <dsp:cNvSpPr/>
      </dsp:nvSpPr>
      <dsp:spPr>
        <a:xfrm>
          <a:off x="1466045" y="24757"/>
          <a:ext cx="1331242" cy="1863739"/>
        </a:xfrm>
        <a:prstGeom prst="rect">
          <a:avLst/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3789" tIns="330200" rIns="103789" bIns="33020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NL" sz="1100" kern="1200"/>
            <a:t>Acquiring the latitude and longitude of each postal code using Bing M</a:t>
          </a:r>
          <a:r>
            <a:rPr lang="en-GB" sz="1100" kern="1200"/>
            <a:t>a</a:t>
          </a:r>
          <a:r>
            <a:rPr lang="en-NL" sz="1100" kern="1200"/>
            <a:t>p API</a:t>
          </a:r>
          <a:endParaRPr lang="en-US" sz="1100" kern="120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NL" sz="900" kern="1200"/>
            <a:t>Used module: geocoder</a:t>
          </a:r>
          <a:endParaRPr lang="en-US" sz="900" kern="1200"/>
        </a:p>
      </dsp:txBody>
      <dsp:txXfrm>
        <a:off x="1466045" y="732978"/>
        <a:ext cx="1331242" cy="1118243"/>
      </dsp:txXfrm>
    </dsp:sp>
    <dsp:sp modelId="{181F5101-E776-4C4C-B83F-9DCDBC6BD795}">
      <dsp:nvSpPr>
        <dsp:cNvPr id="0" name=""/>
        <dsp:cNvSpPr/>
      </dsp:nvSpPr>
      <dsp:spPr>
        <a:xfrm>
          <a:off x="1852105" y="211131"/>
          <a:ext cx="559121" cy="559121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3591" tIns="12700" rIns="43591" bIns="12700" numCol="1" spcCol="1270" anchor="ctr" anchorCtr="0">
          <a:noAutofit/>
        </a:bodyPr>
        <a:lstStyle/>
        <a:p>
          <a:pPr marL="0" lvl="0" indent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2</a:t>
          </a:r>
        </a:p>
      </dsp:txBody>
      <dsp:txXfrm>
        <a:off x="1933986" y="293012"/>
        <a:ext cx="395359" cy="395359"/>
      </dsp:txXfrm>
    </dsp:sp>
    <dsp:sp modelId="{85F750DB-188B-F548-868B-B0D7DBE81424}">
      <dsp:nvSpPr>
        <dsp:cNvPr id="0" name=""/>
        <dsp:cNvSpPr/>
      </dsp:nvSpPr>
      <dsp:spPr>
        <a:xfrm>
          <a:off x="1466045" y="1888425"/>
          <a:ext cx="1331242" cy="72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46C2E73-D566-5348-A671-4F17E773D90B}">
      <dsp:nvSpPr>
        <dsp:cNvPr id="0" name=""/>
        <dsp:cNvSpPr/>
      </dsp:nvSpPr>
      <dsp:spPr>
        <a:xfrm>
          <a:off x="2930412" y="24757"/>
          <a:ext cx="1331242" cy="1863739"/>
        </a:xfrm>
        <a:prstGeom prst="rect">
          <a:avLst/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3789" tIns="330200" rIns="103789" bIns="33020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NL" sz="1100" kern="1200" dirty="0"/>
            <a:t>Exploring neighbourhoods in the Overijssel using Foursquare API</a:t>
          </a:r>
          <a:endParaRPr lang="en-US" sz="1100" kern="1200" dirty="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NL" sz="900" kern="1200" dirty="0"/>
            <a:t>Used modules: matplotlib, folium</a:t>
          </a:r>
          <a:endParaRPr lang="en-US" sz="900" kern="1200" dirty="0"/>
        </a:p>
      </dsp:txBody>
      <dsp:txXfrm>
        <a:off x="2930412" y="732978"/>
        <a:ext cx="1331242" cy="1118243"/>
      </dsp:txXfrm>
    </dsp:sp>
    <dsp:sp modelId="{7C570212-AF8C-8444-8F1F-F6E326A655A3}">
      <dsp:nvSpPr>
        <dsp:cNvPr id="0" name=""/>
        <dsp:cNvSpPr/>
      </dsp:nvSpPr>
      <dsp:spPr>
        <a:xfrm>
          <a:off x="3316472" y="211131"/>
          <a:ext cx="559121" cy="559121"/>
        </a:xfrm>
        <a:prstGeom prst="ellipse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3591" tIns="12700" rIns="43591" bIns="12700" numCol="1" spcCol="1270" anchor="ctr" anchorCtr="0">
          <a:noAutofit/>
        </a:bodyPr>
        <a:lstStyle/>
        <a:p>
          <a:pPr marL="0" lvl="0" indent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3</a:t>
          </a:r>
        </a:p>
      </dsp:txBody>
      <dsp:txXfrm>
        <a:off x="3398353" y="293012"/>
        <a:ext cx="395359" cy="395359"/>
      </dsp:txXfrm>
    </dsp:sp>
    <dsp:sp modelId="{8C4115C1-E350-704A-B371-09666DABE237}">
      <dsp:nvSpPr>
        <dsp:cNvPr id="0" name=""/>
        <dsp:cNvSpPr/>
      </dsp:nvSpPr>
      <dsp:spPr>
        <a:xfrm>
          <a:off x="2930412" y="1888425"/>
          <a:ext cx="1331242" cy="72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D7D82AE-2D83-1F4D-94C9-4D075A0B20B7}">
      <dsp:nvSpPr>
        <dsp:cNvPr id="0" name=""/>
        <dsp:cNvSpPr/>
      </dsp:nvSpPr>
      <dsp:spPr>
        <a:xfrm>
          <a:off x="4394779" y="24757"/>
          <a:ext cx="1331242" cy="1863739"/>
        </a:xfrm>
        <a:prstGeom prst="rect">
          <a:avLst/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3789" tIns="330200" rIns="103789" bIns="33020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kern="1200" dirty="0"/>
            <a:t>Clustering neighbourhoods in the </a:t>
          </a:r>
          <a:r>
            <a:rPr lang="en-GB" sz="1100" kern="1200" dirty="0" err="1"/>
            <a:t>Overijssel</a:t>
          </a:r>
          <a:r>
            <a:rPr lang="en-GB" sz="1100" kern="1200" dirty="0"/>
            <a:t> using a machine learning tool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900" kern="1200" dirty="0"/>
            <a:t>Used machine learning tool: </a:t>
          </a:r>
          <a:r>
            <a:rPr lang="en-GB" sz="900" kern="1200" dirty="0" err="1"/>
            <a:t>KMeans</a:t>
          </a:r>
          <a:endParaRPr lang="en-GB" sz="900" kern="1200" dirty="0"/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GB" sz="900" kern="1200" dirty="0"/>
            <a:t>The number of clusters: 5</a:t>
          </a:r>
        </a:p>
      </dsp:txBody>
      <dsp:txXfrm>
        <a:off x="4394779" y="732978"/>
        <a:ext cx="1331242" cy="1118243"/>
      </dsp:txXfrm>
    </dsp:sp>
    <dsp:sp modelId="{C2A93C54-5573-C94A-8419-2C01D19988A3}">
      <dsp:nvSpPr>
        <dsp:cNvPr id="0" name=""/>
        <dsp:cNvSpPr/>
      </dsp:nvSpPr>
      <dsp:spPr>
        <a:xfrm>
          <a:off x="4780839" y="211131"/>
          <a:ext cx="559121" cy="559121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3591" tIns="12700" rIns="43591" bIns="12700" numCol="1" spcCol="1270" anchor="ctr" anchorCtr="0">
          <a:noAutofit/>
        </a:bodyPr>
        <a:lstStyle/>
        <a:p>
          <a:pPr marL="0" lvl="0" indent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600" kern="1200"/>
            <a:t>4</a:t>
          </a:r>
        </a:p>
      </dsp:txBody>
      <dsp:txXfrm>
        <a:off x="4862720" y="293012"/>
        <a:ext cx="395359" cy="395359"/>
      </dsp:txXfrm>
    </dsp:sp>
    <dsp:sp modelId="{B55F1145-1F50-BE44-B7F3-AAFA93EA6D91}">
      <dsp:nvSpPr>
        <dsp:cNvPr id="0" name=""/>
        <dsp:cNvSpPr/>
      </dsp:nvSpPr>
      <dsp:spPr>
        <a:xfrm>
          <a:off x="4394779" y="1888425"/>
          <a:ext cx="1331242" cy="72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16/7/layout/BasicLinearProcessNumbered">
  <dgm:title val="Basic Linear Process Numbered"/>
  <dgm:desc val="Used to show a progression; a timeline; sequential steps in a task, process, or workflow; or to emphasize movement or direction. Automatic numbers have been introduced to show the steps of the process which appears in a circle. Level 1 and Level 2 text appear in a rectangle."/>
  <dgm:catLst>
    <dgm:cat type="process" pri="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101" type="sibTrans" cxnId="4">
          <dgm:prSet phldrT="1"/>
          <dgm:t>
            <a:bodyPr/>
            <a:lstStyle/>
            <a:p>
              <a:r>
                <a:t>1</a:t>
              </a:r>
            </a:p>
          </dgm:t>
        </dgm:pt>
        <dgm:pt modelId="201" type="sibTrans" cxnId="5">
          <dgm:prSet phldrT="2"/>
          <dgm:t>
            <a:bodyPr/>
            <a:lstStyle/>
            <a:p>
              <a:r>
                <a:t>2</a:t>
              </a:r>
            </a:p>
          </dgm:t>
        </dgm:pt>
        <dgm:pt modelId="301" type="sibTrans" cxnId="6">
          <dgm:prSet phldrT="3"/>
          <dgm:t>
            <a:bodyPr/>
            <a:lstStyle/>
            <a:p>
              <a:r>
                <a:t>3</a:t>
              </a:r>
            </a:p>
          </dgm:t>
        </dgm:pt>
      </dgm:ptLst>
      <dgm:cxnLst>
        <dgm:cxn modelId="4" srcId="0" destId="1" srcOrd="0" destOrd="0" sibTransId="101"/>
        <dgm:cxn modelId="5" srcId="0" destId="2" srcOrd="1" destOrd="0" sibTransId="201"/>
        <dgm:cxn modelId="6" srcId="0" destId="3" srcOrd="2" destOrd="0" sibTransId="301"/>
        <dgm:cxn modelId="13" srcId="1" destId="11" srcOrd="0" destOrd="0"/>
        <dgm:cxn modelId="23" srcId="2" destId="21" srcOrd="0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animLvl val="lvl"/>
      <dgm:resizeHandles val="exact"/>
    </dgm:varLst>
    <dgm:alg type="lin">
      <dgm:param type="linDir" val="fromL"/>
      <dgm:param type="nodeVertAlign" val="t"/>
    </dgm:alg>
    <dgm:shape xmlns:r="http://schemas.openxmlformats.org/officeDocument/2006/relationships" r:blip="">
      <dgm:adjLst/>
    </dgm:shape>
    <dgm:presOf/>
    <dgm:constrLst>
      <dgm:constr type="h" for="ch" forName="compositeNode" refType="h"/>
      <dgm:constr type="w" for="ch" forName="compositeNode" refType="w"/>
      <dgm:constr type="w" for="des" forName="simulatedConn" refType="w" refFor="ch" refForName="compositeNode" fact="0.15"/>
      <dgm:constr type="h" for="des" forName="simulatedConn" refType="w" refFor="des" refForName="simulatedConn"/>
      <dgm:constr type="h" for="des" forName="vSp1" refType="w" refFor="ch" refForName="compositeNode" fact="0.8"/>
      <dgm:constr type="h" for="des" forName="vSp2" refType="w" refFor="ch" refForName="compositeNode" fact="0.07"/>
      <dgm:constr type="w" for="ch" forName="vProcSp" refType="w" refFor="des" refForName="simulatedConn" op="equ"/>
      <dgm:constr type="h" for="ch" forName="vProcSp" refType="h" refFor="ch" refForName="compositeNode" op="equ"/>
      <dgm:constr type="w" for="ch" forName="sibTrans" refType="w" refFor="ch" refForName="compositeNode" fact="0.1"/>
      <dgm:constr type="primFontSz" for="des" forName="sibTransNodeCircle" op="equ"/>
      <dgm:constr type="primFontSz" for="des" forName="nodeText" op="equ"/>
      <dgm:constr type="h" for="des" forName="sibTransNodeCircle" op="equ"/>
      <dgm:constr type="w" for="des" forName="sibTransNodeCircle" op="equ"/>
    </dgm:constrLst>
    <dgm:ruleLst>
      <dgm:rule type="h" val="NaN" fact="1.2" max="NaN"/>
    </dgm:ruleLst>
    <dgm:forEach name="Name4" axis="ch" ptType="node">
      <dgm:layoutNode name="compositeNode">
        <dgm:varLst>
          <dgm:bulletEnabled val="1"/>
        </dgm:varLst>
        <dgm:alg type="composite"/>
        <dgm:constrLst>
          <dgm:constr type="h" refType="w" op="lte" fact="1.4"/>
          <dgm:constr type="w" for="ch" forName="bgRect" refType="w"/>
          <dgm:constr type="h" for="ch" forName="bgRect" refType="h"/>
          <dgm:constr type="t" for="ch" forName="bgRect"/>
          <dgm:constr type="l" for="ch" forName="bgRect"/>
          <dgm:constr type="h" for="ch" forName="sibTransNodeCircle" refType="h" refFor="ch" refForName="bgRect" fact="0.3"/>
          <dgm:constr type="w" for="ch" forName="sibTransNodeCircle" refType="h" refFor="ch" refForName="sibTransNodeCircle"/>
          <dgm:constr type="ctrX" for="ch" forName="sibTransNodeCircle" refType="w" fact="0.5"/>
          <dgm:constr type="ctrY" for="ch" forName="sibTransNodeCircle" refType="h" fact="0.25"/>
          <dgm:constr type="r" for="ch" forName="nodeText" refType="r" refFor="ch" refForName="bgRect"/>
          <dgm:constr type="h" for="ch" forName="nodeText" refType="h" refFor="ch" refForName="bgRect" fact="0.6"/>
          <dgm:constr type="t" for="ch" forName="nodeText" refType="h" refFor="ch" refForName="bgRect" fact="0.38"/>
          <dgm:constr type="b" for="ch" forName="bottomLine" refType="b" refFor="ch" refForName="bgRect"/>
          <dgm:constr type="w" for="ch" forName="bottomLine" refType="w" refFor="ch" refForName="bgRect"/>
          <dgm:constr type="h" for="ch" forName="bottomLine" val="0.002"/>
        </dgm:constrLst>
        <dgm:ruleLst/>
        <dgm:layoutNode name="bgRect" styleLbl="bgAccFollowNode1">
          <dgm:alg type="sp"/>
          <dgm:shape xmlns:r="http://schemas.openxmlformats.org/officeDocument/2006/relationships" type="rect" r:blip="">
            <dgm:adjLst/>
          </dgm:shape>
          <dgm:presOf axis="self"/>
          <dgm:constrLst/>
          <dgm:ruleLst/>
        </dgm:layoutNode>
        <dgm:forEach name="Name19" axis="followSib" ptType="sibTrans" hideLastTrans="0" cnt="1">
          <dgm:layoutNode name="sibTransNodeCircle" styleLbl="alignNode1">
            <dgm:varLst>
              <dgm:chMax val="0"/>
              <dgm:bulletEnabled/>
            </dgm:varLst>
            <dgm:presOf axis="self" ptType="sibTrans"/>
            <dgm:alg type="tx">
              <dgm:param type="txAnchorVert" val="mid"/>
              <dgm:param type="txAnchorHorzCh" val="ctr"/>
            </dgm:alg>
            <dgm:shape xmlns:r="http://schemas.openxmlformats.org/officeDocument/2006/relationships" type="ellipse" r:blip="">
              <dgm:adjLst/>
            </dgm:shape>
            <dgm:constrLst>
              <dgm:constr type="w" refType="h" op="lte"/>
              <dgm:constr type="primFontSz" val="48"/>
              <dgm:constr type="tMarg" val="1"/>
              <dgm:constr type="lMarg" refType="w" fact="0.221"/>
              <dgm:constr type="rMarg" refType="w" fact="0.221"/>
              <dgm:constr type="bMarg" val="1"/>
            </dgm:constrLst>
            <dgm:ruleLst>
              <dgm:rule type="primFontSz" val="14" fact="NaN" max="NaN"/>
            </dgm:ruleLst>
          </dgm:layoutNode>
        </dgm:forEach>
        <dgm:layoutNode name="bottomLine" styleLbl="alignNode1">
          <dgm:varLst/>
          <dgm:presOf/>
          <dgm:alg type="sp"/>
          <dgm:shape xmlns:r="http://schemas.openxmlformats.org/officeDocument/2006/relationships" type="rect" r:blip="">
            <dgm:adjLst/>
          </dgm:shape>
          <dgm:constrLst/>
          <dgm:ruleLst/>
        </dgm:layoutNode>
        <dgm:layoutNode name="nodeText" styleLbl="bgAccFollowNode1" moveWith="bgRect">
          <dgm:varLst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-1" hideGeom="1">
            <dgm:adjLst/>
          </dgm:shape>
          <dgm:presOf axis="desOrSelf" ptType="node"/>
          <dgm:constrLst>
            <dgm:constr type="primFontSz" val="26"/>
            <dgm:constr type="tMarg" val="26"/>
            <dgm:constr type="lMarg" refType="w" fact="0.221"/>
            <dgm:constr type="rMarg" refType="w" fact="0.221"/>
            <dgm:constr type="bMarg" val="26"/>
          </dgm:constrLst>
          <dgm:ruleLst>
            <dgm:rule type="primFontSz" val="11" fact="NaN" max="NaN"/>
          </dgm:ruleLst>
        </dgm:layoutNode>
      </dgm:layoutNode>
      <dgm:forEach name="Name1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  <dgm:extLst>
    <a:ext uri="{4F341089-5ED1-44EC-B178-C955D00A3D55}">
      <dgm1611:autoBuNodeInfoLst xmlns:dgm1611="http://schemas.microsoft.com/office/drawing/2016/11/diagram">
        <dgm1611:autoBuNodeInfo lvl="1" ptType="sibTrans">
          <dgm1611:buPr prefix="" leadZeros="0">
            <a:buAutoNum type="arabicParenBoth"/>
          </dgm1611:buPr>
        </dgm1611:autoBuNodeInfo>
      </dgm1611:autoBuNodeInfoLst>
    </a:ext>
  </dgm:extLst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8563C6C-CB87-6A42-853A-AA040BA7A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YOUNJUNG</dc:creator>
  <cp:keywords/>
  <dc:description/>
  <cp:lastModifiedBy>CHOI YOUNJUNG</cp:lastModifiedBy>
  <cp:revision>4</cp:revision>
  <dcterms:created xsi:type="dcterms:W3CDTF">2021-03-08T20:12:00Z</dcterms:created>
  <dcterms:modified xsi:type="dcterms:W3CDTF">2021-03-13T15:04:00Z</dcterms:modified>
</cp:coreProperties>
</file>