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456AB" w:rsidRDefault="00FC236A" w:rsidP="00FC236A">
      <w:pPr>
        <w:jc w:val="center"/>
        <w:rPr>
          <w:b/>
          <w:bCs/>
          <w:sz w:val="40"/>
          <w:szCs w:val="40"/>
          <w:lang w:val="en-US"/>
        </w:rPr>
      </w:pPr>
      <w:r w:rsidRPr="00FC236A">
        <w:rPr>
          <w:b/>
          <w:bCs/>
          <w:sz w:val="40"/>
          <w:szCs w:val="40"/>
          <w:lang w:val="en-US"/>
        </w:rPr>
        <w:t>Rapport Data Driven for decis</w:t>
      </w:r>
      <w:r>
        <w:rPr>
          <w:b/>
          <w:bCs/>
          <w:sz w:val="40"/>
          <w:szCs w:val="40"/>
          <w:lang w:val="en-US"/>
        </w:rPr>
        <w:t>i</w:t>
      </w:r>
      <w:r w:rsidRPr="00FC236A">
        <w:rPr>
          <w:b/>
          <w:bCs/>
          <w:sz w:val="40"/>
          <w:szCs w:val="40"/>
          <w:lang w:val="en-US"/>
        </w:rPr>
        <w:t>on ma</w:t>
      </w:r>
      <w:r>
        <w:rPr>
          <w:b/>
          <w:bCs/>
          <w:sz w:val="40"/>
          <w:szCs w:val="40"/>
          <w:lang w:val="en-US"/>
        </w:rPr>
        <w:t>king</w:t>
      </w:r>
    </w:p>
    <w:p w:rsidR="00FC236A" w:rsidRDefault="00FC236A" w:rsidP="00FC236A">
      <w:pPr>
        <w:jc w:val="center"/>
        <w:rPr>
          <w:b/>
          <w:bCs/>
          <w:sz w:val="40"/>
          <w:szCs w:val="40"/>
          <w:lang w:val="en-US"/>
        </w:rPr>
      </w:pPr>
    </w:p>
    <w:p w:rsidR="00FC236A" w:rsidRDefault="00FC236A" w:rsidP="00FC236A">
      <w:pPr>
        <w:jc w:val="center"/>
        <w:rPr>
          <w:b/>
          <w:bCs/>
          <w:sz w:val="40"/>
          <w:szCs w:val="40"/>
          <w:lang w:val="en-US"/>
        </w:rPr>
      </w:pPr>
    </w:p>
    <w:p w:rsidR="00FC236A" w:rsidRDefault="00FC236A" w:rsidP="00FC236A">
      <w:pPr>
        <w:jc w:val="center"/>
        <w:rPr>
          <w:b/>
          <w:bCs/>
          <w:sz w:val="24"/>
          <w:szCs w:val="24"/>
        </w:rPr>
      </w:pPr>
      <w:r w:rsidRPr="00FC236A">
        <w:rPr>
          <w:b/>
          <w:bCs/>
          <w:sz w:val="24"/>
          <w:szCs w:val="24"/>
        </w:rPr>
        <w:t xml:space="preserve">Réalisé par </w:t>
      </w:r>
      <w:proofErr w:type="spellStart"/>
      <w:r w:rsidRPr="00FC236A">
        <w:rPr>
          <w:b/>
          <w:bCs/>
          <w:sz w:val="24"/>
          <w:szCs w:val="24"/>
        </w:rPr>
        <w:t>Nebag</w:t>
      </w:r>
      <w:proofErr w:type="spellEnd"/>
      <w:r w:rsidRPr="00FC236A">
        <w:rPr>
          <w:b/>
          <w:bCs/>
          <w:sz w:val="24"/>
          <w:szCs w:val="24"/>
        </w:rPr>
        <w:t xml:space="preserve"> Omar &amp; </w:t>
      </w:r>
      <w:proofErr w:type="spellStart"/>
      <w:r w:rsidRPr="00FC236A">
        <w:rPr>
          <w:b/>
          <w:bCs/>
          <w:sz w:val="24"/>
          <w:szCs w:val="24"/>
        </w:rPr>
        <w:t>L</w:t>
      </w:r>
      <w:r>
        <w:rPr>
          <w:b/>
          <w:bCs/>
          <w:sz w:val="24"/>
          <w:szCs w:val="24"/>
        </w:rPr>
        <w:t>amnouar</w:t>
      </w:r>
      <w:proofErr w:type="spellEnd"/>
      <w:r>
        <w:rPr>
          <w:b/>
          <w:bCs/>
          <w:sz w:val="24"/>
          <w:szCs w:val="24"/>
        </w:rPr>
        <w:t xml:space="preserve"> Younes</w:t>
      </w:r>
    </w:p>
    <w:p w:rsidR="00FC236A" w:rsidRDefault="00FC236A" w:rsidP="00FC236A">
      <w:pPr>
        <w:jc w:val="center"/>
        <w:rPr>
          <w:b/>
          <w:bCs/>
          <w:sz w:val="24"/>
          <w:szCs w:val="24"/>
        </w:rPr>
      </w:pPr>
    </w:p>
    <w:p w:rsidR="00FC236A" w:rsidRDefault="00FC236A" w:rsidP="00FC236A">
      <w:pPr>
        <w:jc w:val="center"/>
        <w:rPr>
          <w:b/>
          <w:bCs/>
          <w:sz w:val="24"/>
          <w:szCs w:val="24"/>
        </w:rPr>
      </w:pPr>
    </w:p>
    <w:p w:rsidR="00FC236A" w:rsidRDefault="00FC236A" w:rsidP="00FC236A">
      <w:pPr>
        <w:jc w:val="center"/>
        <w:rPr>
          <w:b/>
          <w:bCs/>
          <w:sz w:val="24"/>
          <w:szCs w:val="24"/>
        </w:rPr>
      </w:pPr>
    </w:p>
    <w:p w:rsidR="00FC236A" w:rsidRDefault="00FC236A" w:rsidP="00FC236A">
      <w:pPr>
        <w:jc w:val="center"/>
        <w:rPr>
          <w:b/>
          <w:bCs/>
          <w:sz w:val="24"/>
          <w:szCs w:val="24"/>
        </w:rPr>
      </w:pPr>
    </w:p>
    <w:p w:rsidR="00FC236A" w:rsidRDefault="00FC236A" w:rsidP="00FC236A">
      <w:pPr>
        <w:jc w:val="center"/>
        <w:rPr>
          <w:b/>
          <w:bCs/>
          <w:sz w:val="24"/>
          <w:szCs w:val="24"/>
        </w:rPr>
      </w:pPr>
    </w:p>
    <w:p w:rsidR="00FC236A" w:rsidRPr="00FC236A" w:rsidRDefault="00FC236A" w:rsidP="00FC236A">
      <w:pPr>
        <w:jc w:val="center"/>
        <w:rPr>
          <w:b/>
          <w:bCs/>
          <w:sz w:val="24"/>
          <w:szCs w:val="24"/>
        </w:rPr>
      </w:pPr>
    </w:p>
    <w:p w:rsidR="00FC236A" w:rsidRDefault="00FC236A" w:rsidP="00FC236A">
      <w:pPr>
        <w:jc w:val="center"/>
        <w:rPr>
          <w:b/>
          <w:bCs/>
          <w:sz w:val="40"/>
          <w:szCs w:val="40"/>
        </w:rPr>
      </w:pPr>
    </w:p>
    <w:p w:rsidR="00FC236A" w:rsidRDefault="00FC236A" w:rsidP="00FC236A">
      <w:pPr>
        <w:jc w:val="center"/>
        <w:rPr>
          <w:b/>
          <w:bCs/>
          <w:sz w:val="40"/>
          <w:szCs w:val="40"/>
        </w:rPr>
      </w:pPr>
    </w:p>
    <w:sdt>
      <w:sdtPr>
        <w:id w:val="58851549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FC236A" w:rsidRDefault="00FC236A">
          <w:pPr>
            <w:pStyle w:val="En-ttedetabledesmatires"/>
          </w:pPr>
          <w:r>
            <w:t>Table des matières</w:t>
          </w:r>
        </w:p>
        <w:p w:rsidR="00FC236A" w:rsidRDefault="00FC236A">
          <w:pPr>
            <w:pStyle w:val="TM1"/>
            <w:tabs>
              <w:tab w:val="left" w:pos="440"/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387147" w:history="1">
            <w:r w:rsidRPr="00681657">
              <w:rPr>
                <w:rStyle w:val="Lienhypertexte"/>
                <w:rFonts w:eastAsia="Times New Roman"/>
                <w:b/>
                <w:bCs/>
                <w:i/>
                <w:iCs/>
                <w:noProof/>
                <w:lang w:eastAsia="fr-FR"/>
              </w:rPr>
              <w:t>1.</w:t>
            </w:r>
            <w:r>
              <w:rPr>
                <w:noProof/>
              </w:rPr>
              <w:tab/>
            </w:r>
            <w:r w:rsidRPr="00681657">
              <w:rPr>
                <w:rStyle w:val="Lienhypertexte"/>
                <w:rFonts w:eastAsia="Times New Roman"/>
                <w:b/>
                <w:bCs/>
                <w:i/>
                <w:iCs/>
                <w:noProof/>
                <w:lang w:eastAsia="fr-FR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_Toc196387147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C236A" w:rsidRDefault="00FC236A">
          <w:pPr>
            <w:pStyle w:val="TM1"/>
            <w:tabs>
              <w:tab w:val="left" w:pos="440"/>
              <w:tab w:val="right" w:leader="dot" w:pos="9062"/>
            </w:tabs>
            <w:rPr>
              <w:noProof/>
            </w:rPr>
          </w:pPr>
          <w:hyperlink w:anchor="_Toc196387148" w:history="1">
            <w:r w:rsidRPr="00681657">
              <w:rPr>
                <w:rStyle w:val="Lienhypertexte"/>
                <w:rFonts w:eastAsia="Times New Roman"/>
                <w:b/>
                <w:bCs/>
                <w:i/>
                <w:iCs/>
                <w:noProof/>
                <w:lang w:eastAsia="fr-FR"/>
              </w:rPr>
              <w:t>2.</w:t>
            </w:r>
            <w:r>
              <w:rPr>
                <w:noProof/>
              </w:rPr>
              <w:tab/>
            </w:r>
            <w:r w:rsidRPr="00681657">
              <w:rPr>
                <w:rStyle w:val="Lienhypertexte"/>
                <w:rFonts w:eastAsia="Times New Roman"/>
                <w:b/>
                <w:bCs/>
                <w:i/>
                <w:iCs/>
                <w:noProof/>
                <w:lang w:eastAsia="fr-FR"/>
              </w:rPr>
              <w:t>Structure de la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_Toc196387148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C236A" w:rsidRDefault="00FC236A">
          <w:pPr>
            <w:pStyle w:val="TM1"/>
            <w:tabs>
              <w:tab w:val="left" w:pos="440"/>
              <w:tab w:val="right" w:leader="dot" w:pos="9062"/>
            </w:tabs>
            <w:rPr>
              <w:noProof/>
            </w:rPr>
          </w:pPr>
          <w:hyperlink w:anchor="_Toc196387149" w:history="1">
            <w:r w:rsidRPr="00681657">
              <w:rPr>
                <w:rStyle w:val="Lienhypertexte"/>
                <w:rFonts w:eastAsia="Times New Roman"/>
                <w:b/>
                <w:bCs/>
                <w:i/>
                <w:iCs/>
                <w:noProof/>
                <w:lang w:eastAsia="fr-FR"/>
              </w:rPr>
              <w:t>3.</w:t>
            </w:r>
            <w:r>
              <w:rPr>
                <w:noProof/>
              </w:rPr>
              <w:tab/>
            </w:r>
            <w:r w:rsidRPr="00681657">
              <w:rPr>
                <w:rStyle w:val="Lienhypertexte"/>
                <w:rFonts w:eastAsia="Times New Roman"/>
                <w:b/>
                <w:bCs/>
                <w:i/>
                <w:iCs/>
                <w:noProof/>
                <w:lang w:eastAsia="fr-FR"/>
              </w:rPr>
              <w:t>Algorithmes utilisés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_Toc196387149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C236A" w:rsidRDefault="00FC236A">
          <w:pPr>
            <w:pStyle w:val="TM1"/>
            <w:tabs>
              <w:tab w:val="left" w:pos="440"/>
              <w:tab w:val="right" w:leader="dot" w:pos="9062"/>
            </w:tabs>
            <w:rPr>
              <w:noProof/>
            </w:rPr>
          </w:pPr>
          <w:hyperlink w:anchor="_Toc196387150" w:history="1">
            <w:r w:rsidRPr="00681657">
              <w:rPr>
                <w:rStyle w:val="Lienhypertexte"/>
                <w:rFonts w:eastAsia="Times New Roman"/>
                <w:b/>
                <w:bCs/>
                <w:i/>
                <w:iCs/>
                <w:noProof/>
                <w:lang w:eastAsia="fr-FR"/>
              </w:rPr>
              <w:t>4.</w:t>
            </w:r>
            <w:r>
              <w:rPr>
                <w:noProof/>
              </w:rPr>
              <w:tab/>
            </w:r>
            <w:r w:rsidRPr="00681657">
              <w:rPr>
                <w:rStyle w:val="Lienhypertexte"/>
                <w:rFonts w:eastAsia="Times New Roman"/>
                <w:b/>
                <w:bCs/>
                <w:i/>
                <w:iCs/>
                <w:noProof/>
                <w:lang w:eastAsia="fr-FR"/>
              </w:rPr>
              <w:t>Prétraitement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_Toc196387150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C236A" w:rsidRDefault="00FC236A">
          <w:pPr>
            <w:pStyle w:val="TM1"/>
            <w:tabs>
              <w:tab w:val="left" w:pos="440"/>
              <w:tab w:val="right" w:leader="dot" w:pos="9062"/>
            </w:tabs>
            <w:rPr>
              <w:noProof/>
            </w:rPr>
          </w:pPr>
          <w:hyperlink w:anchor="_Toc196387151" w:history="1">
            <w:r w:rsidRPr="00681657">
              <w:rPr>
                <w:rStyle w:val="Lienhypertexte"/>
                <w:rFonts w:eastAsia="Times New Roman"/>
                <w:b/>
                <w:bCs/>
                <w:i/>
                <w:iCs/>
                <w:noProof/>
                <w:lang w:eastAsia="fr-FR"/>
              </w:rPr>
              <w:t>5.</w:t>
            </w:r>
            <w:r>
              <w:rPr>
                <w:noProof/>
              </w:rPr>
              <w:tab/>
            </w:r>
            <w:r w:rsidRPr="00681657">
              <w:rPr>
                <w:rStyle w:val="Lienhypertexte"/>
                <w:rFonts w:eastAsia="Times New Roman"/>
                <w:b/>
                <w:bCs/>
                <w:i/>
                <w:iCs/>
                <w:noProof/>
                <w:lang w:eastAsia="fr-FR"/>
              </w:rPr>
              <w:t>Résultats et comparaison des modèles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_Toc196387151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C236A" w:rsidRDefault="00FC236A">
          <w:pPr>
            <w:pStyle w:val="TM1"/>
            <w:tabs>
              <w:tab w:val="left" w:pos="440"/>
              <w:tab w:val="right" w:leader="dot" w:pos="9062"/>
            </w:tabs>
            <w:rPr>
              <w:noProof/>
            </w:rPr>
          </w:pPr>
          <w:hyperlink w:anchor="_Toc196387152" w:history="1">
            <w:r w:rsidRPr="00681657">
              <w:rPr>
                <w:rStyle w:val="Lienhypertexte"/>
                <w:rFonts w:eastAsia="Times New Roman"/>
                <w:b/>
                <w:bCs/>
                <w:i/>
                <w:iCs/>
                <w:noProof/>
                <w:lang w:eastAsia="fr-FR"/>
              </w:rPr>
              <w:t>6.</w:t>
            </w:r>
            <w:r>
              <w:rPr>
                <w:noProof/>
              </w:rPr>
              <w:tab/>
            </w:r>
            <w:r w:rsidRPr="00681657">
              <w:rPr>
                <w:rStyle w:val="Lienhypertexte"/>
                <w:rFonts w:eastAsia="Times New Roman"/>
                <w:b/>
                <w:bCs/>
                <w:i/>
                <w:iCs/>
                <w:noProof/>
                <w:lang w:eastAsia="fr-FR"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_Toc196387152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C236A" w:rsidRDefault="00FC236A">
          <w:r>
            <w:rPr>
              <w:b/>
              <w:bCs/>
            </w:rPr>
            <w:fldChar w:fldCharType="end"/>
          </w:r>
        </w:p>
      </w:sdtContent>
    </w:sdt>
    <w:p w:rsidR="00FC236A" w:rsidRDefault="00FC236A" w:rsidP="00FC236A">
      <w:pPr>
        <w:jc w:val="center"/>
        <w:rPr>
          <w:b/>
          <w:bCs/>
          <w:sz w:val="40"/>
          <w:szCs w:val="40"/>
        </w:rPr>
      </w:pPr>
    </w:p>
    <w:p w:rsidR="00FC236A" w:rsidRDefault="00FC236A" w:rsidP="00FC236A">
      <w:pPr>
        <w:jc w:val="center"/>
        <w:rPr>
          <w:b/>
          <w:bCs/>
          <w:sz w:val="40"/>
          <w:szCs w:val="40"/>
        </w:rPr>
      </w:pPr>
    </w:p>
    <w:p w:rsidR="00FC236A" w:rsidRDefault="00FC236A" w:rsidP="00FC236A">
      <w:pPr>
        <w:jc w:val="center"/>
        <w:rPr>
          <w:b/>
          <w:bCs/>
          <w:sz w:val="40"/>
          <w:szCs w:val="40"/>
        </w:rPr>
      </w:pPr>
    </w:p>
    <w:p w:rsidR="00FC236A" w:rsidRDefault="00FC236A" w:rsidP="00FC236A">
      <w:pPr>
        <w:jc w:val="center"/>
        <w:rPr>
          <w:b/>
          <w:bCs/>
          <w:sz w:val="40"/>
          <w:szCs w:val="40"/>
        </w:rPr>
      </w:pPr>
    </w:p>
    <w:p w:rsidR="00FC236A" w:rsidRPr="00FC236A" w:rsidRDefault="00FC236A" w:rsidP="00FC236A">
      <w:pPr>
        <w:jc w:val="center"/>
        <w:rPr>
          <w:b/>
          <w:bCs/>
          <w:sz w:val="40"/>
          <w:szCs w:val="40"/>
        </w:rPr>
      </w:pPr>
      <w:bookmarkStart w:id="0" w:name="_GoBack"/>
      <w:bookmarkEnd w:id="0"/>
    </w:p>
    <w:p w:rsidR="00FC236A" w:rsidRDefault="00FC236A" w:rsidP="00FC236A">
      <w:pPr>
        <w:pStyle w:val="Titre1"/>
        <w:numPr>
          <w:ilvl w:val="0"/>
          <w:numId w:val="6"/>
        </w:numPr>
        <w:rPr>
          <w:rFonts w:eastAsia="Times New Roman"/>
          <w:b/>
          <w:bCs/>
          <w:i/>
          <w:iCs/>
          <w:sz w:val="40"/>
          <w:szCs w:val="40"/>
          <w:u w:val="single"/>
          <w:lang w:eastAsia="fr-FR"/>
        </w:rPr>
      </w:pPr>
      <w:bookmarkStart w:id="1" w:name="_Toc196387147"/>
      <w:r w:rsidRPr="00FC236A">
        <w:rPr>
          <w:rFonts w:eastAsia="Times New Roman"/>
          <w:b/>
          <w:bCs/>
          <w:i/>
          <w:iCs/>
          <w:sz w:val="40"/>
          <w:szCs w:val="40"/>
          <w:u w:val="single"/>
          <w:lang w:eastAsia="fr-FR"/>
        </w:rPr>
        <w:lastRenderedPageBreak/>
        <w:t>Introduction</w:t>
      </w:r>
      <w:bookmarkEnd w:id="1"/>
    </w:p>
    <w:p w:rsidR="00FC236A" w:rsidRPr="00FC236A" w:rsidRDefault="00FC236A" w:rsidP="00FC236A">
      <w:pPr>
        <w:rPr>
          <w:lang w:eastAsia="fr-FR"/>
        </w:rPr>
      </w:pPr>
    </w:p>
    <w:p w:rsidR="00FC236A" w:rsidRDefault="00FC236A" w:rsidP="00FC2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Dans ce projet de data science, nous avons pour objectif de prédire les performances académiques des étudiants en fonction de plusieurs variables liées à leur mode de vie, environnement familial et habitudes quotidiennes. Pour ce faire, nous avons utilisé un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dataset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synthétique regroupant ces informations, et comparé trois modèles d'apprentissage supervisé : la régression linéaire, la forêt aléatoire (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Random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Forest) et le perceptron multicouche (MLP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Regressor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).</w:t>
      </w:r>
    </w:p>
    <w:p w:rsidR="00FC236A" w:rsidRPr="00FC236A" w:rsidRDefault="00FC236A" w:rsidP="00FC2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</w:p>
    <w:p w:rsidR="00FC236A" w:rsidRDefault="00FC236A" w:rsidP="00FC236A">
      <w:pPr>
        <w:pStyle w:val="Titre1"/>
        <w:numPr>
          <w:ilvl w:val="0"/>
          <w:numId w:val="6"/>
        </w:numPr>
        <w:rPr>
          <w:rFonts w:eastAsia="Times New Roman"/>
          <w:b/>
          <w:bCs/>
          <w:i/>
          <w:iCs/>
          <w:sz w:val="40"/>
          <w:szCs w:val="40"/>
          <w:u w:val="single"/>
          <w:lang w:eastAsia="fr-FR"/>
        </w:rPr>
      </w:pPr>
      <w:bookmarkStart w:id="2" w:name="_Toc196387148"/>
      <w:r w:rsidRPr="00FC236A">
        <w:rPr>
          <w:rFonts w:eastAsia="Times New Roman"/>
          <w:b/>
          <w:bCs/>
          <w:i/>
          <w:iCs/>
          <w:sz w:val="40"/>
          <w:szCs w:val="40"/>
          <w:u w:val="single"/>
          <w:lang w:eastAsia="fr-FR"/>
        </w:rPr>
        <w:t>Structure de la base de données</w:t>
      </w:r>
      <w:bookmarkEnd w:id="2"/>
    </w:p>
    <w:p w:rsidR="00FC236A" w:rsidRPr="00FC236A" w:rsidRDefault="00FC236A" w:rsidP="00FC236A">
      <w:pPr>
        <w:pStyle w:val="Paragraphedeliste"/>
        <w:ind w:left="740"/>
        <w:rPr>
          <w:lang w:eastAsia="fr-FR"/>
        </w:rPr>
      </w:pPr>
    </w:p>
    <w:p w:rsidR="00FC236A" w:rsidRPr="00FC236A" w:rsidRDefault="00FC236A" w:rsidP="00FC2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Le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dataset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contient les colonnes suivantes :</w:t>
      </w:r>
    </w:p>
    <w:p w:rsidR="00FC236A" w:rsidRPr="00FC236A" w:rsidRDefault="00FC236A" w:rsidP="00FC23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student_id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identifiant unique de l'étudiant (non utilisé dans les prédictions)</w:t>
      </w:r>
    </w:p>
    <w:p w:rsidR="00FC236A" w:rsidRPr="00FC236A" w:rsidRDefault="00FC236A" w:rsidP="00FC23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age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âge de l'étudiant</w:t>
      </w:r>
    </w:p>
    <w:p w:rsidR="00FC236A" w:rsidRPr="00FC236A" w:rsidRDefault="00FC236A" w:rsidP="00FC23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gender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genre de l'étudiant</w:t>
      </w:r>
    </w:p>
    <w:p w:rsidR="00FC236A" w:rsidRPr="00FC236A" w:rsidRDefault="00FC236A" w:rsidP="00FC23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study_hours_per_day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nombre d'heures d'étude par jour</w:t>
      </w:r>
    </w:p>
    <w:p w:rsidR="00FC236A" w:rsidRPr="00FC236A" w:rsidRDefault="00FC236A" w:rsidP="00FC23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social_media_hours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temps quotidien passé sur les réseaux sociaux</w:t>
      </w:r>
    </w:p>
    <w:p w:rsidR="00FC236A" w:rsidRPr="00FC236A" w:rsidRDefault="00FC236A" w:rsidP="00FC23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netflix_hours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temps quotidien passé à regarder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Netflix</w:t>
      </w:r>
      <w:proofErr w:type="spellEnd"/>
    </w:p>
    <w:p w:rsidR="00FC236A" w:rsidRPr="00FC236A" w:rsidRDefault="00FC236A" w:rsidP="00FC23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part_time_job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travail à temps partiel (oui/non)</w:t>
      </w:r>
    </w:p>
    <w:p w:rsidR="00FC236A" w:rsidRPr="00FC236A" w:rsidRDefault="00FC236A" w:rsidP="00FC23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attendance_percentage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pourcentage de présence en cours</w:t>
      </w:r>
    </w:p>
    <w:p w:rsidR="00FC236A" w:rsidRPr="00FC236A" w:rsidRDefault="00FC236A" w:rsidP="00FC23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sleep_hours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moyenne d'heures de sommeil par nuit</w:t>
      </w:r>
    </w:p>
    <w:p w:rsidR="00FC236A" w:rsidRPr="00FC236A" w:rsidRDefault="00FC236A" w:rsidP="00FC23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diet_quality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qualité perçue de l’alimentation</w:t>
      </w:r>
    </w:p>
    <w:p w:rsidR="00FC236A" w:rsidRPr="00FC236A" w:rsidRDefault="00FC236A" w:rsidP="00FC23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exercise_frequency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fréquence d’activité physique (par semaine)</w:t>
      </w:r>
    </w:p>
    <w:p w:rsidR="00FC236A" w:rsidRPr="00FC236A" w:rsidRDefault="00FC236A" w:rsidP="00FC23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parental_education_level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niveau d’éducation des parents</w:t>
      </w:r>
    </w:p>
    <w:p w:rsidR="00FC236A" w:rsidRPr="00FC236A" w:rsidRDefault="00FC236A" w:rsidP="00FC23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internet_quality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qualité de la connexion Internet</w:t>
      </w:r>
    </w:p>
    <w:p w:rsidR="00FC236A" w:rsidRPr="00FC236A" w:rsidRDefault="00FC236A" w:rsidP="00FC23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mental_health_rating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auto-évaluation de la santé mentale (1 à 10)</w:t>
      </w:r>
    </w:p>
    <w:p w:rsidR="00FC236A" w:rsidRPr="00FC236A" w:rsidRDefault="00FC236A" w:rsidP="00FC23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extracurricular_participation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participation aux activités extrascolaires (oui/non)</w:t>
      </w:r>
    </w:p>
    <w:p w:rsidR="00FC236A" w:rsidRDefault="00FC236A" w:rsidP="00FC23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lastRenderedPageBreak/>
        <w:t>exam_score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score final de l'examen (variable cible)</w:t>
      </w:r>
    </w:p>
    <w:p w:rsidR="00FC236A" w:rsidRPr="00FC236A" w:rsidRDefault="00FC236A" w:rsidP="00FC236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</w:p>
    <w:p w:rsidR="00FC236A" w:rsidRDefault="00FC236A" w:rsidP="00FC236A">
      <w:pPr>
        <w:pStyle w:val="Titre1"/>
        <w:numPr>
          <w:ilvl w:val="0"/>
          <w:numId w:val="6"/>
        </w:numPr>
        <w:rPr>
          <w:rFonts w:eastAsia="Times New Roman"/>
          <w:b/>
          <w:bCs/>
          <w:i/>
          <w:iCs/>
          <w:sz w:val="40"/>
          <w:szCs w:val="40"/>
          <w:u w:val="single"/>
          <w:lang w:eastAsia="fr-FR"/>
        </w:rPr>
      </w:pPr>
      <w:bookmarkStart w:id="3" w:name="_Toc196387149"/>
      <w:r w:rsidRPr="00FC236A">
        <w:rPr>
          <w:rFonts w:eastAsia="Times New Roman"/>
          <w:b/>
          <w:bCs/>
          <w:i/>
          <w:iCs/>
          <w:sz w:val="40"/>
          <w:szCs w:val="40"/>
          <w:u w:val="single"/>
          <w:lang w:eastAsia="fr-FR"/>
        </w:rPr>
        <w:t>Algorithmes utilisés</w:t>
      </w:r>
      <w:bookmarkEnd w:id="3"/>
    </w:p>
    <w:p w:rsidR="00FC236A" w:rsidRPr="00FC236A" w:rsidRDefault="00FC236A" w:rsidP="00FC236A">
      <w:pPr>
        <w:pStyle w:val="Paragraphedeliste"/>
        <w:ind w:left="740"/>
        <w:rPr>
          <w:lang w:eastAsia="fr-FR"/>
        </w:rPr>
      </w:pPr>
    </w:p>
    <w:p w:rsidR="00FC236A" w:rsidRPr="00FC236A" w:rsidRDefault="00FC236A" w:rsidP="00FC2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Trois modèles supervisés ont été entraînés et comparés :</w:t>
      </w:r>
    </w:p>
    <w:p w:rsidR="00FC236A" w:rsidRPr="00FC236A" w:rsidRDefault="00FC236A" w:rsidP="00FC236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Régression linéaire</w:t>
      </w: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méthode simple et interprétable, permettant de modéliser une relation linéaire entre les variables explicatives et la cible.</w:t>
      </w:r>
    </w:p>
    <w:p w:rsidR="00FC236A" w:rsidRPr="00FC236A" w:rsidRDefault="00FC236A" w:rsidP="00FC236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Random</w:t>
      </w:r>
      <w:proofErr w:type="spellEnd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 xml:space="preserve"> Forest </w:t>
      </w: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Regressor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modèle d'ensemble basé sur des arbres de décision. Il peut capturer des relations non-linéaires et gérer les interactions complexes entre variables.</w:t>
      </w:r>
    </w:p>
    <w:p w:rsidR="00FC236A" w:rsidRDefault="00FC236A" w:rsidP="00FC236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 xml:space="preserve">MLP </w:t>
      </w:r>
      <w:proofErr w:type="spellStart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Regressor</w:t>
      </w:r>
      <w:proofErr w:type="spellEnd"/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 xml:space="preserve"> (réseau de neurones)</w:t>
      </w: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capable de modéliser des relations complexes à travers des couches cachées. Requiert un bon paramétrage pour éviter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surapprentissage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ou sous-apprentissage.</w:t>
      </w:r>
    </w:p>
    <w:p w:rsidR="00FC236A" w:rsidRPr="00FC236A" w:rsidRDefault="00FC236A" w:rsidP="00FC236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</w:p>
    <w:p w:rsidR="00FC236A" w:rsidRDefault="00FC236A" w:rsidP="00FC236A">
      <w:pPr>
        <w:pStyle w:val="Titre1"/>
        <w:numPr>
          <w:ilvl w:val="0"/>
          <w:numId w:val="6"/>
        </w:numPr>
        <w:rPr>
          <w:rFonts w:eastAsia="Times New Roman"/>
          <w:b/>
          <w:bCs/>
          <w:i/>
          <w:iCs/>
          <w:sz w:val="40"/>
          <w:szCs w:val="40"/>
          <w:u w:val="single"/>
          <w:lang w:eastAsia="fr-FR"/>
        </w:rPr>
      </w:pPr>
      <w:bookmarkStart w:id="4" w:name="_Toc196387150"/>
      <w:r w:rsidRPr="00FC236A">
        <w:rPr>
          <w:rFonts w:eastAsia="Times New Roman"/>
          <w:b/>
          <w:bCs/>
          <w:i/>
          <w:iCs/>
          <w:sz w:val="40"/>
          <w:szCs w:val="40"/>
          <w:u w:val="single"/>
          <w:lang w:eastAsia="fr-FR"/>
        </w:rPr>
        <w:t>Prétraitement des données</w:t>
      </w:r>
      <w:bookmarkEnd w:id="4"/>
    </w:p>
    <w:p w:rsidR="00FC236A" w:rsidRPr="00FC236A" w:rsidRDefault="00FC236A" w:rsidP="00FC236A">
      <w:pPr>
        <w:pStyle w:val="Paragraphedeliste"/>
        <w:ind w:left="740"/>
        <w:rPr>
          <w:lang w:eastAsia="fr-FR"/>
        </w:rPr>
      </w:pPr>
    </w:p>
    <w:p w:rsidR="00FC236A" w:rsidRPr="00FC236A" w:rsidRDefault="00FC236A" w:rsidP="00FC2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Avant l'entraînement des modèles, les étapes suivantes ont été appliquées :</w:t>
      </w:r>
    </w:p>
    <w:p w:rsidR="00FC236A" w:rsidRPr="00FC236A" w:rsidRDefault="00FC236A" w:rsidP="00FC23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Suppression de la colonne </w:t>
      </w:r>
      <w:proofErr w:type="spellStart"/>
      <w:r w:rsidRPr="00FC236A">
        <w:rPr>
          <w:rFonts w:ascii="Courier New" w:eastAsia="Times New Roman" w:hAnsi="Courier New" w:cs="Courier New"/>
          <w:sz w:val="32"/>
          <w:szCs w:val="32"/>
          <w:lang w:eastAsia="fr-FR"/>
        </w:rPr>
        <w:t>student_id</w:t>
      </w:r>
      <w:proofErr w:type="spellEnd"/>
    </w:p>
    <w:p w:rsidR="00FC236A" w:rsidRPr="00FC236A" w:rsidRDefault="00FC236A" w:rsidP="00FC23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Encodage One-Hot des variables catégorielles (ex. </w:t>
      </w:r>
      <w:proofErr w:type="spellStart"/>
      <w:r w:rsidRPr="00FC236A">
        <w:rPr>
          <w:rFonts w:ascii="Courier New" w:eastAsia="Times New Roman" w:hAnsi="Courier New" w:cs="Courier New"/>
          <w:sz w:val="32"/>
          <w:szCs w:val="32"/>
          <w:lang w:eastAsia="fr-FR"/>
        </w:rPr>
        <w:t>gender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, </w:t>
      </w:r>
      <w:proofErr w:type="spellStart"/>
      <w:r w:rsidRPr="00FC236A">
        <w:rPr>
          <w:rFonts w:ascii="Courier New" w:eastAsia="Times New Roman" w:hAnsi="Courier New" w:cs="Courier New"/>
          <w:sz w:val="32"/>
          <w:szCs w:val="32"/>
          <w:lang w:eastAsia="fr-FR"/>
        </w:rPr>
        <w:t>part_time_job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, etc.)</w:t>
      </w:r>
    </w:p>
    <w:p w:rsidR="00FC236A" w:rsidRPr="00FC236A" w:rsidRDefault="00FC236A" w:rsidP="00FC23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Normalisation des variables numériques avec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StandardScaler</w:t>
      </w:r>
      <w:proofErr w:type="spellEnd"/>
    </w:p>
    <w:p w:rsidR="00FC236A" w:rsidRDefault="00FC236A" w:rsidP="00FC23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Séparation du jeu de données en train/test à 80/20</w:t>
      </w:r>
    </w:p>
    <w:p w:rsidR="00FC236A" w:rsidRDefault="00FC236A" w:rsidP="00FC236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</w:p>
    <w:p w:rsidR="00FC236A" w:rsidRPr="00FC236A" w:rsidRDefault="00FC236A" w:rsidP="00FC236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</w:p>
    <w:p w:rsidR="00FC236A" w:rsidRDefault="00FC236A" w:rsidP="00FC236A">
      <w:pPr>
        <w:pStyle w:val="Titre1"/>
        <w:numPr>
          <w:ilvl w:val="0"/>
          <w:numId w:val="6"/>
        </w:numPr>
        <w:rPr>
          <w:rFonts w:eastAsia="Times New Roman"/>
          <w:b/>
          <w:bCs/>
          <w:i/>
          <w:iCs/>
          <w:sz w:val="40"/>
          <w:szCs w:val="40"/>
          <w:u w:val="single"/>
          <w:lang w:eastAsia="fr-FR"/>
        </w:rPr>
      </w:pPr>
      <w:bookmarkStart w:id="5" w:name="_Toc196387151"/>
      <w:r w:rsidRPr="00FC236A">
        <w:rPr>
          <w:rFonts w:eastAsia="Times New Roman"/>
          <w:b/>
          <w:bCs/>
          <w:i/>
          <w:iCs/>
          <w:sz w:val="40"/>
          <w:szCs w:val="40"/>
          <w:u w:val="single"/>
          <w:lang w:eastAsia="fr-FR"/>
        </w:rPr>
        <w:lastRenderedPageBreak/>
        <w:t>Résultats et comparaison des modèles</w:t>
      </w:r>
      <w:bookmarkEnd w:id="5"/>
    </w:p>
    <w:p w:rsidR="00FC236A" w:rsidRPr="00FC236A" w:rsidRDefault="00FC236A" w:rsidP="00FC236A">
      <w:pPr>
        <w:pStyle w:val="Paragraphedeliste"/>
        <w:ind w:left="740"/>
        <w:rPr>
          <w:lang w:eastAsia="fr-FR"/>
        </w:rPr>
      </w:pPr>
    </w:p>
    <w:p w:rsidR="00FC236A" w:rsidRPr="00FC236A" w:rsidRDefault="00FC236A" w:rsidP="00FC2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Les modèles ont été évalués à l’aide des métriques suivantes :</w:t>
      </w:r>
    </w:p>
    <w:p w:rsidR="00FC236A" w:rsidRPr="00FC236A" w:rsidRDefault="00FC236A" w:rsidP="00FC236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RMSE</w:t>
      </w: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Root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Mean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Squared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Error</w:t>
      </w:r>
      <w:proofErr w:type="spellEnd"/>
    </w:p>
    <w:p w:rsidR="00FC236A" w:rsidRPr="00FC236A" w:rsidRDefault="00FC236A" w:rsidP="00FC236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MAE</w:t>
      </w: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Mean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Absolute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Error</w:t>
      </w:r>
      <w:proofErr w:type="spellEnd"/>
    </w:p>
    <w:p w:rsidR="00FC236A" w:rsidRPr="00FC236A" w:rsidRDefault="00FC236A" w:rsidP="00FC236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R²</w:t>
      </w: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: Coefficient de détermination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1005"/>
        <w:gridCol w:w="827"/>
        <w:gridCol w:w="655"/>
      </w:tblGrid>
      <w:tr w:rsidR="00FC236A" w:rsidRPr="00FC236A" w:rsidTr="00FC23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FC236A" w:rsidRPr="00FC236A" w:rsidRDefault="00FC236A" w:rsidP="00FC23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fr-FR"/>
              </w:rPr>
            </w:pPr>
            <w:r w:rsidRPr="00FC236A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fr-FR"/>
              </w:rPr>
              <w:t>Modèle</w:t>
            </w:r>
          </w:p>
        </w:tc>
        <w:tc>
          <w:tcPr>
            <w:tcW w:w="0" w:type="auto"/>
            <w:vAlign w:val="center"/>
            <w:hideMark/>
          </w:tcPr>
          <w:p w:rsidR="00FC236A" w:rsidRPr="00FC236A" w:rsidRDefault="00FC236A" w:rsidP="00FC23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fr-FR"/>
              </w:rPr>
            </w:pPr>
            <w:r w:rsidRPr="00FC236A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fr-FR"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:rsidR="00FC236A" w:rsidRPr="00FC236A" w:rsidRDefault="00FC236A" w:rsidP="00FC23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fr-FR"/>
              </w:rPr>
            </w:pPr>
            <w:r w:rsidRPr="00FC236A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fr-FR"/>
              </w:rPr>
              <w:t>MAE</w:t>
            </w:r>
          </w:p>
        </w:tc>
        <w:tc>
          <w:tcPr>
            <w:tcW w:w="0" w:type="auto"/>
            <w:vAlign w:val="center"/>
            <w:hideMark/>
          </w:tcPr>
          <w:p w:rsidR="00FC236A" w:rsidRPr="00FC236A" w:rsidRDefault="00FC236A" w:rsidP="00FC23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fr-FR"/>
              </w:rPr>
            </w:pPr>
            <w:r w:rsidRPr="00FC236A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fr-FR"/>
              </w:rPr>
              <w:t>R²</w:t>
            </w:r>
          </w:p>
        </w:tc>
      </w:tr>
      <w:tr w:rsidR="00FC236A" w:rsidRPr="00FC236A" w:rsidTr="00FC23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FC236A" w:rsidRPr="00FC236A" w:rsidRDefault="00FC236A" w:rsidP="00FC236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</w:pPr>
            <w:r w:rsidRPr="00FC236A"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  <w:t>Régression linéaire</w:t>
            </w:r>
          </w:p>
        </w:tc>
        <w:tc>
          <w:tcPr>
            <w:tcW w:w="0" w:type="auto"/>
            <w:vAlign w:val="center"/>
            <w:hideMark/>
          </w:tcPr>
          <w:p w:rsidR="00FC236A" w:rsidRPr="00FC236A" w:rsidRDefault="00FC236A" w:rsidP="00FC236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</w:pPr>
            <w:r w:rsidRPr="00FC236A"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  <w:t>5.15</w:t>
            </w:r>
          </w:p>
        </w:tc>
        <w:tc>
          <w:tcPr>
            <w:tcW w:w="0" w:type="auto"/>
            <w:vAlign w:val="center"/>
            <w:hideMark/>
          </w:tcPr>
          <w:p w:rsidR="00FC236A" w:rsidRPr="00FC236A" w:rsidRDefault="00FC236A" w:rsidP="00FC236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</w:pPr>
            <w:r w:rsidRPr="00FC236A"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  <w:t>4.19</w:t>
            </w:r>
          </w:p>
        </w:tc>
        <w:tc>
          <w:tcPr>
            <w:tcW w:w="0" w:type="auto"/>
            <w:vAlign w:val="center"/>
            <w:hideMark/>
          </w:tcPr>
          <w:p w:rsidR="00FC236A" w:rsidRPr="00FC236A" w:rsidRDefault="00FC236A" w:rsidP="00FC236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</w:pPr>
            <w:r w:rsidRPr="00FC236A"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  <w:t>0.90</w:t>
            </w:r>
          </w:p>
        </w:tc>
      </w:tr>
      <w:tr w:rsidR="00FC236A" w:rsidRPr="00FC236A" w:rsidTr="00FC23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FC236A" w:rsidRPr="00FC236A" w:rsidRDefault="00FC236A" w:rsidP="00FC236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</w:pPr>
            <w:proofErr w:type="spellStart"/>
            <w:r w:rsidRPr="00FC236A"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  <w:t>Random</w:t>
            </w:r>
            <w:proofErr w:type="spellEnd"/>
            <w:r w:rsidRPr="00FC236A"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  <w:t xml:space="preserve"> Forest</w:t>
            </w:r>
          </w:p>
        </w:tc>
        <w:tc>
          <w:tcPr>
            <w:tcW w:w="0" w:type="auto"/>
            <w:vAlign w:val="center"/>
            <w:hideMark/>
          </w:tcPr>
          <w:p w:rsidR="00FC236A" w:rsidRPr="00FC236A" w:rsidRDefault="00FC236A" w:rsidP="00FC236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</w:pPr>
            <w:r w:rsidRPr="00FC236A"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  <w:t>6.27</w:t>
            </w:r>
          </w:p>
        </w:tc>
        <w:tc>
          <w:tcPr>
            <w:tcW w:w="0" w:type="auto"/>
            <w:vAlign w:val="center"/>
            <w:hideMark/>
          </w:tcPr>
          <w:p w:rsidR="00FC236A" w:rsidRPr="00FC236A" w:rsidRDefault="00FC236A" w:rsidP="00FC236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</w:pPr>
            <w:r w:rsidRPr="00FC236A"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  <w:t>5.00</w:t>
            </w:r>
          </w:p>
        </w:tc>
        <w:tc>
          <w:tcPr>
            <w:tcW w:w="0" w:type="auto"/>
            <w:vAlign w:val="center"/>
            <w:hideMark/>
          </w:tcPr>
          <w:p w:rsidR="00FC236A" w:rsidRPr="00FC236A" w:rsidRDefault="00FC236A" w:rsidP="00FC236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</w:pPr>
            <w:r w:rsidRPr="00FC236A"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  <w:t>0.85</w:t>
            </w:r>
          </w:p>
        </w:tc>
      </w:tr>
      <w:tr w:rsidR="00FC236A" w:rsidRPr="00FC236A" w:rsidTr="00FC236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FC236A" w:rsidRPr="00FC236A" w:rsidRDefault="00FC236A" w:rsidP="00FC236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</w:pPr>
            <w:r w:rsidRPr="00FC236A"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  <w:t xml:space="preserve">MLP </w:t>
            </w:r>
            <w:proofErr w:type="spellStart"/>
            <w:r w:rsidRPr="00FC236A"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  <w:t>Regressor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236A" w:rsidRPr="00FC236A" w:rsidRDefault="00FC236A" w:rsidP="00FC236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</w:pPr>
            <w:r w:rsidRPr="00FC236A"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  <w:t>5.10</w:t>
            </w:r>
          </w:p>
        </w:tc>
        <w:tc>
          <w:tcPr>
            <w:tcW w:w="0" w:type="auto"/>
            <w:vAlign w:val="center"/>
            <w:hideMark/>
          </w:tcPr>
          <w:p w:rsidR="00FC236A" w:rsidRPr="00FC236A" w:rsidRDefault="00FC236A" w:rsidP="00FC236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</w:pPr>
            <w:r w:rsidRPr="00FC236A"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  <w:t>4.12</w:t>
            </w:r>
          </w:p>
        </w:tc>
        <w:tc>
          <w:tcPr>
            <w:tcW w:w="0" w:type="auto"/>
            <w:vAlign w:val="center"/>
            <w:hideMark/>
          </w:tcPr>
          <w:p w:rsidR="00FC236A" w:rsidRPr="00FC236A" w:rsidRDefault="00FC236A" w:rsidP="00FC236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</w:pPr>
            <w:r w:rsidRPr="00FC236A">
              <w:rPr>
                <w:rFonts w:ascii="Times New Roman" w:eastAsia="Times New Roman" w:hAnsi="Times New Roman" w:cs="Times New Roman"/>
                <w:sz w:val="32"/>
                <w:szCs w:val="32"/>
                <w:lang w:eastAsia="fr-FR"/>
              </w:rPr>
              <w:t>0.91</w:t>
            </w:r>
          </w:p>
        </w:tc>
      </w:tr>
    </w:tbl>
    <w:p w:rsidR="00FC236A" w:rsidRDefault="00FC236A" w:rsidP="00FC2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b/>
          <w:bCs/>
          <w:sz w:val="32"/>
          <w:szCs w:val="32"/>
          <w:lang w:eastAsia="fr-FR"/>
        </w:rPr>
        <w:t>Interprétation :</w:t>
      </w: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Le MLP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Regressor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offre les meilleures performances, suivi de près par la régression linéaire. Le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Random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Forest est moins performant sur ce jeu de données, probablement en raison de sa complexité et de la structure du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dataset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.</w:t>
      </w:r>
    </w:p>
    <w:p w:rsidR="00FC236A" w:rsidRPr="00FC236A" w:rsidRDefault="00FC236A" w:rsidP="00FC2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</w:p>
    <w:p w:rsidR="00FC236A" w:rsidRDefault="00FC236A" w:rsidP="00FC236A">
      <w:pPr>
        <w:pStyle w:val="Titre1"/>
        <w:numPr>
          <w:ilvl w:val="0"/>
          <w:numId w:val="6"/>
        </w:numPr>
        <w:rPr>
          <w:rFonts w:eastAsia="Times New Roman"/>
          <w:b/>
          <w:bCs/>
          <w:i/>
          <w:iCs/>
          <w:sz w:val="40"/>
          <w:szCs w:val="40"/>
          <w:u w:val="single"/>
          <w:lang w:eastAsia="fr-FR"/>
        </w:rPr>
      </w:pPr>
      <w:bookmarkStart w:id="6" w:name="_Toc196387152"/>
      <w:r w:rsidRPr="00FC236A">
        <w:rPr>
          <w:rFonts w:eastAsia="Times New Roman"/>
          <w:b/>
          <w:bCs/>
          <w:i/>
          <w:iCs/>
          <w:sz w:val="40"/>
          <w:szCs w:val="40"/>
          <w:u w:val="single"/>
          <w:lang w:eastAsia="fr-FR"/>
        </w:rPr>
        <w:t>Conclusion</w:t>
      </w:r>
      <w:bookmarkEnd w:id="6"/>
    </w:p>
    <w:p w:rsidR="00FC236A" w:rsidRPr="00FC236A" w:rsidRDefault="00FC236A" w:rsidP="00FC236A">
      <w:pPr>
        <w:pStyle w:val="Paragraphedeliste"/>
        <w:ind w:left="740"/>
        <w:rPr>
          <w:lang w:eastAsia="fr-FR"/>
        </w:rPr>
      </w:pPr>
    </w:p>
    <w:p w:rsidR="00FC236A" w:rsidRPr="00FC236A" w:rsidRDefault="00FC236A" w:rsidP="00FC2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Ce projet nous a permis de comparer différentes approches de régression sur un cas réaliste : la prédiction des performances académiques. Le modèle de réseau de neurones s’est avéré être le plus performant, bien qu’il nécessite plus de temps d’entraînement. Des pistes d'amélioration incluent :</w:t>
      </w:r>
    </w:p>
    <w:p w:rsidR="00FC236A" w:rsidRPr="00FC236A" w:rsidRDefault="00FC236A" w:rsidP="00FC236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Optimisation des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hyperparamètres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(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GridSearchCV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)</w:t>
      </w:r>
    </w:p>
    <w:p w:rsidR="00FC236A" w:rsidRPr="00FC236A" w:rsidRDefault="00FC236A" w:rsidP="00FC236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Validation croisée k-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fold</w:t>
      </w:r>
      <w:proofErr w:type="spellEnd"/>
    </w:p>
    <w:p w:rsidR="00FC236A" w:rsidRPr="00FC236A" w:rsidRDefault="00FC236A" w:rsidP="00FC236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Analyse des résidus</w:t>
      </w:r>
    </w:p>
    <w:p w:rsidR="00FC236A" w:rsidRPr="00FC236A" w:rsidRDefault="00FC236A" w:rsidP="00FC236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Visualisation des </w:t>
      </w:r>
      <w:proofErr w:type="spellStart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features</w:t>
      </w:r>
      <w:proofErr w:type="spellEnd"/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 xml:space="preserve"> importantes</w:t>
      </w:r>
    </w:p>
    <w:p w:rsidR="00FC236A" w:rsidRPr="00FC236A" w:rsidRDefault="00FC236A" w:rsidP="00FC2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fr-FR"/>
        </w:rPr>
      </w:pPr>
      <w:r w:rsidRPr="00FC236A">
        <w:rPr>
          <w:rFonts w:ascii="Times New Roman" w:eastAsia="Times New Roman" w:hAnsi="Times New Roman" w:cs="Times New Roman"/>
          <w:sz w:val="32"/>
          <w:szCs w:val="32"/>
          <w:lang w:eastAsia="fr-FR"/>
        </w:rPr>
        <w:t>Ces étapes pourraient être explorées dans un futur travail pour raffiner encore davantage les performances des modèles.</w:t>
      </w:r>
    </w:p>
    <w:sectPr w:rsidR="00FC236A" w:rsidRPr="00FC23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E1D5741"/>
    <w:multiLevelType w:val="hybridMultilevel"/>
    <w:tmpl w:val="B44439BC"/>
    <w:lvl w:ilvl="0" w:tplc="403A5A62">
      <w:start w:val="1"/>
      <w:numFmt w:val="decimal"/>
      <w:lvlText w:val="%1."/>
      <w:lvlJc w:val="left"/>
      <w:pPr>
        <w:ind w:left="740" w:hanging="38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8833111"/>
    <w:multiLevelType w:val="multilevel"/>
    <w:tmpl w:val="06009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8E4071D"/>
    <w:multiLevelType w:val="multilevel"/>
    <w:tmpl w:val="1DFC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FD6571F"/>
    <w:multiLevelType w:val="multilevel"/>
    <w:tmpl w:val="2D00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33A06CA"/>
    <w:multiLevelType w:val="multilevel"/>
    <w:tmpl w:val="4F2A5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E40613D"/>
    <w:multiLevelType w:val="multilevel"/>
    <w:tmpl w:val="40E8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4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236A"/>
    <w:rsid w:val="002456AB"/>
    <w:rsid w:val="00537E18"/>
    <w:rsid w:val="0092700A"/>
    <w:rsid w:val="00DD3E59"/>
    <w:rsid w:val="00FC2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0F2868A-6C53-49A4-A19C-BEB18725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C23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4">
    <w:name w:val="heading 4"/>
    <w:basedOn w:val="Normal"/>
    <w:link w:val="Titre4Car"/>
    <w:uiPriority w:val="9"/>
    <w:qFormat/>
    <w:rsid w:val="00FC236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4Car">
    <w:name w:val="Titre 4 Car"/>
    <w:basedOn w:val="Policepardfaut"/>
    <w:link w:val="Titre4"/>
    <w:uiPriority w:val="9"/>
    <w:rsid w:val="00FC236A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FC23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FC236A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FC236A"/>
    <w:rPr>
      <w:rFonts w:ascii="Courier New" w:eastAsia="Times New Roman" w:hAnsi="Courier New" w:cs="Courier New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FC236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FC236A"/>
    <w:pPr>
      <w:ind w:left="720"/>
      <w:contextualSpacing/>
    </w:pPr>
  </w:style>
  <w:style w:type="paragraph" w:styleId="En-ttedetabledesmatires">
    <w:name w:val="TOC Heading"/>
    <w:basedOn w:val="Titre1"/>
    <w:next w:val="Normal"/>
    <w:uiPriority w:val="39"/>
    <w:unhideWhenUsed/>
    <w:qFormat/>
    <w:rsid w:val="00FC236A"/>
    <w:pPr>
      <w:outlineLvl w:val="9"/>
    </w:pPr>
    <w:rPr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FC236A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FC236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33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C0E428-A5AA-4101-B17E-52BEA7E6B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645</Words>
  <Characters>3552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Compte Microsoft</cp:lastModifiedBy>
  <cp:revision>1</cp:revision>
  <dcterms:created xsi:type="dcterms:W3CDTF">2025-04-24T11:28:00Z</dcterms:created>
  <dcterms:modified xsi:type="dcterms:W3CDTF">2025-04-24T11:39:00Z</dcterms:modified>
</cp:coreProperties>
</file>