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305F58">
      <w:pPr>
        <w:numPr>
          <w:ilvl w:val="0"/>
          <w:numId w:val="1"/>
        </w:numP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>Create one vpc in N.virginia region.</w:t>
      </w:r>
    </w:p>
    <w:p w14:paraId="3CBE7055">
      <w:pPr>
        <w:numPr>
          <w:ilvl w:val="0"/>
          <w:numId w:val="0"/>
        </w:num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 </w:t>
      </w:r>
      <w:r>
        <w:drawing>
          <wp:inline distT="0" distB="0" distL="114300" distR="114300">
            <wp:extent cx="5262880" cy="71056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FAFF">
      <w:pPr>
        <w:numPr>
          <w:ilvl w:val="0"/>
          <w:numId w:val="0"/>
        </w:numPr>
      </w:pPr>
    </w:p>
    <w:p w14:paraId="2FD157A2">
      <w:pPr>
        <w:numPr>
          <w:ilvl w:val="0"/>
          <w:numId w:val="0"/>
        </w:numPr>
      </w:pPr>
    </w:p>
    <w:p w14:paraId="35EEAC2F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>Create two subnets. One Public subnet and one private subnet.</w:t>
      </w:r>
    </w:p>
    <w:p w14:paraId="792B833F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18797F7E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drawing>
          <wp:inline distT="0" distB="0" distL="114300" distR="114300">
            <wp:extent cx="5265420" cy="140462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C912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2250EC75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>Provide the IGW to the vpc.</w:t>
      </w:r>
    </w:p>
    <w:p w14:paraId="151F2B52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316CE55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735455"/>
            <wp:effectExtent l="0" t="0" r="1079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30DD">
      <w:pPr>
        <w:numPr>
          <w:ilvl w:val="0"/>
          <w:numId w:val="0"/>
        </w:numPr>
        <w:ind w:leftChars="0"/>
      </w:pPr>
    </w:p>
    <w:p w14:paraId="3442738E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drawing>
          <wp:inline distT="0" distB="0" distL="114300" distR="114300">
            <wp:extent cx="5273675" cy="1105535"/>
            <wp:effectExtent l="0" t="0" r="952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 </w:t>
      </w:r>
    </w:p>
    <w:p w14:paraId="44B9E376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>Create One public RT and one private RT.</w:t>
      </w:r>
    </w:p>
    <w:p w14:paraId="55FD0E17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647F9BCB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drawing>
          <wp:inline distT="0" distB="0" distL="114300" distR="114300">
            <wp:extent cx="5273040" cy="138747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 </w:t>
      </w:r>
    </w:p>
    <w:p w14:paraId="10EA08C0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Deploy NAT gateway on public subnet and attach the NAT gatewat to private subnet. </w:t>
      </w:r>
    </w:p>
    <w:p w14:paraId="767A906B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5291948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30194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AAFF">
      <w:pPr>
        <w:numPr>
          <w:ilvl w:val="0"/>
          <w:numId w:val="0"/>
        </w:numPr>
        <w:ind w:leftChars="0"/>
      </w:pPr>
    </w:p>
    <w:p w14:paraId="0CF3BC5D">
      <w:pPr>
        <w:numPr>
          <w:ilvl w:val="0"/>
          <w:numId w:val="0"/>
        </w:numPr>
        <w:ind w:leftChars="0"/>
      </w:pPr>
    </w:p>
    <w:p w14:paraId="3163D70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898775"/>
            <wp:effectExtent l="0" t="0" r="1143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851A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Create Two instances,one in public subnet and one in private subnet. </w:t>
      </w:r>
    </w:p>
    <w:p w14:paraId="40A7B183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49293E99">
      <w:pPr>
        <w:numPr>
          <w:ilvl w:val="0"/>
          <w:numId w:val="0"/>
        </w:numPr>
        <w:ind w:leftChars="0"/>
      </w:pPr>
    </w:p>
    <w:p w14:paraId="111CB41D">
      <w:pPr>
        <w:numPr>
          <w:ilvl w:val="0"/>
          <w:numId w:val="0"/>
        </w:numPr>
        <w:ind w:leftChars="0"/>
      </w:pPr>
    </w:p>
    <w:p w14:paraId="312EFC9D">
      <w:pPr>
        <w:numPr>
          <w:ilvl w:val="0"/>
          <w:numId w:val="0"/>
        </w:numPr>
        <w:ind w:leftChars="0"/>
      </w:pPr>
    </w:p>
    <w:p w14:paraId="5182158B">
      <w:pPr>
        <w:numPr>
          <w:ilvl w:val="0"/>
          <w:numId w:val="0"/>
        </w:numPr>
        <w:ind w:leftChars="0"/>
      </w:pPr>
    </w:p>
    <w:p w14:paraId="5F9E6557">
      <w:pPr>
        <w:numPr>
          <w:ilvl w:val="0"/>
          <w:numId w:val="0"/>
        </w:numPr>
        <w:ind w:leftChars="0"/>
      </w:pPr>
    </w:p>
    <w:p w14:paraId="2158BEF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204970"/>
            <wp:effectExtent l="0" t="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7E16">
      <w:pPr>
        <w:numPr>
          <w:ilvl w:val="0"/>
          <w:numId w:val="0"/>
        </w:numPr>
        <w:ind w:leftChars="0"/>
      </w:pPr>
    </w:p>
    <w:p w14:paraId="4F792FD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475105"/>
            <wp:effectExtent l="0" t="0" r="127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B557">
      <w:pPr>
        <w:numPr>
          <w:ilvl w:val="0"/>
          <w:numId w:val="0"/>
        </w:numPr>
        <w:ind w:leftChars="0"/>
      </w:pPr>
    </w:p>
    <w:p w14:paraId="513E0D73">
      <w:pPr>
        <w:numPr>
          <w:ilvl w:val="0"/>
          <w:numId w:val="0"/>
        </w:numPr>
        <w:ind w:leftChars="0"/>
      </w:pPr>
    </w:p>
    <w:p w14:paraId="333DB58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964180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15EB">
      <w:pPr>
        <w:numPr>
          <w:ilvl w:val="0"/>
          <w:numId w:val="0"/>
        </w:numPr>
        <w:ind w:leftChars="0"/>
      </w:pPr>
    </w:p>
    <w:p w14:paraId="23226ADE">
      <w:pPr>
        <w:numPr>
          <w:ilvl w:val="0"/>
          <w:numId w:val="0"/>
        </w:numPr>
        <w:ind w:leftChars="0"/>
      </w:pPr>
    </w:p>
    <w:p w14:paraId="223A5F5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508760"/>
            <wp:effectExtent l="0" t="0" r="952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C658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C9E21A8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Deploy Apache server on both the ec2 instances with sample index.html file. </w:t>
      </w:r>
    </w:p>
    <w:p w14:paraId="6374F318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4F2D412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208905"/>
            <wp:effectExtent l="0" t="0" r="1206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F610">
      <w:pPr>
        <w:numPr>
          <w:ilvl w:val="0"/>
          <w:numId w:val="0"/>
        </w:numPr>
        <w:ind w:leftChars="0"/>
      </w:pPr>
    </w:p>
    <w:p w14:paraId="492CEB0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137660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62DD">
      <w:pPr>
        <w:numPr>
          <w:ilvl w:val="0"/>
          <w:numId w:val="0"/>
        </w:numPr>
        <w:ind w:leftChars="0"/>
      </w:pPr>
    </w:p>
    <w:p w14:paraId="7E8686F3">
      <w:pPr>
        <w:numPr>
          <w:ilvl w:val="0"/>
          <w:numId w:val="0"/>
        </w:numPr>
        <w:ind w:leftChars="0"/>
      </w:pPr>
    </w:p>
    <w:p w14:paraId="059472A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78400" cy="882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6963">
      <w:pPr>
        <w:numPr>
          <w:ilvl w:val="0"/>
          <w:numId w:val="0"/>
        </w:numPr>
        <w:ind w:leftChars="0"/>
      </w:pPr>
    </w:p>
    <w:p w14:paraId="4FD6C628">
      <w:pPr>
        <w:numPr>
          <w:ilvl w:val="0"/>
          <w:numId w:val="0"/>
        </w:numPr>
        <w:ind w:leftChars="0"/>
      </w:pPr>
    </w:p>
    <w:p w14:paraId="702E40F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814705"/>
            <wp:effectExtent l="0" t="0" r="889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2B5A">
      <w:pPr>
        <w:numPr>
          <w:ilvl w:val="0"/>
          <w:numId w:val="0"/>
        </w:numPr>
        <w:ind w:leftChars="0"/>
      </w:pPr>
    </w:p>
    <w:p w14:paraId="160BC22B">
      <w:pPr>
        <w:numPr>
          <w:ilvl w:val="0"/>
          <w:numId w:val="0"/>
        </w:numPr>
        <w:ind w:leftChars="0"/>
      </w:pPr>
    </w:p>
    <w:p w14:paraId="508D4670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Create one application load balancer and attach the load balancer to both the ec2 instances. </w:t>
      </w:r>
    </w:p>
    <w:p w14:paraId="20CF304F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3592A484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drawing>
          <wp:inline distT="0" distB="0" distL="114300" distR="114300">
            <wp:extent cx="5271135" cy="3286760"/>
            <wp:effectExtent l="0" t="0" r="1206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AE3A">
      <w:pPr>
        <w:numPr>
          <w:ilvl w:val="0"/>
          <w:numId w:val="0"/>
        </w:numPr>
        <w:ind w:leftChars="0"/>
      </w:pPr>
    </w:p>
    <w:p w14:paraId="0A744916">
      <w:pPr>
        <w:numPr>
          <w:ilvl w:val="0"/>
          <w:numId w:val="0"/>
        </w:numPr>
        <w:ind w:leftChars="0"/>
      </w:pPr>
    </w:p>
    <w:p w14:paraId="16EC39B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14642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11FA">
      <w:pPr>
        <w:numPr>
          <w:ilvl w:val="0"/>
          <w:numId w:val="0"/>
        </w:numPr>
        <w:ind w:leftChars="0"/>
      </w:pPr>
    </w:p>
    <w:p w14:paraId="368825BF">
      <w:pPr>
        <w:numPr>
          <w:ilvl w:val="0"/>
          <w:numId w:val="0"/>
        </w:numPr>
        <w:ind w:leftChars="0"/>
      </w:pPr>
    </w:p>
    <w:p w14:paraId="6E21CBF6">
      <w:pPr>
        <w:numPr>
          <w:ilvl w:val="0"/>
          <w:numId w:val="0"/>
        </w:numPr>
        <w:ind w:leftChars="0"/>
      </w:pPr>
    </w:p>
    <w:p w14:paraId="1179E4E9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>Store Application load balancer logs to s3.</w:t>
      </w:r>
    </w:p>
    <w:p w14:paraId="5A3712BE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48E5DAA0">
      <w:pPr>
        <w:numPr>
          <w:numId w:val="0"/>
        </w:numPr>
        <w:ind w:leftChars="0"/>
      </w:pPr>
      <w:r>
        <w:drawing>
          <wp:inline distT="0" distB="0" distL="114300" distR="114300">
            <wp:extent cx="5265420" cy="2618105"/>
            <wp:effectExtent l="0" t="0" r="508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D399">
      <w:pPr>
        <w:numPr>
          <w:numId w:val="0"/>
        </w:numPr>
        <w:ind w:leftChars="0"/>
      </w:pPr>
    </w:p>
    <w:p w14:paraId="0A7CBC7C">
      <w:pPr>
        <w:numPr>
          <w:numId w:val="0"/>
        </w:numPr>
        <w:ind w:leftChars="0"/>
      </w:pPr>
      <w:r>
        <w:drawing>
          <wp:inline distT="0" distB="0" distL="114300" distR="114300">
            <wp:extent cx="5273040" cy="2925445"/>
            <wp:effectExtent l="0" t="0" r="1016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B44B">
      <w:pPr>
        <w:numPr>
          <w:numId w:val="0"/>
        </w:numPr>
        <w:ind w:leftChars="0"/>
      </w:pPr>
    </w:p>
    <w:p w14:paraId="1D56DF20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Store the vpc flow logs to cloudwtach group. </w:t>
      </w:r>
    </w:p>
    <w:p w14:paraId="1E612D53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5780F393">
      <w:pPr>
        <w:numPr>
          <w:numId w:val="0"/>
        </w:numPr>
        <w:ind w:leftChars="0"/>
      </w:pPr>
      <w:r>
        <w:drawing>
          <wp:inline distT="0" distB="0" distL="114300" distR="114300">
            <wp:extent cx="5269865" cy="3113405"/>
            <wp:effectExtent l="0" t="0" r="635" b="1079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5917">
      <w:pPr>
        <w:numPr>
          <w:numId w:val="0"/>
        </w:numPr>
        <w:ind w:leftChars="0"/>
      </w:pPr>
    </w:p>
    <w:p w14:paraId="28C86046">
      <w:pPr>
        <w:numPr>
          <w:numId w:val="0"/>
        </w:numPr>
        <w:ind w:leftChars="0"/>
      </w:pPr>
    </w:p>
    <w:p w14:paraId="3749987D">
      <w:pPr>
        <w:numPr>
          <w:numId w:val="0"/>
        </w:numPr>
        <w:ind w:leftChars="0"/>
      </w:pPr>
      <w:r>
        <w:drawing>
          <wp:inline distT="0" distB="0" distL="114300" distR="114300">
            <wp:extent cx="5274310" cy="3056890"/>
            <wp:effectExtent l="0" t="0" r="8890" b="381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35B99F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36D2F715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</w:p>
    <w:p w14:paraId="4506D547">
      <w:pPr>
        <w:numPr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 xml:space="preserve">11) Create Monitoring Dashboards to monitor cpu utilization and to monitor apache service. </w:t>
      </w:r>
    </w:p>
    <w:p w14:paraId="470CCEDE">
      <w:pPr>
        <w:numPr>
          <w:ilvl w:val="0"/>
          <w:numId w:val="0"/>
        </w:numPr>
        <w:ind w:leftChars="0"/>
        <w:rPr>
          <w:sz w:val="32"/>
          <w:szCs w:val="32"/>
        </w:rPr>
      </w:pP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32"/>
          <w:szCs w:val="32"/>
        </w:rPr>
        <w:t>12) CPU utilizationis more than 70% then it should triggere Autoscaling and launch new instance.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BEB496"/>
    <w:multiLevelType w:val="singleLevel"/>
    <w:tmpl w:val="B0BEB496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1F5B89"/>
    <w:rsid w:val="151F5B89"/>
    <w:rsid w:val="4D9C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52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2024-11-20T09:19:00Z</dcterms:created>
  <dc:creator>Younus Mohammed</dc:creator>
  <cp:lastModifiedBy>Younus Mohammed</cp:lastModifiedBy>
  <dcterms:modified xsi:type="dcterms:W3CDTF">2024-11-21T15:54:53Z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2F560B51C7E541FDACC6C8E38CF46F98_11</vt:lpwstr>
  </property>
</Properties>
</file>