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Luisleonardo Ortiz</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Professor Anna Devarakonda</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Artificial Intel Applications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22 March</w:t>
      </w:r>
      <w:r w:rsidDel="00000000" w:rsidR="00000000" w:rsidRPr="00000000">
        <w:rPr>
          <w:sz w:val="24"/>
          <w:szCs w:val="24"/>
          <w:rtl w:val="0"/>
        </w:rPr>
        <w:t xml:space="preserve"> 20</w:t>
      </w:r>
      <w:r w:rsidDel="00000000" w:rsidR="00000000" w:rsidRPr="00000000">
        <w:rPr>
          <w:rtl w:val="0"/>
        </w:rPr>
        <w:t xml:space="preserve">25</w:t>
      </w:r>
    </w:p>
    <w:p w:rsidR="00000000" w:rsidDel="00000000" w:rsidP="00000000" w:rsidRDefault="00000000" w:rsidRPr="00000000" w14:paraId="00000005">
      <w:pPr>
        <w:spacing w:after="240" w:before="240" w:line="480" w:lineRule="auto"/>
        <w:ind w:firstLine="720"/>
        <w:rPr/>
      </w:pPr>
      <w:r w:rsidDel="00000000" w:rsidR="00000000" w:rsidRPr="00000000">
        <w:rPr>
          <w:rtl w:val="0"/>
        </w:rPr>
        <w:tab/>
        <w:tab/>
        <w:t xml:space="preserve">Retail Industry and Artificial Intelligence</w:t>
      </w:r>
    </w:p>
    <w:p w:rsidR="00000000" w:rsidDel="00000000" w:rsidP="00000000" w:rsidRDefault="00000000" w:rsidRPr="00000000" w14:paraId="00000006">
      <w:pPr>
        <w:spacing w:after="240" w:before="240" w:line="480" w:lineRule="auto"/>
        <w:ind w:firstLine="720"/>
        <w:rPr/>
      </w:pPr>
      <w:r w:rsidDel="00000000" w:rsidR="00000000" w:rsidRPr="00000000">
        <w:rPr>
          <w:rtl w:val="0"/>
        </w:rPr>
        <w:t xml:space="preserve">When it comes to artificial intelligence and its uses in the retail industry the main strong points of artificial intelligence are things like browsers and social media data. Retail stores are likely to use artificial intelligence to track user inputs and what is currently trending in terms of fashion or what customers may be looking for in either the local or global regions. For example if many people on google are searching for a specific style or brand of sweaters, that data can be used by Retail stores to put out that trending piece of clothing out  or put them up front to attract customers. Another way they can use AI in a similar way is to track what is or is not trending at their own location. If certain clothing is not selling well they are more likely to put that clothes on clearance while more popular clothing is put more at the front to get the attention of passing possible customers.</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