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B0B" w:rsidRDefault="00DB3B0B">
      <w:r>
        <w:t>Что такое персональные данные?</w:t>
      </w:r>
    </w:p>
    <w:p w:rsidR="00DB3B0B" w:rsidRDefault="00DB3B0B"/>
    <w:p w:rsidR="00DB3B0B" w:rsidRDefault="00DB3B0B" w:rsidP="00DB3B0B">
      <w:r>
        <w:t>Ответы:</w:t>
      </w:r>
    </w:p>
    <w:p w:rsidR="00DB3B0B" w:rsidRDefault="00DB3B0B" w:rsidP="00DB3B0B">
      <w:pPr>
        <w:pStyle w:val="a3"/>
        <w:numPr>
          <w:ilvl w:val="0"/>
          <w:numId w:val="1"/>
        </w:numPr>
        <w:ind w:left="0" w:firstLine="0"/>
      </w:pPr>
      <w:r w:rsidRPr="00DB3B0B">
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</w:t>
      </w:r>
    </w:p>
    <w:p w:rsidR="00DB3B0B" w:rsidRPr="00DB3B0B" w:rsidRDefault="00DB3B0B" w:rsidP="00DB3B0B">
      <w:pPr>
        <w:pStyle w:val="a3"/>
        <w:numPr>
          <w:ilvl w:val="0"/>
          <w:numId w:val="1"/>
        </w:numPr>
        <w:ind w:left="0" w:firstLine="0"/>
      </w:pPr>
      <w:r w:rsidRPr="00DB3B0B">
        <w:t>Статья</w:t>
      </w:r>
      <w:r>
        <w:t xml:space="preserve"> </w:t>
      </w:r>
      <w:r w:rsidRPr="00DB3B0B">
        <w:t>3 Федерального закона «О персональных данных» дает такое определение — это любая информация, относящаяся к прямо или косвенно определенному или определяемому физическому лицу (субъекту персональных данных).</w:t>
      </w:r>
      <w:r>
        <w:t xml:space="preserve"> </w:t>
      </w:r>
      <w:r w:rsidRPr="00DB3B0B">
        <w:t>Персональные данные — это любая информация, которая прямо или косвенно относится к конкретному физическому лицу. Главная цель их регулирования — защитить приватность человека, то</w:t>
      </w:r>
      <w:r>
        <w:t xml:space="preserve"> </w:t>
      </w:r>
      <w:r w:rsidRPr="00DB3B0B">
        <w:t>есть неприкосновенность его личной информации.</w:t>
      </w:r>
    </w:p>
    <w:p w:rsidR="00DB3B0B" w:rsidRPr="00DB3B0B" w:rsidRDefault="00DB3B0B" w:rsidP="00DB3B0B">
      <w:pPr>
        <w:pStyle w:val="a3"/>
        <w:ind w:left="0"/>
      </w:pPr>
      <w:r w:rsidRPr="00DB3B0B">
        <w:t>Например, к</w:t>
      </w:r>
      <w:r>
        <w:t xml:space="preserve"> </w:t>
      </w:r>
      <w:r w:rsidRPr="00DB3B0B">
        <w:t xml:space="preserve">персональным относятся следующие типы </w:t>
      </w:r>
      <w:proofErr w:type="gramStart"/>
      <w:r w:rsidRPr="00DB3B0B">
        <w:t>данных:</w:t>
      </w:r>
      <w:r>
        <w:t xml:space="preserve">  </w:t>
      </w:r>
      <w:r w:rsidRPr="00DB3B0B">
        <w:t>личные</w:t>
      </w:r>
      <w:proofErr w:type="gramEnd"/>
      <w:r w:rsidRPr="00DB3B0B">
        <w:t xml:space="preserve">: фамилия, имя, отчество; телефоны, </w:t>
      </w:r>
      <w:proofErr w:type="spellStart"/>
      <w:r w:rsidRPr="00DB3B0B">
        <w:t>e-mail</w:t>
      </w:r>
      <w:proofErr w:type="spellEnd"/>
      <w:r w:rsidRPr="00DB3B0B">
        <w:t>, адреса, паспортные данные;</w:t>
      </w:r>
      <w:r>
        <w:t xml:space="preserve"> </w:t>
      </w:r>
      <w:r w:rsidRPr="00DB3B0B">
        <w:t xml:space="preserve">технические: IP-адрес, </w:t>
      </w:r>
      <w:proofErr w:type="spellStart"/>
      <w:r w:rsidRPr="00DB3B0B">
        <w:t>cookies</w:t>
      </w:r>
      <w:proofErr w:type="spellEnd"/>
      <w:r w:rsidRPr="00DB3B0B">
        <w:t xml:space="preserve"> посетителей — информация, которой браузер пользователя делится с сайтом по его запросу;</w:t>
      </w:r>
      <w:r>
        <w:t xml:space="preserve"> </w:t>
      </w:r>
      <w:r w:rsidRPr="00DB3B0B">
        <w:t>поведенческие: время просмотра страницы, просматриваемый контент и пр.</w:t>
      </w:r>
    </w:p>
    <w:p w:rsidR="00DB3B0B" w:rsidRPr="00DB3B0B" w:rsidRDefault="00DB3B0B" w:rsidP="00DB3B0B">
      <w:pPr>
        <w:pStyle w:val="a3"/>
        <w:numPr>
          <w:ilvl w:val="0"/>
          <w:numId w:val="1"/>
        </w:numPr>
        <w:ind w:left="0" w:firstLine="0"/>
      </w:pPr>
      <w:r w:rsidRPr="00DB3B0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Сведения, которые содержатся в </w:t>
      </w:r>
      <w:r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>системе</w:t>
      </w:r>
      <w:r w:rsidRPr="00DB3B0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, относятся к персональным </w:t>
      </w:r>
      <w:r w:rsidRPr="00DB3B0B">
        <w:t xml:space="preserve">данным, вне зависимости каким образом </w:t>
      </w:r>
      <w:r>
        <w:t>третье лицо</w:t>
      </w:r>
      <w:r w:rsidRPr="00DB3B0B">
        <w:t xml:space="preserve"> будет сопоставлять эти данные. Состав персональных данных в </w:t>
      </w:r>
      <w:r>
        <w:t>системе</w:t>
      </w:r>
      <w:r w:rsidRPr="00DB3B0B">
        <w:t xml:space="preserve"> подпадает под термин, регламентированный 152-ФЗ. Такие уж требования закона.</w:t>
      </w:r>
    </w:p>
    <w:p w:rsidR="00DB3B0B" w:rsidRPr="00DB3B0B" w:rsidRDefault="00DB3B0B" w:rsidP="00DB3B0B">
      <w:pPr>
        <w:pStyle w:val="a3"/>
        <w:ind w:left="0"/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</w:pPr>
      <w:r w:rsidRPr="00DB3B0B">
        <w:t xml:space="preserve">Более подробная аргументация относимости сведений в </w:t>
      </w:r>
      <w:r>
        <w:t>системе</w:t>
      </w:r>
      <w:r w:rsidRPr="00DB3B0B">
        <w:t xml:space="preserve"> к</w:t>
      </w:r>
      <w:r w:rsidRPr="00DB3B0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 персональным данным:</w:t>
      </w:r>
    </w:p>
    <w:p w:rsidR="00DB3B0B" w:rsidRPr="00DB3B0B" w:rsidRDefault="00DB3B0B" w:rsidP="00DB3B0B">
      <w:pPr>
        <w:pStyle w:val="a3"/>
        <w:numPr>
          <w:ilvl w:val="0"/>
          <w:numId w:val="6"/>
        </w:numPr>
      </w:pPr>
      <w:r w:rsidRPr="00DB3B0B">
        <w:t>если из какой-то совокупности людей по каким-то данным можно определить конкретное лицо, в таком случае человек считается определяемым;</w:t>
      </w:r>
    </w:p>
    <w:p w:rsidR="00DB3B0B" w:rsidRPr="00DB3B0B" w:rsidRDefault="00DB3B0B" w:rsidP="00DB3B0B">
      <w:pPr>
        <w:pStyle w:val="a3"/>
        <w:numPr>
          <w:ilvl w:val="0"/>
          <w:numId w:val="6"/>
        </w:numPr>
      </w:pPr>
      <w:r w:rsidRPr="00DB3B0B">
        <w:t>идентификация же является процессом сопоставления данных, в результате которого можно определить принадлежность данных к конкретному человеку;</w:t>
      </w:r>
    </w:p>
    <w:p w:rsidR="00DB3B0B" w:rsidRPr="00DB3B0B" w:rsidRDefault="00DB3B0B" w:rsidP="00DB3B0B">
      <w:pPr>
        <w:pStyle w:val="a3"/>
        <w:numPr>
          <w:ilvl w:val="0"/>
          <w:numId w:val="6"/>
        </w:numPr>
      </w:pPr>
      <w:r w:rsidRPr="00DB3B0B">
        <w:t>определение и идентификация похожие понятия, но они все-таки разные;</w:t>
      </w:r>
    </w:p>
    <w:p w:rsidR="00DB3B0B" w:rsidRPr="00DB3B0B" w:rsidRDefault="00DB3B0B" w:rsidP="00DB3B0B">
      <w:pPr>
        <w:pStyle w:val="a3"/>
        <w:numPr>
          <w:ilvl w:val="0"/>
          <w:numId w:val="6"/>
        </w:numPr>
      </w:pPr>
      <w:r w:rsidRPr="00DB3B0B">
        <w:t xml:space="preserve">за </w:t>
      </w:r>
      <w:proofErr w:type="spellStart"/>
      <w:r w:rsidRPr="00DB3B0B">
        <w:t>id</w:t>
      </w:r>
      <w:proofErr w:type="spellEnd"/>
      <w:r w:rsidRPr="00DB3B0B">
        <w:t xml:space="preserve"> клиента стоит конкретный человек, он закрепляется за определенным человеком;</w:t>
      </w:r>
    </w:p>
    <w:p w:rsidR="00DB3B0B" w:rsidRPr="00DB3B0B" w:rsidRDefault="00DB3B0B" w:rsidP="00DB3B0B">
      <w:pPr>
        <w:pStyle w:val="a3"/>
        <w:numPr>
          <w:ilvl w:val="0"/>
          <w:numId w:val="6"/>
        </w:numPr>
      </w:pPr>
      <w:r w:rsidRPr="00DB3B0B">
        <w:t>за фамилией, именем и отчеством тоже стоит конкретный человек, они закрепляются за определенным человеком.</w:t>
      </w:r>
    </w:p>
    <w:p w:rsidR="00DB3B0B" w:rsidRDefault="00DB3B0B" w:rsidP="00DB3B0B">
      <w:pPr>
        <w:pStyle w:val="a3"/>
        <w:ind w:left="0"/>
      </w:pPr>
      <w:r w:rsidRPr="00DB3B0B">
        <w:t xml:space="preserve">Таким образом, так как из общей совокупности клиентов по id клиента можно определить конкретное лицо (пусть мы не знаем даже ФИО), любая информация с привязкой к </w:t>
      </w:r>
      <w:proofErr w:type="spellStart"/>
      <w:r w:rsidRPr="00DB3B0B">
        <w:t>id</w:t>
      </w:r>
      <w:proofErr w:type="spellEnd"/>
      <w:r w:rsidRPr="00DB3B0B">
        <w:t xml:space="preserve"> клиента в </w:t>
      </w:r>
      <w:r>
        <w:t>системе</w:t>
      </w:r>
      <w:r w:rsidRPr="00DB3B0B">
        <w:t xml:space="preserve"> </w:t>
      </w:r>
      <w:proofErr w:type="gramStart"/>
      <w:r w:rsidRPr="00DB3B0B">
        <w:t>-</w:t>
      </w:r>
      <w:r>
        <w:t xml:space="preserve"> </w:t>
      </w:r>
      <w:r w:rsidRPr="00DB3B0B">
        <w:t>это</w:t>
      </w:r>
      <w:proofErr w:type="gramEnd"/>
      <w:r w:rsidRPr="00DB3B0B">
        <w:t xml:space="preserve"> персональные данные.</w:t>
      </w:r>
    </w:p>
    <w:p w:rsidR="00FF127B" w:rsidRDefault="00FF127B" w:rsidP="00FF127B">
      <w:pPr>
        <w:pStyle w:val="a3"/>
        <w:numPr>
          <w:ilvl w:val="0"/>
          <w:numId w:val="1"/>
        </w:numPr>
        <w:ind w:left="0" w:firstLine="0"/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</w:pPr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В ходе использования сервиса пользователь также предоставляет в адрес компании платежную информацию, информацию о местоположении, информацию о сетевой активности, идентификаторы устройства, файлы </w:t>
      </w:r>
      <w:proofErr w:type="spellStart"/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>Cookie</w:t>
      </w:r>
      <w:proofErr w:type="spellEnd"/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 </w:t>
      </w:r>
    </w:p>
    <w:p w:rsidR="00FF127B" w:rsidRPr="00FF127B" w:rsidRDefault="00FF127B" w:rsidP="00FF127B">
      <w:pPr>
        <w:pStyle w:val="a3"/>
        <w:ind w:left="0"/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</w:pPr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Предоставляемый перечень сведений является информацией, относящейся к прямо или косвенно определенному или определяемому физическому лицу (субъекту персональных данных), что в соответствии с </w:t>
      </w:r>
      <w:hyperlink r:id="rId5" w:history="1">
        <w:r w:rsidRPr="00FF127B">
          <w:rPr>
            <w:rFonts w:ascii="Arial" w:eastAsia="Times New Roman" w:hAnsi="Arial" w:cs="Arial"/>
            <w:color w:val="1A1A1A"/>
            <w:kern w:val="0"/>
            <w:sz w:val="21"/>
            <w:szCs w:val="21"/>
            <w:lang w:eastAsia="ru-RU"/>
            <w14:ligatures w14:val="none"/>
          </w:rPr>
          <w:t>пунктом 1 статьи 3</w:t>
        </w:r>
      </w:hyperlink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 Закона является персональными данными. </w:t>
      </w:r>
    </w:p>
    <w:p w:rsidR="00FF127B" w:rsidRDefault="00FF127B" w:rsidP="00FF127B">
      <w:pPr>
        <w:pStyle w:val="a3"/>
        <w:ind w:left="0"/>
      </w:pPr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Таким образом, компания правильно признана судебными инстанциями оператором, на которого распространяются требования </w:t>
      </w:r>
      <w:hyperlink r:id="rId6" w:history="1">
        <w:r w:rsidRPr="00FF127B">
          <w:rPr>
            <w:rFonts w:ascii="Arial" w:eastAsia="Times New Roman" w:hAnsi="Arial" w:cs="Arial"/>
            <w:color w:val="1A1A1A"/>
            <w:kern w:val="0"/>
            <w:sz w:val="21"/>
            <w:szCs w:val="21"/>
            <w:lang w:eastAsia="ru-RU"/>
            <w14:ligatures w14:val="none"/>
          </w:rPr>
          <w:t>части 5 статьи 18</w:t>
        </w:r>
      </w:hyperlink>
      <w:r w:rsidRPr="00FF127B">
        <w:rPr>
          <w:rFonts w:ascii="Arial" w:eastAsia="Times New Roman" w:hAnsi="Arial" w:cs="Arial"/>
          <w:color w:val="1A1A1A"/>
          <w:kern w:val="0"/>
          <w:sz w:val="21"/>
          <w:szCs w:val="21"/>
          <w:lang w:eastAsia="ru-RU"/>
          <w14:ligatures w14:val="none"/>
        </w:rPr>
        <w:t xml:space="preserve"> Закона в части обеспечения при сборе персональных данных, в том числе посредством информационно-телекоммуникационной сети "Интернет", записи, систематизации, накопления, хранения, уточнения (обновления, изменения), извлечения персональных данных граждан Российской Федерации с использованием баз данных, находящихся на территории</w:t>
      </w:r>
      <w:r>
        <w:t xml:space="preserve"> Российской Федерации. </w:t>
      </w:r>
    </w:p>
    <w:p w:rsidR="00FF127B" w:rsidRPr="00FF127B" w:rsidRDefault="00FF127B" w:rsidP="00DB3B0B">
      <w:pPr>
        <w:pStyle w:val="a3"/>
        <w:ind w:left="0"/>
      </w:pPr>
    </w:p>
    <w:sectPr w:rsidR="00FF127B" w:rsidRPr="00FF1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80F"/>
    <w:multiLevelType w:val="hybridMultilevel"/>
    <w:tmpl w:val="34E2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0DD2"/>
    <w:multiLevelType w:val="hybridMultilevel"/>
    <w:tmpl w:val="A306B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0CE6"/>
    <w:multiLevelType w:val="multilevel"/>
    <w:tmpl w:val="0A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83369"/>
    <w:multiLevelType w:val="multilevel"/>
    <w:tmpl w:val="E91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528567">
    <w:abstractNumId w:val="1"/>
  </w:num>
  <w:num w:numId="2" w16cid:durableId="533810376">
    <w:abstractNumId w:val="3"/>
    <w:lvlOverride w:ilvl="0">
      <w:startOverride w:val="1"/>
    </w:lvlOverride>
  </w:num>
  <w:num w:numId="3" w16cid:durableId="770126850">
    <w:abstractNumId w:val="3"/>
    <w:lvlOverride w:ilvl="0">
      <w:startOverride w:val="2"/>
    </w:lvlOverride>
  </w:num>
  <w:num w:numId="4" w16cid:durableId="609893244">
    <w:abstractNumId w:val="3"/>
    <w:lvlOverride w:ilvl="0">
      <w:startOverride w:val="3"/>
    </w:lvlOverride>
  </w:num>
  <w:num w:numId="5" w16cid:durableId="1992445440">
    <w:abstractNumId w:val="2"/>
  </w:num>
  <w:num w:numId="6" w16cid:durableId="198222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0B"/>
    <w:rsid w:val="00D3258C"/>
    <w:rsid w:val="00DB3B0B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51DD2"/>
  <w15:chartTrackingRefBased/>
  <w15:docId w15:val="{DE2AA41A-FE2D-8C47-8DFC-3FE24EF9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B0B"/>
    <w:pPr>
      <w:ind w:left="720"/>
      <w:contextualSpacing/>
    </w:pPr>
  </w:style>
  <w:style w:type="paragraph" w:customStyle="1" w:styleId="themes-moduleparagrapheu3ta">
    <w:name w:val="themes-module_paragraph__eu3ta"/>
    <w:basedOn w:val="a"/>
    <w:rsid w:val="00DB3B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hemes-moduletextjp-zc">
    <w:name w:val="themes-module_text__jp-zc"/>
    <w:basedOn w:val="a0"/>
    <w:rsid w:val="00DB3B0B"/>
  </w:style>
  <w:style w:type="paragraph" w:customStyle="1" w:styleId="themes-modulelistitemq8puo">
    <w:name w:val="themes-module_listitem__q8puo"/>
    <w:basedOn w:val="a"/>
    <w:rsid w:val="00DB3B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DB3B0B"/>
    <w:rPr>
      <w:b/>
      <w:bCs/>
    </w:rPr>
  </w:style>
  <w:style w:type="paragraph" w:styleId="a5">
    <w:name w:val="Normal (Web)"/>
    <w:basedOn w:val="a"/>
    <w:uiPriority w:val="99"/>
    <w:semiHidden/>
    <w:unhideWhenUsed/>
    <w:rsid w:val="00FF12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FF1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389193&amp;dst=14&amp;field=134&amp;date=28.05.2025" TargetMode="External"/><Relationship Id="rId5" Type="http://schemas.openxmlformats.org/officeDocument/2006/relationships/hyperlink" Target="https://login.consultant.ru/link/?req=doc&amp;base=LAW&amp;n=389193&amp;dst=100237&amp;field=134&amp;date=28.05.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Орлан</dc:creator>
  <cp:keywords/>
  <dc:description/>
  <cp:lastModifiedBy>Орлан</cp:lastModifiedBy>
  <cp:revision>2</cp:revision>
  <dcterms:created xsi:type="dcterms:W3CDTF">2025-05-28T11:28:00Z</dcterms:created>
  <dcterms:modified xsi:type="dcterms:W3CDTF">2025-05-28T11:28:00Z</dcterms:modified>
</cp:coreProperties>
</file>