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C2B42" w14:textId="1FB02A6C" w:rsidR="00D4432F" w:rsidRPr="00D4432F" w:rsidRDefault="00D4432F" w:rsidP="00D4432F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D4432F">
        <w:rPr>
          <w:rFonts w:ascii="Times New Roman" w:hAnsi="Times New Roman" w:cs="Times New Roman"/>
        </w:rPr>
        <w:t>ntroduction</w:t>
      </w:r>
    </w:p>
    <w:p w14:paraId="36613C5B" w14:textId="75E7F07D" w:rsidR="000D2620" w:rsidRDefault="000D26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document aims at summarizing my past research experience</w:t>
      </w:r>
      <w:r w:rsidR="00D4432F">
        <w:rPr>
          <w:rFonts w:ascii="Times New Roman" w:hAnsi="Times New Roman" w:cs="Times New Roman"/>
        </w:rPr>
        <w:t xml:space="preserve">, </w:t>
      </w:r>
      <w:r w:rsidR="00F41365">
        <w:rPr>
          <w:rFonts w:ascii="Times New Roman" w:hAnsi="Times New Roman" w:cs="Times New Roman" w:hint="eastAsia"/>
        </w:rPr>
        <w:t>expressing</w:t>
      </w:r>
      <w:r w:rsidR="00F41365">
        <w:rPr>
          <w:rFonts w:ascii="Times New Roman" w:hAnsi="Times New Roman" w:cs="Times New Roman"/>
        </w:rPr>
        <w:t xml:space="preserve"> </w:t>
      </w:r>
      <w:r w:rsidR="00D4432F">
        <w:rPr>
          <w:rFonts w:ascii="Times New Roman" w:hAnsi="Times New Roman" w:cs="Times New Roman"/>
        </w:rPr>
        <w:t>my research interest</w:t>
      </w:r>
      <w:r>
        <w:rPr>
          <w:rFonts w:ascii="Times New Roman" w:hAnsi="Times New Roman" w:cs="Times New Roman"/>
        </w:rPr>
        <w:t xml:space="preserve">, </w:t>
      </w:r>
      <w:r w:rsidR="00D4432F">
        <w:rPr>
          <w:rFonts w:ascii="Times New Roman" w:hAnsi="Times New Roman" w:cs="Times New Roman"/>
        </w:rPr>
        <w:t xml:space="preserve">and exploring the further research for which we can work together. </w:t>
      </w:r>
      <w:r>
        <w:rPr>
          <w:rFonts w:ascii="Times New Roman" w:hAnsi="Times New Roman" w:cs="Times New Roman"/>
        </w:rPr>
        <w:t xml:space="preserve">I organize the </w:t>
      </w:r>
      <w:r w:rsidR="00D4432F">
        <w:rPr>
          <w:rFonts w:ascii="Times New Roman" w:hAnsi="Times New Roman" w:cs="Times New Roman"/>
        </w:rPr>
        <w:t>content</w:t>
      </w:r>
      <w:r>
        <w:rPr>
          <w:rFonts w:ascii="Times New Roman" w:hAnsi="Times New Roman" w:cs="Times New Roman"/>
        </w:rPr>
        <w:t xml:space="preserve"> as the following structure: Firstly, I briefly review </w:t>
      </w:r>
      <w:r w:rsidR="00F41365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representative papers I published in aspects of problem description, motivation, and the innovation from first-person perspective to enable you know my viewpoints to existing theories and algorithms, thinking process and scholar taste in research. Secondly, I would like to summarize my strength </w:t>
      </w:r>
      <w:r w:rsidR="00D4432F">
        <w:rPr>
          <w:rFonts w:ascii="Times New Roman" w:hAnsi="Times New Roman" w:cs="Times New Roman"/>
        </w:rPr>
        <w:t xml:space="preserve">in application </w:t>
      </w:r>
      <w:r>
        <w:rPr>
          <w:rFonts w:ascii="Times New Roman" w:hAnsi="Times New Roman" w:cs="Times New Roman"/>
        </w:rPr>
        <w:t xml:space="preserve">and leave some comments about the </w:t>
      </w:r>
      <w:r w:rsidR="00D4432F">
        <w:rPr>
          <w:rFonts w:ascii="Times New Roman" w:hAnsi="Times New Roman" w:cs="Times New Roman"/>
        </w:rPr>
        <w:t>incorporating of granular computing into federated learning.</w:t>
      </w:r>
    </w:p>
    <w:p w14:paraId="151DE6DD" w14:textId="4B074EE6" w:rsidR="00BD26DB" w:rsidRDefault="00BD26DB">
      <w:pPr>
        <w:rPr>
          <w:rFonts w:ascii="Times New Roman" w:hAnsi="Times New Roman" w:cs="Times New Roman"/>
        </w:rPr>
      </w:pPr>
    </w:p>
    <w:p w14:paraId="073C68A8" w14:textId="0B119F5B" w:rsidR="00F41365" w:rsidRDefault="00F41365" w:rsidP="00F41365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8E4E94">
        <w:rPr>
          <w:rFonts w:ascii="Times New Roman" w:hAnsi="Times New Roman" w:cs="Times New Roman"/>
        </w:rPr>
        <w:t>prior</w:t>
      </w:r>
      <w:r>
        <w:rPr>
          <w:rFonts w:ascii="Times New Roman" w:hAnsi="Times New Roman" w:cs="Times New Roman"/>
        </w:rPr>
        <w:t xml:space="preserve"> research</w:t>
      </w:r>
    </w:p>
    <w:p w14:paraId="1BDAA17E" w14:textId="34DD13B9" w:rsidR="00047D43" w:rsidRDefault="00047D43" w:rsidP="00F413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part is a detail explanation to my paper “improved general attribute reduction algorithms” from granular computing perspective. Firstly, I introduce basic concepts of Rough Sets in the way of information granule, and point out the key issues that were not resolved before this paper was published. Secondly, I explain the </w:t>
      </w:r>
      <w:r w:rsidR="008E4E94">
        <w:rPr>
          <w:rFonts w:ascii="Times New Roman" w:hAnsi="Times New Roman" w:cs="Times New Roman"/>
        </w:rPr>
        <w:t>core of granularity space concepts proposed in the paper. In the final part, innovation and contribution are summarized.</w:t>
      </w:r>
    </w:p>
    <w:p w14:paraId="36C74E20" w14:textId="572546A8" w:rsidR="008E4E94" w:rsidRDefault="00650B4E" w:rsidP="008E4E94">
      <w:pPr>
        <w:pStyle w:val="2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</w:t>
      </w:r>
      <w:r w:rsidR="008E4E94" w:rsidRPr="008E4E94">
        <w:rPr>
          <w:rFonts w:ascii="Times New Roman" w:hAnsi="Times New Roman" w:cs="Times New Roman"/>
          <w:sz w:val="30"/>
          <w:szCs w:val="30"/>
        </w:rPr>
        <w:t>asic concepts</w:t>
      </w:r>
      <w:r w:rsidR="003129C2">
        <w:rPr>
          <w:rFonts w:ascii="Times New Roman" w:hAnsi="Times New Roman" w:cs="Times New Roman"/>
          <w:sz w:val="30"/>
          <w:szCs w:val="30"/>
        </w:rPr>
        <w:t xml:space="preserve"> and problem existed in rough sets</w:t>
      </w:r>
    </w:p>
    <w:p w14:paraId="22A1EA51" w14:textId="11680B8C" w:rsidR="0049547A" w:rsidRDefault="0049547A" w:rsidP="008E4E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research object of r</w:t>
      </w:r>
      <w:r w:rsidR="008E4E94">
        <w:rPr>
          <w:rFonts w:ascii="Times New Roman" w:hAnsi="Times New Roman" w:cs="Times New Roman"/>
        </w:rPr>
        <w:t xml:space="preserve">ough </w:t>
      </w:r>
      <w:r>
        <w:rPr>
          <w:rFonts w:ascii="Times New Roman" w:hAnsi="Times New Roman" w:cs="Times New Roman"/>
        </w:rPr>
        <w:t>s</w:t>
      </w:r>
      <w:r w:rsidR="008E4E94">
        <w:rPr>
          <w:rFonts w:ascii="Times New Roman" w:hAnsi="Times New Roman" w:cs="Times New Roman"/>
        </w:rPr>
        <w:t>ets</w:t>
      </w:r>
      <w:r>
        <w:rPr>
          <w:rFonts w:ascii="Times New Roman" w:hAnsi="Times New Roman" w:cs="Times New Roman"/>
        </w:rPr>
        <w:t xml:space="preserve"> is information system </w:t>
      </w:r>
      <m:oMath>
        <m:r>
          <w:rPr>
            <w:rFonts w:ascii="Cambria Math" w:hAnsi="Cambria Math" w:cs="Times New Roman"/>
          </w:rPr>
          <m:t>&lt;U, A, V, f&gt;</m:t>
        </m:r>
      </m:oMath>
      <w:r>
        <w:rPr>
          <w:rFonts w:ascii="Times New Roman" w:hAnsi="Times New Roman" w:cs="Times New Roman"/>
        </w:rPr>
        <w:t xml:space="preserve">. Here </w:t>
      </w:r>
      <m:oMath>
        <m:r>
          <w:rPr>
            <w:rFonts w:ascii="Cambria Math" w:hAnsi="Cambria Math" w:cs="Times New Roman"/>
          </w:rPr>
          <m:t>U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stands for the universe of discourse, a non-empty finite set of instances. 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is the set of attributes. For </w:t>
      </w:r>
      <w:r w:rsidR="00AF4D46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decision table</w:t>
      </w:r>
      <w:r w:rsidR="00AF4D4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consists of condition attribute</w:t>
      </w:r>
      <w:r w:rsidR="00AF4D4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C</m:t>
        </m:r>
      </m:oMath>
      <w:r>
        <w:rPr>
          <w:rFonts w:ascii="Times New Roman" w:hAnsi="Times New Roman" w:cs="Times New Roman"/>
        </w:rPr>
        <w:t xml:space="preserve"> and decision attributes</w:t>
      </w:r>
      <w:r w:rsidR="00AF4D46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D</m:t>
        </m:r>
      </m:oMath>
      <w:r w:rsidR="00AF4D46">
        <w:rPr>
          <w:rFonts w:ascii="Times New Roman" w:hAnsi="Times New Roman" w:cs="Times New Roman"/>
        </w:rPr>
        <w:t xml:space="preserve"> that satisfies </w:t>
      </w:r>
      <m:oMath>
        <m:r>
          <w:rPr>
            <w:rFonts w:ascii="Cambria Math" w:hAnsi="Cambria Math" w:cs="Times New Roman"/>
          </w:rPr>
          <m:t xml:space="preserve">A=C∪D </m:t>
        </m:r>
      </m:oMath>
      <w:r w:rsidR="00AF4D46">
        <w:rPr>
          <w:rFonts w:ascii="Times New Roman" w:hAnsi="Times New Roman" w:cs="Times New Roman"/>
        </w:rPr>
        <w:t xml:space="preserve">and </w:t>
      </w:r>
      <m:oMath>
        <m:r>
          <w:rPr>
            <w:rFonts w:ascii="Cambria Math" w:hAnsi="Cambria Math" w:cs="Times New Roman"/>
          </w:rPr>
          <m:t>C∩D=∅</m:t>
        </m:r>
      </m:oMath>
      <w:r w:rsidR="00AF4D4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V=</m:t>
        </m:r>
        <m:nary>
          <m:naryPr>
            <m:chr m:val="⋃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a∈A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a</m:t>
                </m:r>
              </m:sub>
            </m:sSub>
          </m:e>
        </m:nary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is the set of all attribute values, and </w:t>
      </w:r>
      <m:oMath>
        <m:r>
          <w:rPr>
            <w:rFonts w:ascii="Cambria Math" w:hAnsi="Cambria Math" w:cs="Times New Roman"/>
          </w:rPr>
          <m:t>f:U×A→V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is an information function that maps an object in </w:t>
      </w:r>
      <m:oMath>
        <m:r>
          <w:rPr>
            <w:rFonts w:ascii="Cambria Math" w:hAnsi="Cambria Math" w:cs="Times New Roman"/>
          </w:rPr>
          <m:t>U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to exact on value in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</m:oMath>
      <w:r>
        <w:rPr>
          <w:rFonts w:ascii="Times New Roman" w:hAnsi="Times New Roman" w:cs="Times New Roman" w:hint="eastAsia"/>
        </w:rPr>
        <w:t>.</w:t>
      </w:r>
    </w:p>
    <w:p w14:paraId="17B5A422" w14:textId="297B0962" w:rsidR="008E4E94" w:rsidRDefault="00AF4D46" w:rsidP="00AF4D46">
      <w:pPr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Rough sets </w:t>
      </w:r>
      <w:r w:rsidR="008E4E94">
        <w:rPr>
          <w:rFonts w:ascii="Times New Roman" w:hAnsi="Times New Roman" w:cs="Times New Roman"/>
        </w:rPr>
        <w:t xml:space="preserve">attributes the proficiency of human’s problem-solving skills to the classification ability that is interpreted as reasonable </w:t>
      </w:r>
      <w:r w:rsidR="0049547A">
        <w:rPr>
          <w:rFonts w:ascii="Times New Roman" w:hAnsi="Times New Roman" w:cs="Times New Roman"/>
        </w:rPr>
        <w:t>concept</w:t>
      </w:r>
      <w:r>
        <w:rPr>
          <w:rFonts w:ascii="Times New Roman" w:hAnsi="Times New Roman" w:cs="Times New Roman"/>
        </w:rPr>
        <w:t xml:space="preserve"> </w:t>
      </w:r>
      <w:r w:rsidR="008801A8">
        <w:rPr>
          <w:rFonts w:ascii="Times New Roman" w:hAnsi="Times New Roman" w:cs="Times New Roman"/>
        </w:rPr>
        <w:t>in</w:t>
      </w:r>
      <w:r w:rsidR="008E4E94">
        <w:rPr>
          <w:rFonts w:ascii="Times New Roman" w:hAnsi="Times New Roman" w:cs="Times New Roman"/>
        </w:rPr>
        <w:t xml:space="preserve"> the universe</w:t>
      </w:r>
      <w:r>
        <w:rPr>
          <w:rFonts w:ascii="Times New Roman" w:hAnsi="Times New Roman" w:cs="Times New Roman"/>
        </w:rPr>
        <w:t xml:space="preserve">. </w:t>
      </w:r>
      <w:r w:rsidR="001D00EB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nformation granule </w:t>
      </w:r>
      <w:r w:rsidR="008801A8">
        <w:rPr>
          <w:rFonts w:ascii="Times New Roman" w:hAnsi="Times New Roman" w:cs="Times New Roman"/>
        </w:rPr>
        <w:t xml:space="preserve">can </w:t>
      </w:r>
      <w:r>
        <w:rPr>
          <w:rFonts w:ascii="Times New Roman" w:hAnsi="Times New Roman" w:cs="Times New Roman"/>
        </w:rPr>
        <w:t xml:space="preserve">be </w:t>
      </w:r>
      <w:r w:rsidR="008801A8">
        <w:rPr>
          <w:rFonts w:ascii="Times New Roman" w:hAnsi="Times New Roman" w:cs="Times New Roman"/>
        </w:rPr>
        <w:t xml:space="preserve">roughly </w:t>
      </w:r>
      <w:r>
        <w:rPr>
          <w:rFonts w:ascii="Times New Roman" w:hAnsi="Times New Roman" w:cs="Times New Roman"/>
        </w:rPr>
        <w:t xml:space="preserve">described as </w:t>
      </w:r>
      <w:r w:rsidR="008801A8">
        <w:rPr>
          <w:rFonts w:ascii="Times New Roman" w:hAnsi="Times New Roman" w:cs="Times New Roman"/>
        </w:rPr>
        <w:t xml:space="preserve">multiple </w:t>
      </w:r>
      <w:r w:rsidR="001D00EB">
        <w:rPr>
          <w:rFonts w:ascii="Times New Roman" w:hAnsi="Times New Roman" w:cs="Times New Roman"/>
        </w:rPr>
        <w:t xml:space="preserve">reasonable </w:t>
      </w:r>
      <w:r>
        <w:rPr>
          <w:rFonts w:ascii="Times New Roman" w:hAnsi="Times New Roman" w:cs="Times New Roman"/>
        </w:rPr>
        <w:t>concepts</w:t>
      </w:r>
      <w:r w:rsidR="001D00E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8801A8">
        <w:rPr>
          <w:rFonts w:ascii="Times New Roman" w:hAnsi="Times New Roman" w:cs="Times New Roman"/>
        </w:rPr>
        <w:t xml:space="preserve">To get the information granule that requires minimal </w:t>
      </w:r>
      <w:r w:rsidR="00C261EA">
        <w:rPr>
          <w:rFonts w:ascii="Times New Roman" w:hAnsi="Times New Roman" w:cs="Times New Roman"/>
        </w:rPr>
        <w:t xml:space="preserve">quantity of </w:t>
      </w:r>
      <w:r w:rsidR="008801A8">
        <w:rPr>
          <w:rFonts w:ascii="Times New Roman" w:hAnsi="Times New Roman" w:cs="Times New Roman"/>
        </w:rPr>
        <w:t xml:space="preserve">attributes and provides greatest classification performance, </w:t>
      </w:r>
      <w:r>
        <w:rPr>
          <w:rFonts w:ascii="Times New Roman" w:hAnsi="Times New Roman" w:cs="Times New Roman"/>
        </w:rPr>
        <w:t xml:space="preserve">Pawlak </w:t>
      </w:r>
      <w:r w:rsidR="008801A8">
        <w:rPr>
          <w:rFonts w:ascii="Times New Roman" w:hAnsi="Times New Roman" w:cs="Times New Roman"/>
        </w:rPr>
        <w:t>proposed</w:t>
      </w:r>
      <w:r>
        <w:rPr>
          <w:rFonts w:ascii="Times New Roman" w:hAnsi="Times New Roman" w:cs="Times New Roman"/>
        </w:rPr>
        <w:t xml:space="preserve"> three approximations, i.e., positive region, negative region and boundary region</w:t>
      </w:r>
      <w:r w:rsidR="008801A8">
        <w:rPr>
          <w:rFonts w:ascii="Times New Roman" w:hAnsi="Times New Roman" w:cs="Times New Roman"/>
        </w:rPr>
        <w:t xml:space="preserve">, as main </w:t>
      </w:r>
      <w:r w:rsidR="00C261EA">
        <w:rPr>
          <w:rFonts w:ascii="Times New Roman" w:hAnsi="Times New Roman" w:cs="Times New Roman"/>
        </w:rPr>
        <w:t>measurement</w:t>
      </w:r>
      <w:r w:rsidR="008801A8">
        <w:rPr>
          <w:rFonts w:ascii="Times New Roman" w:hAnsi="Times New Roman" w:cs="Times New Roman"/>
        </w:rPr>
        <w:t xml:space="preserve"> for reasonability of information granule</w:t>
      </w:r>
      <w:r w:rsidR="00C261EA">
        <w:rPr>
          <w:rFonts w:ascii="Times New Roman" w:hAnsi="Times New Roman" w:cs="Times New Roman"/>
        </w:rPr>
        <w:t>s,</w:t>
      </w:r>
      <w:r w:rsidR="008801A8">
        <w:rPr>
          <w:rFonts w:ascii="Times New Roman" w:hAnsi="Times New Roman" w:cs="Times New Roman"/>
        </w:rPr>
        <w:t xml:space="preserve"> and devised relative heuristic algorithm</w:t>
      </w:r>
      <w:r w:rsidR="00C261EA">
        <w:rPr>
          <w:rFonts w:ascii="Times New Roman" w:hAnsi="Times New Roman" w:cs="Times New Roman"/>
        </w:rPr>
        <w:t>s</w:t>
      </w:r>
      <w:r w:rsidR="008801A8">
        <w:rPr>
          <w:rFonts w:ascii="Times New Roman" w:hAnsi="Times New Roman" w:cs="Times New Roman"/>
        </w:rPr>
        <w:t xml:space="preserve"> to compute </w:t>
      </w:r>
      <w:r w:rsidR="00C261EA">
        <w:rPr>
          <w:rFonts w:ascii="Times New Roman" w:hAnsi="Times New Roman" w:cs="Times New Roman"/>
        </w:rPr>
        <w:t xml:space="preserve">a condition </w:t>
      </w:r>
      <w:r w:rsidR="008801A8">
        <w:rPr>
          <w:rFonts w:ascii="Times New Roman" w:hAnsi="Times New Roman" w:cs="Times New Roman"/>
        </w:rPr>
        <w:t>attribut</w:t>
      </w:r>
      <w:r w:rsidR="00C261EA">
        <w:rPr>
          <w:rFonts w:ascii="Times New Roman" w:hAnsi="Times New Roman" w:cs="Times New Roman"/>
        </w:rPr>
        <w:t>e set deducing target granule</w:t>
      </w:r>
      <w:r w:rsidR="003129C2">
        <w:rPr>
          <w:rFonts w:ascii="Times New Roman" w:hAnsi="Times New Roman" w:cs="Times New Roman"/>
        </w:rPr>
        <w:t xml:space="preserve"> (called attribute </w:t>
      </w:r>
      <w:proofErr w:type="spellStart"/>
      <w:r w:rsidR="003129C2">
        <w:rPr>
          <w:rFonts w:ascii="Times New Roman" w:hAnsi="Times New Roman" w:cs="Times New Roman"/>
        </w:rPr>
        <w:t>reduct</w:t>
      </w:r>
      <w:proofErr w:type="spellEnd"/>
      <w:r w:rsidR="003129C2">
        <w:rPr>
          <w:rFonts w:ascii="Times New Roman" w:hAnsi="Times New Roman" w:cs="Times New Roman"/>
        </w:rPr>
        <w:t>)</w:t>
      </w:r>
      <w:r w:rsidR="00C261EA">
        <w:rPr>
          <w:rFonts w:ascii="Times New Roman" w:hAnsi="Times New Roman" w:cs="Times New Roman"/>
        </w:rPr>
        <w:t xml:space="preserve">.  </w:t>
      </w:r>
    </w:p>
    <w:p w14:paraId="00056D16" w14:textId="67DE03B8" w:rsidR="00C261EA" w:rsidRDefault="00C261EA" w:rsidP="00C261EA">
      <w:pPr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s mentioned above, the key issues in rough sets theory can be listed as:</w:t>
      </w:r>
    </w:p>
    <w:p w14:paraId="2EEB6540" w14:textId="7E5478A4" w:rsidR="00047D43" w:rsidRDefault="006C7301" w:rsidP="00F41365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6C7301">
        <w:rPr>
          <w:rFonts w:ascii="Times New Roman" w:hAnsi="Times New Roman" w:cs="Times New Roman"/>
        </w:rPr>
        <w:t>H</w:t>
      </w:r>
      <w:r w:rsidR="00C261EA" w:rsidRPr="006C7301">
        <w:rPr>
          <w:rFonts w:ascii="Times New Roman" w:hAnsi="Times New Roman" w:cs="Times New Roman"/>
        </w:rPr>
        <w:t xml:space="preserve">ow to get reasonable </w:t>
      </w:r>
      <w:r w:rsidRPr="006C7301">
        <w:rPr>
          <w:rFonts w:ascii="Times New Roman" w:hAnsi="Times New Roman" w:cs="Times New Roman"/>
        </w:rPr>
        <w:t xml:space="preserve">information granules: In classic rough sets, there are five kinds of criteria at least, i.e., positive region preservation, generalized decision preservation, distribution preservation, maximum distribution preservation, distribution preservation, and relative discernibility relation preservation. </w:t>
      </w:r>
    </w:p>
    <w:p w14:paraId="1DC4897A" w14:textId="380291B0" w:rsidR="006C7301" w:rsidRDefault="006C7301" w:rsidP="00F41365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a criterion or a measurement for information granule, how to get relative attribute sets</w:t>
      </w:r>
      <w:r w:rsidR="00650B4E">
        <w:rPr>
          <w:rFonts w:ascii="Times New Roman" w:hAnsi="Times New Roman" w:cs="Times New Roman"/>
        </w:rPr>
        <w:t xml:space="preserve"> deducing the target information granule</w:t>
      </w:r>
      <w:r>
        <w:rPr>
          <w:rFonts w:ascii="Times New Roman" w:hAnsi="Times New Roman" w:cs="Times New Roman"/>
        </w:rPr>
        <w:t>: there are two mainstream methods: discernibility matrix-based reduction algorithms and heuristic reduction algorithms</w:t>
      </w:r>
      <w:r w:rsidR="003129C2">
        <w:rPr>
          <w:rFonts w:ascii="Times New Roman" w:hAnsi="Times New Roman" w:cs="Times New Roman"/>
        </w:rPr>
        <w:t xml:space="preserve">. In comparison to discernibility matrix-based reduction algorithms, heuristic reduction algorithms are more efficient but failed to get all attribute </w:t>
      </w:r>
      <w:proofErr w:type="spellStart"/>
      <w:r w:rsidR="003129C2">
        <w:rPr>
          <w:rFonts w:ascii="Times New Roman" w:hAnsi="Times New Roman" w:cs="Times New Roman"/>
        </w:rPr>
        <w:t>reducts</w:t>
      </w:r>
      <w:proofErr w:type="spellEnd"/>
      <w:r w:rsidR="003129C2">
        <w:rPr>
          <w:rFonts w:ascii="Times New Roman" w:hAnsi="Times New Roman" w:cs="Times New Roman"/>
        </w:rPr>
        <w:t>.</w:t>
      </w:r>
    </w:p>
    <w:p w14:paraId="49B525C4" w14:textId="18ADC1C7" w:rsidR="003129C2" w:rsidRDefault="003129C2" w:rsidP="003129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There were problems in both theory and algorithms.</w:t>
      </w:r>
    </w:p>
    <w:p w14:paraId="3C92EED6" w14:textId="7BD17DEA" w:rsidR="003129C2" w:rsidRDefault="00650B4E" w:rsidP="003129C2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650B4E">
        <w:rPr>
          <w:rFonts w:ascii="Times New Roman" w:hAnsi="Times New Roman" w:cs="Times New Roman" w:hint="eastAsia"/>
        </w:rPr>
        <w:t>D</w:t>
      </w:r>
      <w:r w:rsidRPr="00650B4E">
        <w:rPr>
          <w:rFonts w:ascii="Times New Roman" w:hAnsi="Times New Roman" w:cs="Times New Roman"/>
        </w:rPr>
        <w:t>ifferent</w:t>
      </w:r>
      <w:r>
        <w:rPr>
          <w:rFonts w:ascii="Times New Roman" w:hAnsi="Times New Roman" w:cs="Times New Roman"/>
        </w:rPr>
        <w:t xml:space="preserve"> but isolated</w:t>
      </w:r>
      <w:r w:rsidRPr="00650B4E">
        <w:rPr>
          <w:rFonts w:ascii="Times New Roman" w:hAnsi="Times New Roman" w:cs="Times New Roman"/>
        </w:rPr>
        <w:t xml:space="preserve"> criterion</w:t>
      </w:r>
      <w:r>
        <w:rPr>
          <w:rFonts w:ascii="Times New Roman" w:hAnsi="Times New Roman" w:cs="Times New Roman"/>
        </w:rPr>
        <w:t xml:space="preserve"> for evaluating information granule</w:t>
      </w:r>
      <w:r w:rsidRPr="00650B4E">
        <w:rPr>
          <w:rFonts w:ascii="Times New Roman" w:hAnsi="Times New Roman" w:cs="Times New Roman"/>
        </w:rPr>
        <w:t xml:space="preserve"> were proposed</w:t>
      </w:r>
      <w:r>
        <w:rPr>
          <w:rFonts w:ascii="Times New Roman" w:hAnsi="Times New Roman" w:cs="Times New Roman"/>
        </w:rPr>
        <w:t xml:space="preserve">. This resulted in the </w:t>
      </w:r>
      <w:r w:rsidR="000D4E72">
        <w:rPr>
          <w:rFonts w:ascii="Times New Roman" w:hAnsi="Times New Roman" w:cs="Times New Roman"/>
        </w:rPr>
        <w:t xml:space="preserve">increased theoretical </w:t>
      </w:r>
      <w:r>
        <w:rPr>
          <w:rFonts w:ascii="Times New Roman" w:hAnsi="Times New Roman" w:cs="Times New Roman"/>
        </w:rPr>
        <w:t xml:space="preserve">complexity and perplexing definitions of attribute </w:t>
      </w:r>
      <w:proofErr w:type="spellStart"/>
      <w:r>
        <w:rPr>
          <w:rFonts w:ascii="Times New Roman" w:hAnsi="Times New Roman" w:cs="Times New Roman"/>
        </w:rPr>
        <w:t>reducts</w:t>
      </w:r>
      <w:proofErr w:type="spellEnd"/>
      <w:r w:rsidR="000D4E72">
        <w:rPr>
          <w:rFonts w:ascii="Times New Roman" w:hAnsi="Times New Roman" w:cs="Times New Roman"/>
        </w:rPr>
        <w:t>, which is frustrating the application of rough sets.</w:t>
      </w:r>
    </w:p>
    <w:p w14:paraId="409629A5" w14:textId="080C8917" w:rsidR="000D4E72" w:rsidRPr="00650B4E" w:rsidRDefault="000D4E72" w:rsidP="003129C2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Almost all attribute reduction algorithms were low-efficiency</w:t>
      </w:r>
      <w:r w:rsidR="00305BE7">
        <w:rPr>
          <w:rFonts w:ascii="Times New Roman" w:hAnsi="Times New Roman" w:cs="Times New Roman"/>
        </w:rPr>
        <w:t xml:space="preserve"> that</w:t>
      </w:r>
      <w:r>
        <w:rPr>
          <w:rFonts w:ascii="Times New Roman" w:hAnsi="Times New Roman" w:cs="Times New Roman"/>
        </w:rPr>
        <w:t xml:space="preserve"> was partly caused by reliance of algorithms on isolated criterion</w:t>
      </w:r>
      <w:r w:rsidR="00305BE7">
        <w:rPr>
          <w:rFonts w:ascii="Times New Roman" w:hAnsi="Times New Roman" w:cs="Times New Roman"/>
        </w:rPr>
        <w:t>. Different reduction algorithm</w:t>
      </w:r>
      <w:r w:rsidR="005C1AD2">
        <w:rPr>
          <w:rFonts w:ascii="Times New Roman" w:hAnsi="Times New Roman" w:cs="Times New Roman"/>
        </w:rPr>
        <w:t>s</w:t>
      </w:r>
      <w:r w:rsidR="00305BE7">
        <w:rPr>
          <w:rFonts w:ascii="Times New Roman" w:hAnsi="Times New Roman" w:cs="Times New Roman"/>
        </w:rPr>
        <w:t xml:space="preserve"> were varied in the acceleration strategy.</w:t>
      </w:r>
    </w:p>
    <w:p w14:paraId="6C7C5AD2" w14:textId="6B614139" w:rsidR="006C7301" w:rsidRPr="00305BE7" w:rsidRDefault="000D4E72" w:rsidP="00F41365">
      <w:pPr>
        <w:pStyle w:val="2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Information </w:t>
      </w:r>
      <w:r w:rsidR="003129C2">
        <w:rPr>
          <w:rFonts w:ascii="Times New Roman" w:hAnsi="Times New Roman" w:cs="Times New Roman"/>
          <w:sz w:val="30"/>
          <w:szCs w:val="30"/>
        </w:rPr>
        <w:t>granule space</w:t>
      </w:r>
    </w:p>
    <w:p w14:paraId="3133094B" w14:textId="59FB31A6" w:rsidR="00305BE7" w:rsidRDefault="00305BE7" w:rsidP="00F413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 this part, </w:t>
      </w:r>
      <w:r w:rsidR="005C1AD2">
        <w:rPr>
          <w:rFonts w:ascii="Times New Roman" w:hAnsi="Times New Roman" w:cs="Times New Roman"/>
        </w:rPr>
        <w:t>the problem “minimal cover set problem” is</w:t>
      </w:r>
      <w:r w:rsidR="008A452D">
        <w:rPr>
          <w:rFonts w:ascii="Times New Roman" w:hAnsi="Times New Roman" w:cs="Times New Roman"/>
        </w:rPr>
        <w:t xml:space="preserve"> reviewed in comparison to the attribute </w:t>
      </w:r>
      <w:proofErr w:type="spellStart"/>
      <w:r w:rsidR="008A452D">
        <w:rPr>
          <w:rFonts w:ascii="Times New Roman" w:hAnsi="Times New Roman" w:cs="Times New Roman"/>
        </w:rPr>
        <w:t>reducts</w:t>
      </w:r>
      <w:proofErr w:type="spellEnd"/>
      <w:r w:rsidR="008A452D">
        <w:rPr>
          <w:rFonts w:ascii="Times New Roman" w:hAnsi="Times New Roman" w:cs="Times New Roman"/>
        </w:rPr>
        <w:t xml:space="preserve">. Then, </w:t>
      </w:r>
      <w:r w:rsidR="00720A95">
        <w:rPr>
          <w:rFonts w:ascii="Times New Roman" w:hAnsi="Times New Roman" w:cs="Times New Roman"/>
        </w:rPr>
        <w:t xml:space="preserve">I interpret </w:t>
      </w:r>
      <w:r w:rsidR="008A452D">
        <w:rPr>
          <w:rFonts w:ascii="Times New Roman" w:hAnsi="Times New Roman" w:cs="Times New Roman"/>
        </w:rPr>
        <w:t>the attribute reduct</w:t>
      </w:r>
      <w:r w:rsidR="00720A95">
        <w:rPr>
          <w:rFonts w:ascii="Times New Roman" w:hAnsi="Times New Roman" w:cs="Times New Roman"/>
        </w:rPr>
        <w:t>ion</w:t>
      </w:r>
      <w:r w:rsidR="008A452D">
        <w:rPr>
          <w:rFonts w:ascii="Times New Roman" w:hAnsi="Times New Roman" w:cs="Times New Roman"/>
        </w:rPr>
        <w:t xml:space="preserve"> as a variation problem </w:t>
      </w:r>
      <w:r w:rsidR="00720A95">
        <w:rPr>
          <w:rFonts w:ascii="Times New Roman" w:hAnsi="Times New Roman" w:cs="Times New Roman"/>
        </w:rPr>
        <w:t>of minimal cover set problem, which could be helpful to construction of a unified theory framework to cope with problems in rough sets theory.</w:t>
      </w:r>
    </w:p>
    <w:p w14:paraId="3BFFAEA3" w14:textId="5E650F09" w:rsidR="00720A95" w:rsidRDefault="00093EB4" w:rsidP="00093EB4">
      <w:pPr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irstly, I would like to emphasize the similarity between minimal cover set problem and attribute </w:t>
      </w:r>
      <w:proofErr w:type="spellStart"/>
      <w:r>
        <w:rPr>
          <w:rFonts w:ascii="Times New Roman" w:hAnsi="Times New Roman" w:cs="Times New Roman"/>
        </w:rPr>
        <w:t>reduct</w:t>
      </w:r>
      <w:proofErr w:type="spellEnd"/>
      <w:r>
        <w:rPr>
          <w:rFonts w:ascii="Times New Roman" w:hAnsi="Times New Roman" w:cs="Times New Roman"/>
        </w:rPr>
        <w:t xml:space="preserve">, which stirs up my interest on developing set-based definition of attribute </w:t>
      </w:r>
      <w:proofErr w:type="spellStart"/>
      <w:r>
        <w:rPr>
          <w:rFonts w:ascii="Times New Roman" w:hAnsi="Times New Roman" w:cs="Times New Roman"/>
        </w:rPr>
        <w:t>reduct</w:t>
      </w:r>
      <w:proofErr w:type="spellEnd"/>
      <w:r>
        <w:rPr>
          <w:rFonts w:ascii="Times New Roman" w:hAnsi="Times New Roman" w:cs="Times New Roman"/>
        </w:rPr>
        <w:t>.</w:t>
      </w:r>
    </w:p>
    <w:p w14:paraId="5ADBEE40" w14:textId="3457C8A7" w:rsidR="003129C2" w:rsidRDefault="00093EB4" w:rsidP="00F41365">
      <w:pPr>
        <w:rPr>
          <w:rFonts w:ascii="Times New Roman" w:hAnsi="Times New Roman" w:cs="Times New Roman"/>
        </w:rPr>
      </w:pPr>
      <w:r w:rsidRPr="00093EB4">
        <w:rPr>
          <w:rFonts w:ascii="Times New Roman" w:hAnsi="Times New Roman" w:cs="Times New Roman"/>
          <w:b/>
          <w:bCs/>
        </w:rPr>
        <w:t>Definition 1</w:t>
      </w:r>
      <w:r>
        <w:rPr>
          <w:rFonts w:ascii="Times New Roman" w:hAnsi="Times New Roman" w:cs="Times New Roman"/>
        </w:rPr>
        <w:t xml:space="preserve"> (m</w:t>
      </w:r>
      <w:r w:rsidR="00305BE7">
        <w:rPr>
          <w:rFonts w:ascii="Times New Roman" w:hAnsi="Times New Roman" w:cs="Times New Roman" w:hint="eastAsia"/>
        </w:rPr>
        <w:t>in</w:t>
      </w:r>
      <w:r w:rsidR="00305BE7">
        <w:rPr>
          <w:rFonts w:ascii="Times New Roman" w:hAnsi="Times New Roman" w:cs="Times New Roman"/>
        </w:rPr>
        <w:t>imal cover set problem</w:t>
      </w:r>
      <w:r>
        <w:rPr>
          <w:rFonts w:ascii="Times New Roman" w:hAnsi="Times New Roman" w:cs="Times New Roman"/>
        </w:rPr>
        <w:t>).</w:t>
      </w:r>
      <w:r w:rsidR="00305BE7">
        <w:rPr>
          <w:rFonts w:ascii="Times New Roman" w:hAnsi="Times New Roman" w:cs="Times New Roman"/>
        </w:rPr>
        <w:t xml:space="preserve"> given the universal set </w:t>
      </w:r>
      <m:oMath>
        <m:r>
          <w:rPr>
            <w:rFonts w:ascii="Cambria Math" w:hAnsi="Cambria Math" w:cs="Times New Roman"/>
          </w:rPr>
          <m:t>U</m:t>
        </m:r>
      </m:oMath>
      <w:r w:rsidR="00305BE7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m</m:t>
        </m:r>
      </m:oMath>
      <w:r w:rsidR="00305BE7">
        <w:rPr>
          <w:rFonts w:ascii="Times New Roman" w:hAnsi="Times New Roman" w:cs="Times New Roman" w:hint="eastAsia"/>
        </w:rPr>
        <w:t xml:space="preserve"> </w:t>
      </w:r>
      <w:r w:rsidR="00305BE7">
        <w:rPr>
          <w:rFonts w:ascii="Times New Roman" w:hAnsi="Times New Roman" w:cs="Times New Roman"/>
        </w:rPr>
        <w:t xml:space="preserve">subsets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</m:t>
            </m:r>
            <m:ctrlPr>
              <w:rPr>
                <w:rFonts w:ascii="Cambria Math" w:hAnsi="Cambria Math" w:cs="Times New Roman" w:hint="eastAsia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,⋯,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  <w:r w:rsidR="00873A2B">
        <w:rPr>
          <w:rFonts w:ascii="Times New Roman" w:hAnsi="Times New Roman" w:cs="Times New Roman"/>
        </w:rPr>
        <w:t xml:space="preserve">, a set of subsets </w:t>
      </w:r>
      <m:oMath>
        <m:r>
          <w:rPr>
            <w:rFonts w:ascii="Cambria Math" w:hAnsi="Cambria Math" w:cs="Times New Roman"/>
          </w:rPr>
          <m:t>O={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, ⋯}</m:t>
        </m:r>
      </m:oMath>
      <w:r w:rsidR="00873A2B">
        <w:rPr>
          <w:rFonts w:ascii="Times New Roman" w:hAnsi="Times New Roman" w:cs="Times New Roman" w:hint="eastAsia"/>
        </w:rPr>
        <w:t xml:space="preserve"> </w:t>
      </w:r>
      <w:r w:rsidR="008A452D">
        <w:rPr>
          <w:rFonts w:ascii="Times New Roman" w:hAnsi="Times New Roman" w:cs="Times New Roman"/>
        </w:rPr>
        <w:t xml:space="preserve">was called the minimal cover set of </w:t>
      </w:r>
      <m:oMath>
        <m:r>
          <w:rPr>
            <w:rFonts w:ascii="Cambria Math" w:hAnsi="Cambria Math" w:cs="Times New Roman"/>
          </w:rPr>
          <m:t>U</m:t>
        </m:r>
      </m:oMath>
      <w:r w:rsidR="008A452D">
        <w:rPr>
          <w:rFonts w:ascii="Times New Roman" w:hAnsi="Times New Roman" w:cs="Times New Roman"/>
        </w:rPr>
        <w:t xml:space="preserve"> if it</w:t>
      </w:r>
      <w:r w:rsidR="00873A2B">
        <w:rPr>
          <w:rFonts w:ascii="Times New Roman" w:hAnsi="Times New Roman" w:cs="Times New Roman"/>
        </w:rPr>
        <w:t xml:space="preserve"> satisfies:</w:t>
      </w:r>
    </w:p>
    <w:p w14:paraId="4521FC1D" w14:textId="0571F31F" w:rsidR="00873A2B" w:rsidRDefault="00000000" w:rsidP="00873A2B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m:oMath>
        <m:nary>
          <m:naryPr>
            <m:chr m:val="⋃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S∈O</m:t>
            </m:r>
          </m:sub>
          <m:sup/>
          <m:e>
            <m:r>
              <w:rPr>
                <w:rFonts w:ascii="Cambria Math" w:hAnsi="Cambria Math" w:cs="Times New Roman"/>
              </w:rPr>
              <m:t>S</m:t>
            </m:r>
          </m:e>
        </m:nary>
        <m:r>
          <w:rPr>
            <w:rFonts w:ascii="Cambria Math" w:hAnsi="Cambria Math" w:cs="Times New Roman"/>
          </w:rPr>
          <m:t>=U</m:t>
        </m:r>
      </m:oMath>
    </w:p>
    <w:p w14:paraId="1D080DB2" w14:textId="103E2DC9" w:rsidR="00873A2B" w:rsidRPr="00873A2B" w:rsidRDefault="00873A2B" w:rsidP="00873A2B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does not exist another set of subsets </w:t>
      </w:r>
      <m:oMath>
        <m:r>
          <w:rPr>
            <w:rFonts w:ascii="Cambria Math" w:hAnsi="Cambria Math" w:cs="Times New Roman"/>
          </w:rPr>
          <m:t xml:space="preserve">P </m:t>
        </m:r>
      </m:oMath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hat meets the condition (1) and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P</m:t>
            </m:r>
          </m:e>
        </m:d>
        <m:r>
          <w:rPr>
            <w:rFonts w:ascii="Cambria Math" w:hAnsi="Cambria Math" w:cs="Times New Roman"/>
          </w:rPr>
          <m:t>&lt;|O|</m:t>
        </m:r>
      </m:oMath>
      <w:r>
        <w:rPr>
          <w:rFonts w:ascii="Times New Roman" w:hAnsi="Times New Roman" w:cs="Times New Roman" w:hint="eastAsia"/>
        </w:rPr>
        <w:t>.</w:t>
      </w:r>
    </w:p>
    <w:p w14:paraId="4E6D45EA" w14:textId="7480E781" w:rsidR="005C1AD2" w:rsidRDefault="00093EB4" w:rsidP="00F41365">
      <w:pPr>
        <w:rPr>
          <w:rFonts w:ascii="Times New Roman" w:hAnsi="Times New Roman" w:cs="Times New Roman"/>
        </w:rPr>
      </w:pPr>
      <w:r w:rsidRPr="00093EB4">
        <w:rPr>
          <w:rFonts w:ascii="Times New Roman" w:hAnsi="Times New Roman" w:cs="Times New Roman"/>
          <w:b/>
          <w:bCs/>
        </w:rPr>
        <w:t>Definition 2</w:t>
      </w:r>
      <w:r>
        <w:rPr>
          <w:rFonts w:ascii="Times New Roman" w:hAnsi="Times New Roman" w:cs="Times New Roman"/>
          <w:b/>
          <w:bCs/>
        </w:rPr>
        <w:t xml:space="preserve"> </w:t>
      </w:r>
      <w:r w:rsidRPr="00093EB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attribute </w:t>
      </w:r>
      <w:proofErr w:type="spellStart"/>
      <w:r>
        <w:rPr>
          <w:rFonts w:ascii="Times New Roman" w:hAnsi="Times New Roman" w:cs="Times New Roman"/>
        </w:rPr>
        <w:t>reduct</w:t>
      </w:r>
      <w:proofErr w:type="spellEnd"/>
      <w:r w:rsidRPr="00093EB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  <w:r w:rsidR="006210C1">
        <w:rPr>
          <w:rFonts w:ascii="Times New Roman" w:hAnsi="Times New Roman" w:cs="Times New Roman"/>
        </w:rPr>
        <w:t xml:space="preserve"> Given a decision table </w:t>
      </w:r>
      <m:oMath>
        <m:r>
          <w:rPr>
            <w:rFonts w:ascii="Cambria Math" w:hAnsi="Cambria Math" w:cs="Times New Roman"/>
          </w:rPr>
          <m:t>DT=&lt;U,C∪D, V, f&gt;</m:t>
        </m:r>
      </m:oMath>
      <w:r w:rsidR="006210C1">
        <w:rPr>
          <w:rFonts w:ascii="Times New Roman" w:hAnsi="Times New Roman" w:cs="Times New Roman"/>
        </w:rPr>
        <w:t xml:space="preserve">, attribute sets </w:t>
      </w:r>
      <m:oMath>
        <m:r>
          <w:rPr>
            <w:rFonts w:ascii="Cambria Math" w:hAnsi="Cambria Math" w:cs="Times New Roman"/>
          </w:rPr>
          <m:t>A⊆B⊆C</m:t>
        </m:r>
      </m:oMath>
      <w:r w:rsidR="006210C1">
        <w:rPr>
          <w:rFonts w:ascii="Times New Roman" w:hAnsi="Times New Roman" w:cs="Times New Roman" w:hint="eastAsia"/>
        </w:rPr>
        <w:t>,</w:t>
      </w:r>
      <w:r w:rsidR="006210C1">
        <w:rPr>
          <w:rFonts w:ascii="Times New Roman" w:hAnsi="Times New Roman" w:cs="Times New Roman"/>
        </w:rPr>
        <w:t xml:space="preserve"> and a certain property </w:t>
      </w:r>
      <m:oMath>
        <m:r>
          <w:rPr>
            <w:rFonts w:ascii="Cambria Math" w:hAnsi="Cambria Math" w:cs="Times New Roman"/>
          </w:rPr>
          <m:t>P</m:t>
        </m:r>
      </m:oMath>
      <w:r w:rsidR="006210C1">
        <w:rPr>
          <w:rFonts w:ascii="Times New Roman" w:hAnsi="Times New Roman" w:cs="Times New Roman" w:hint="eastAsia"/>
        </w:rPr>
        <w:t xml:space="preserve"> </w:t>
      </w:r>
      <w:r w:rsidR="006210C1">
        <w:rPr>
          <w:rFonts w:ascii="Times New Roman" w:hAnsi="Times New Roman" w:cs="Times New Roman"/>
        </w:rPr>
        <w:t xml:space="preserve">of </w:t>
      </w:r>
      <m:oMath>
        <m:r>
          <w:rPr>
            <w:rFonts w:ascii="Cambria Math" w:hAnsi="Cambria Math" w:cs="Times New Roman"/>
          </w:rPr>
          <m:t>DT</m:t>
        </m:r>
      </m:oMath>
      <w:r w:rsidR="006210C1">
        <w:rPr>
          <w:rFonts w:ascii="Times New Roman" w:hAnsi="Times New Roman" w:cs="Times New Roman"/>
        </w:rPr>
        <w:t xml:space="preserve"> that can be represented by an evaluation function </w:t>
      </w:r>
      <m:oMath>
        <m:r>
          <w:rPr>
            <w:rFonts w:ascii="Cambria Math" w:hAnsi="Cambria Math" w:cs="Times New Roman"/>
          </w:rPr>
          <m:t>e: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c</m:t>
            </m:r>
          </m:sup>
        </m:sSup>
        <m:r>
          <w:rPr>
            <w:rFonts w:ascii="Cambria Math" w:hAnsi="Cambria Math" w:cs="Times New Roman"/>
          </w:rPr>
          <m:t>→(L, ≼)</m:t>
        </m:r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an attribute set </w:t>
      </w:r>
      <m:oMath>
        <m:r>
          <w:rPr>
            <w:rFonts w:ascii="Cambria Math" w:hAnsi="Cambria Math" w:cs="Times New Roman"/>
          </w:rPr>
          <m:t>B</m:t>
        </m:r>
      </m:oMath>
      <w:r>
        <w:rPr>
          <w:rFonts w:ascii="Times New Roman" w:hAnsi="Times New Roman" w:cs="Times New Roman"/>
        </w:rPr>
        <w:t xml:space="preserve"> is called a reduct of </w:t>
      </w:r>
      <m:oMath>
        <m:r>
          <w:rPr>
            <w:rFonts w:ascii="Cambria Math" w:hAnsi="Cambria Math" w:cs="Times New Roman"/>
          </w:rPr>
          <m:t>C</m:t>
        </m:r>
      </m:oMath>
      <w:r>
        <w:rPr>
          <w:rFonts w:ascii="Times New Roman" w:hAnsi="Times New Roman" w:cs="Times New Roman" w:hint="eastAsia"/>
        </w:rPr>
        <w:t xml:space="preserve"> if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it</w:t>
      </w:r>
      <w:r>
        <w:rPr>
          <w:rFonts w:ascii="Times New Roman" w:hAnsi="Times New Roman" w:cs="Times New Roman"/>
        </w:rPr>
        <w:t xml:space="preserve"> satisfies following conditions:</w:t>
      </w:r>
    </w:p>
    <w:p w14:paraId="1C82686E" w14:textId="7964AA1F" w:rsidR="00093EB4" w:rsidRPr="00093EB4" w:rsidRDefault="00093EB4" w:rsidP="00093EB4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i/>
        </w:rPr>
      </w:pP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B</m:t>
            </m:r>
          </m:e>
        </m:d>
        <m:r>
          <w:rPr>
            <w:rFonts w:ascii="Cambria Math" w:hAnsi="Cambria Math" w:cs="Times New Roman"/>
          </w:rPr>
          <m:t>=e(C)</m:t>
        </m:r>
      </m:oMath>
    </w:p>
    <w:p w14:paraId="30597F45" w14:textId="21ADDDA5" w:rsidR="00720A95" w:rsidRPr="00093EB4" w:rsidRDefault="00093EB4" w:rsidP="00093EB4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∀A⊆B, 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w:rPr>
            <w:rFonts w:ascii="Cambria Math" w:hAnsi="Cambria Math" w:cs="Times New Roman"/>
          </w:rPr>
          <m:t>&lt;e(B)</m:t>
        </m:r>
      </m:oMath>
    </w:p>
    <w:p w14:paraId="7A417345" w14:textId="77777777" w:rsidR="009415BB" w:rsidRDefault="009415BB" w:rsidP="00F413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t is obvious that two problems are very similar in the conditions. Now put it aside, we will turn back after going through the information granule of decision table.</w:t>
      </w:r>
    </w:p>
    <w:p w14:paraId="235B6FB6" w14:textId="3C056AC3" w:rsidR="00873A2B" w:rsidRDefault="005C1AD2" w:rsidP="009415BB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 rough sets, information granules can be represented as partitions of the universe</w:t>
      </w:r>
      <w:r w:rsidR="009415BB">
        <w:rPr>
          <w:rFonts w:ascii="Times New Roman" w:hAnsi="Times New Roman" w:cs="Times New Roman"/>
        </w:rPr>
        <w:t>. For convenience, I prepare a simple example to help me to explain the</w:t>
      </w:r>
      <w:r w:rsidR="00DB1398">
        <w:rPr>
          <w:rFonts w:ascii="Times New Roman" w:hAnsi="Times New Roman" w:cs="Times New Roman"/>
        </w:rPr>
        <w:t xml:space="preserve"> </w:t>
      </w:r>
      <w:r w:rsidR="009415BB">
        <w:rPr>
          <w:rFonts w:ascii="Times New Roman" w:hAnsi="Times New Roman" w:cs="Times New Roman"/>
        </w:rPr>
        <w:t xml:space="preserve">concepts. For Table 1, we call any partition of </w:t>
      </w:r>
      <m:oMath>
        <m:r>
          <w:rPr>
            <w:rFonts w:ascii="Cambria Math" w:hAnsi="Cambria Math" w:cs="Times New Roman"/>
          </w:rPr>
          <m:t>U={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}</m:t>
        </m:r>
      </m:oMath>
      <w:r w:rsidR="009415BB">
        <w:rPr>
          <w:rFonts w:ascii="Times New Roman" w:hAnsi="Times New Roman" w:cs="Times New Roman" w:hint="eastAsia"/>
        </w:rPr>
        <w:t xml:space="preserve"> </w:t>
      </w:r>
      <w:r w:rsidR="009415BB">
        <w:rPr>
          <w:rFonts w:ascii="Times New Roman" w:hAnsi="Times New Roman" w:cs="Times New Roman"/>
        </w:rPr>
        <w:t>as a granule, for instance,</w:t>
      </w:r>
      <w:r w:rsidR="00DB1398">
        <w:rPr>
          <w:rFonts w:ascii="Times New Roman" w:hAnsi="Times New Roman" w:cs="Times New Roman"/>
        </w:rPr>
        <w:t xml:space="preserve"> a partition deduced by attributes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</m:oMath>
      <w:r w:rsidR="00DB1398">
        <w:rPr>
          <w:rFonts w:ascii="Times New Roman" w:hAnsi="Times New Roman" w:cs="Times New Roman" w:hint="eastAsia"/>
          <w:iCs/>
        </w:rPr>
        <w:t xml:space="preserve"> </w:t>
      </w:r>
      <w:r w:rsidR="00DB1398">
        <w:rPr>
          <w:rFonts w:ascii="Times New Roman" w:hAnsi="Times New Roman" w:cs="Times New Roman"/>
          <w:iCs/>
        </w:rPr>
        <w:t>is</w:t>
      </w:r>
      <w:r w:rsidR="009415BB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U/{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}={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,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</w:rPr>
          <m:t>,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</w:rPr>
          <m:t>}</m:t>
        </m:r>
      </m:oMath>
      <w:r w:rsidR="00DB1398">
        <w:rPr>
          <w:rFonts w:ascii="Times New Roman" w:hAnsi="Times New Roman" w:cs="Times New Roman"/>
        </w:rPr>
        <w:t xml:space="preserve">. </w:t>
      </w:r>
    </w:p>
    <w:p w14:paraId="789B8422" w14:textId="49E1DF4E" w:rsidR="009415BB" w:rsidRDefault="009415BB" w:rsidP="009415B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able 1. A decision table for indicating the information granules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415BB" w14:paraId="0A25E994" w14:textId="77777777" w:rsidTr="009415BB">
        <w:tc>
          <w:tcPr>
            <w:tcW w:w="2074" w:type="dxa"/>
          </w:tcPr>
          <w:p w14:paraId="768D1078" w14:textId="4E68DE33" w:rsidR="009415BB" w:rsidRDefault="009415BB" w:rsidP="00F41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</w:p>
        </w:tc>
        <w:tc>
          <w:tcPr>
            <w:tcW w:w="2074" w:type="dxa"/>
          </w:tcPr>
          <w:p w14:paraId="1CBDD16B" w14:textId="596D5DCB" w:rsidR="009415BB" w:rsidRPr="009415BB" w:rsidRDefault="009415BB" w:rsidP="00F41365">
            <w:pPr>
              <w:rPr>
                <w:rFonts w:ascii="Times New Roman" w:hAnsi="Times New Roman" w:cs="Times New Roman"/>
                <w:i/>
                <w:iCs/>
                <w:vertAlign w:val="subscript"/>
              </w:rPr>
            </w:pPr>
            <w:r w:rsidRPr="009415BB">
              <w:rPr>
                <w:rFonts w:ascii="Times New Roman" w:hAnsi="Times New Roman" w:cs="Times New Roman"/>
                <w:i/>
                <w:iCs/>
              </w:rPr>
              <w:t>a</w:t>
            </w:r>
            <w:r w:rsidRPr="009415BB">
              <w:rPr>
                <w:rFonts w:ascii="Times New Roman" w:hAnsi="Times New Roman" w:cs="Times New Roman"/>
                <w:i/>
                <w:iCs/>
                <w:vertAlign w:val="subscript"/>
              </w:rPr>
              <w:t>1</w:t>
            </w:r>
          </w:p>
        </w:tc>
        <w:tc>
          <w:tcPr>
            <w:tcW w:w="2074" w:type="dxa"/>
          </w:tcPr>
          <w:p w14:paraId="3917B93B" w14:textId="003F9984" w:rsidR="009415BB" w:rsidRDefault="009415BB" w:rsidP="00F41365">
            <w:pPr>
              <w:rPr>
                <w:rFonts w:ascii="Times New Roman" w:hAnsi="Times New Roman" w:cs="Times New Roman"/>
              </w:rPr>
            </w:pPr>
            <w:r w:rsidRPr="009415BB">
              <w:rPr>
                <w:rFonts w:ascii="Times New Roman" w:hAnsi="Times New Roman" w:cs="Times New Roman"/>
                <w:i/>
                <w:iCs/>
              </w:rPr>
              <w:t>a</w:t>
            </w:r>
            <w:r>
              <w:rPr>
                <w:rFonts w:ascii="Times New Roman" w:hAnsi="Times New Roman" w:cs="Times New Roman"/>
                <w:i/>
                <w:iCs/>
                <w:vertAlign w:val="subscript"/>
              </w:rPr>
              <w:t>2</w:t>
            </w:r>
          </w:p>
        </w:tc>
        <w:tc>
          <w:tcPr>
            <w:tcW w:w="2074" w:type="dxa"/>
          </w:tcPr>
          <w:p w14:paraId="5E29F196" w14:textId="5EFCB2DB" w:rsidR="009415BB" w:rsidRDefault="009415BB" w:rsidP="00F41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d</w:t>
            </w:r>
          </w:p>
        </w:tc>
      </w:tr>
      <w:tr w:rsidR="009415BB" w14:paraId="5AE8062A" w14:textId="77777777" w:rsidTr="009415BB">
        <w:tc>
          <w:tcPr>
            <w:tcW w:w="2074" w:type="dxa"/>
          </w:tcPr>
          <w:p w14:paraId="6B7E7D53" w14:textId="0AB706FA" w:rsidR="009415BB" w:rsidRPr="009415BB" w:rsidRDefault="009415BB" w:rsidP="00F41365">
            <w:pPr>
              <w:rPr>
                <w:rFonts w:ascii="Times New Roman" w:hAnsi="Times New Roman" w:cs="Times New Roman"/>
                <w:i/>
                <w:iCs/>
                <w:vertAlign w:val="subscript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x</w:t>
            </w:r>
            <w:r w:rsidRPr="009415BB">
              <w:rPr>
                <w:rFonts w:ascii="Times New Roman" w:hAnsi="Times New Roman" w:cs="Times New Roman"/>
                <w:i/>
                <w:iCs/>
                <w:vertAlign w:val="subscript"/>
              </w:rPr>
              <w:t>1</w:t>
            </w:r>
          </w:p>
        </w:tc>
        <w:tc>
          <w:tcPr>
            <w:tcW w:w="2074" w:type="dxa"/>
          </w:tcPr>
          <w:p w14:paraId="6E9AB995" w14:textId="1F666B0E" w:rsidR="009415BB" w:rsidRDefault="009415BB" w:rsidP="00F41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74" w:type="dxa"/>
          </w:tcPr>
          <w:p w14:paraId="40CE80A4" w14:textId="3725B65A" w:rsidR="009415BB" w:rsidRDefault="009415BB" w:rsidP="00F41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74" w:type="dxa"/>
          </w:tcPr>
          <w:p w14:paraId="4D29E2A1" w14:textId="3CD1725D" w:rsidR="009415BB" w:rsidRDefault="009415BB" w:rsidP="00F41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9415BB" w14:paraId="26BFF153" w14:textId="77777777" w:rsidTr="009415BB">
        <w:tc>
          <w:tcPr>
            <w:tcW w:w="2074" w:type="dxa"/>
          </w:tcPr>
          <w:p w14:paraId="124164A2" w14:textId="7B37CF3F" w:rsidR="009415BB" w:rsidRDefault="009415BB" w:rsidP="00F41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x</w:t>
            </w:r>
            <w:r>
              <w:rPr>
                <w:rFonts w:ascii="Times New Roman" w:hAnsi="Times New Roman" w:cs="Times New Roman"/>
                <w:i/>
                <w:iCs/>
                <w:vertAlign w:val="subscript"/>
              </w:rPr>
              <w:t>2</w:t>
            </w:r>
          </w:p>
        </w:tc>
        <w:tc>
          <w:tcPr>
            <w:tcW w:w="2074" w:type="dxa"/>
          </w:tcPr>
          <w:p w14:paraId="71BE597D" w14:textId="42957465" w:rsidR="009415BB" w:rsidRDefault="009415BB" w:rsidP="00F41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074" w:type="dxa"/>
          </w:tcPr>
          <w:p w14:paraId="2E7C0AEB" w14:textId="7A9F2BD7" w:rsidR="009415BB" w:rsidRDefault="009415BB" w:rsidP="00F41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74" w:type="dxa"/>
          </w:tcPr>
          <w:p w14:paraId="67BBB29C" w14:textId="4761DF8D" w:rsidR="009415BB" w:rsidRDefault="009415BB" w:rsidP="00F41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9415BB" w14:paraId="192B6749" w14:textId="77777777" w:rsidTr="009415BB">
        <w:tc>
          <w:tcPr>
            <w:tcW w:w="2074" w:type="dxa"/>
          </w:tcPr>
          <w:p w14:paraId="2C99D126" w14:textId="27B95986" w:rsidR="009415BB" w:rsidRDefault="009415BB" w:rsidP="00F41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x</w:t>
            </w:r>
            <w:r>
              <w:rPr>
                <w:rFonts w:ascii="Times New Roman" w:hAnsi="Times New Roman" w:cs="Times New Roman"/>
                <w:i/>
                <w:iCs/>
                <w:vertAlign w:val="subscript"/>
              </w:rPr>
              <w:t>3</w:t>
            </w:r>
          </w:p>
        </w:tc>
        <w:tc>
          <w:tcPr>
            <w:tcW w:w="2074" w:type="dxa"/>
          </w:tcPr>
          <w:p w14:paraId="23F96A09" w14:textId="10C9F539" w:rsidR="009415BB" w:rsidRDefault="009415BB" w:rsidP="00F41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74" w:type="dxa"/>
          </w:tcPr>
          <w:p w14:paraId="32659CD5" w14:textId="2ED14CBF" w:rsidR="009415BB" w:rsidRDefault="009415BB" w:rsidP="00F41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74" w:type="dxa"/>
          </w:tcPr>
          <w:p w14:paraId="7F3E6EBE" w14:textId="2E7A0857" w:rsidR="009415BB" w:rsidRDefault="009415BB" w:rsidP="00F41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</w:tbl>
    <w:p w14:paraId="6F35E1FB" w14:textId="5D83F1FF" w:rsidR="00DB1398" w:rsidRDefault="00223765" w:rsidP="00DB1398">
      <w:pPr>
        <w:spacing w:before="240"/>
        <w:rPr>
          <w:rFonts w:ascii="Times New Roman" w:hAnsi="Times New Roman" w:cs="Times New Roman"/>
        </w:rPr>
      </w:pPr>
      <w:r w:rsidRPr="00223765">
        <w:rPr>
          <w:rFonts w:ascii="Times New Roman" w:hAnsi="Times New Roman" w:cs="Times New Roman"/>
        </w:rPr>
        <w:t>Information granules naturally give rise to hierarchical structures</w:t>
      </w:r>
      <w:r>
        <w:rPr>
          <w:rFonts w:ascii="Times New Roman" w:hAnsi="Times New Roman" w:cs="Times New Roman"/>
        </w:rPr>
        <w:t xml:space="preserve">. </w:t>
      </w:r>
      <w:r w:rsidR="00DB1398">
        <w:rPr>
          <w:rFonts w:ascii="Times New Roman" w:hAnsi="Times New Roman" w:cs="Times New Roman" w:hint="eastAsia"/>
        </w:rPr>
        <w:t>F</w:t>
      </w:r>
      <w:r w:rsidR="00DB1398">
        <w:rPr>
          <w:rFonts w:ascii="Times New Roman" w:hAnsi="Times New Roman" w:cs="Times New Roman"/>
        </w:rPr>
        <w:t xml:space="preserve">or </w:t>
      </w:r>
      <w:r>
        <w:rPr>
          <w:rFonts w:ascii="Times New Roman" w:hAnsi="Times New Roman" w:cs="Times New Roman"/>
        </w:rPr>
        <w:t>Table 1, the granule space can be depicted as Fig 1.</w:t>
      </w:r>
    </w:p>
    <w:p w14:paraId="65043D64" w14:textId="63F3EB6E" w:rsidR="004D4EE4" w:rsidRDefault="004D4EE4" w:rsidP="00F41365">
      <w:pPr>
        <w:rPr>
          <w:rFonts w:ascii="Times New Roman" w:hAnsi="Times New Roman" w:cs="Times New Roman"/>
        </w:rPr>
      </w:pPr>
    </w:p>
    <w:p w14:paraId="5A9A2A7E" w14:textId="77777777" w:rsidR="005E00AF" w:rsidRDefault="005E00AF" w:rsidP="00F41365">
      <w:pPr>
        <w:rPr>
          <w:rFonts w:ascii="Times New Roman" w:hAnsi="Times New Roman" w:cs="Times New Roman"/>
        </w:rPr>
      </w:pPr>
    </w:p>
    <w:p w14:paraId="77ECE583" w14:textId="77777777" w:rsidR="005E00AF" w:rsidRDefault="005E00AF" w:rsidP="00F41365">
      <w:pPr>
        <w:rPr>
          <w:rFonts w:ascii="Times New Roman" w:hAnsi="Times New Roman" w:cs="Times New Roman"/>
        </w:rPr>
      </w:pPr>
    </w:p>
    <w:p w14:paraId="348423F2" w14:textId="77777777" w:rsidR="005E00AF" w:rsidRDefault="005E00AF" w:rsidP="00F41365">
      <w:pPr>
        <w:rPr>
          <w:rFonts w:ascii="Times New Roman" w:hAnsi="Times New Roman" w:cs="Times New Roman"/>
        </w:rPr>
      </w:pPr>
    </w:p>
    <w:p w14:paraId="2BC36ED9" w14:textId="77777777" w:rsidR="005E00AF" w:rsidRDefault="005E00AF" w:rsidP="00F41365">
      <w:pPr>
        <w:rPr>
          <w:rFonts w:ascii="Times New Roman" w:hAnsi="Times New Roman" w:cs="Times New Roman"/>
        </w:rPr>
      </w:pPr>
    </w:p>
    <w:p w14:paraId="32F440D3" w14:textId="5DD9B354" w:rsidR="005E00AF" w:rsidRPr="004D4EE4" w:rsidRDefault="005E00AF" w:rsidP="00F413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The</w:t>
      </w:r>
      <w:r>
        <w:rPr>
          <w:rFonts w:ascii="Times New Roman" w:hAnsi="Times New Roman" w:cs="Times New Roman"/>
        </w:rPr>
        <w:t xml:space="preserve"> interpretability and explain-ability of machine learning methods is a hot issue that until now there is no alternative way to completely solve it. </w:t>
      </w:r>
      <w:r w:rsidR="00890C20">
        <w:rPr>
          <w:rFonts w:ascii="Times New Roman" w:hAnsi="Times New Roman" w:cs="Times New Roman"/>
        </w:rPr>
        <w:t>I attribute</w:t>
      </w:r>
      <w:r>
        <w:rPr>
          <w:rFonts w:ascii="Times New Roman" w:hAnsi="Times New Roman" w:cs="Times New Roman"/>
        </w:rPr>
        <w:t xml:space="preserve"> the cause of this phenomenon </w:t>
      </w:r>
      <w:r w:rsidR="00890C20">
        <w:rPr>
          <w:rFonts w:ascii="Times New Roman" w:hAnsi="Times New Roman" w:cs="Times New Roman"/>
        </w:rPr>
        <w:t>into</w:t>
      </w:r>
      <w:r>
        <w:rPr>
          <w:rFonts w:ascii="Times New Roman" w:hAnsi="Times New Roman" w:cs="Times New Roman"/>
        </w:rPr>
        <w:t xml:space="preserve"> the lack of efficient tool to measure the uncertainty. The uncertainty can be grouped into two categories: data uncertainty and model uncertainty. </w:t>
      </w:r>
      <w:r w:rsidR="00E77E92">
        <w:rPr>
          <w:rFonts w:ascii="Times New Roman" w:hAnsi="Times New Roman" w:cs="Times New Roman"/>
        </w:rPr>
        <w:t xml:space="preserve">For the data uncertainty, there is no unified theory or tool that can </w:t>
      </w:r>
      <w:r w:rsidR="003B54D6">
        <w:rPr>
          <w:rFonts w:ascii="Times New Roman" w:hAnsi="Times New Roman" w:cs="Times New Roman"/>
        </w:rPr>
        <w:t>cope with</w:t>
      </w:r>
      <w:r w:rsidR="00E77E92">
        <w:rPr>
          <w:rFonts w:ascii="Times New Roman" w:hAnsi="Times New Roman" w:cs="Times New Roman"/>
        </w:rPr>
        <w:t xml:space="preserve"> noise</w:t>
      </w:r>
      <w:r w:rsidR="003B54D6">
        <w:rPr>
          <w:rFonts w:ascii="Times New Roman" w:hAnsi="Times New Roman" w:cs="Times New Roman"/>
        </w:rPr>
        <w:t xml:space="preserve"> </w:t>
      </w:r>
      <w:r w:rsidR="00E77E92">
        <w:rPr>
          <w:rFonts w:ascii="Times New Roman" w:hAnsi="Times New Roman" w:cs="Times New Roman"/>
        </w:rPr>
        <w:t xml:space="preserve">and </w:t>
      </w:r>
      <w:r w:rsidR="00890C20">
        <w:rPr>
          <w:rFonts w:ascii="Times New Roman" w:hAnsi="Times New Roman" w:cs="Times New Roman"/>
        </w:rPr>
        <w:t>in</w:t>
      </w:r>
      <w:r w:rsidR="00E77E92">
        <w:rPr>
          <w:rFonts w:ascii="Times New Roman" w:hAnsi="Times New Roman" w:cs="Times New Roman"/>
        </w:rPr>
        <w:t>consistency. For the model uncertainty, we perform badly in answer</w:t>
      </w:r>
      <w:r w:rsidR="009970A1">
        <w:rPr>
          <w:rFonts w:ascii="Times New Roman" w:hAnsi="Times New Roman" w:cs="Times New Roman"/>
        </w:rPr>
        <w:t>ing</w:t>
      </w:r>
      <w:r w:rsidR="00E77E92">
        <w:rPr>
          <w:rFonts w:ascii="Times New Roman" w:hAnsi="Times New Roman" w:cs="Times New Roman"/>
        </w:rPr>
        <w:t xml:space="preserve"> what model</w:t>
      </w:r>
      <w:r w:rsidR="009970A1">
        <w:rPr>
          <w:rFonts w:ascii="Times New Roman" w:hAnsi="Times New Roman" w:cs="Times New Roman"/>
        </w:rPr>
        <w:t>s</w:t>
      </w:r>
      <w:r w:rsidR="00E77E92">
        <w:rPr>
          <w:rFonts w:ascii="Times New Roman" w:hAnsi="Times New Roman" w:cs="Times New Roman"/>
        </w:rPr>
        <w:t xml:space="preserve"> really learn from data because our objective of learning always is quantity-sensitive, like </w:t>
      </w:r>
      <w:r w:rsidR="00890C20">
        <w:rPr>
          <w:rFonts w:ascii="Times New Roman" w:hAnsi="Times New Roman" w:cs="Times New Roman"/>
        </w:rPr>
        <w:t xml:space="preserve">variance of random variables </w:t>
      </w:r>
      <w:r w:rsidR="009970A1">
        <w:rPr>
          <w:rFonts w:ascii="Times New Roman" w:hAnsi="Times New Roman" w:cs="Times New Roman"/>
        </w:rPr>
        <w:t xml:space="preserve">that </w:t>
      </w:r>
      <w:r w:rsidR="00890C20">
        <w:rPr>
          <w:rFonts w:ascii="Times New Roman" w:hAnsi="Times New Roman" w:cs="Times New Roman"/>
        </w:rPr>
        <w:t>do</w:t>
      </w:r>
      <w:r w:rsidR="009970A1">
        <w:rPr>
          <w:rFonts w:ascii="Times New Roman" w:hAnsi="Times New Roman" w:cs="Times New Roman"/>
        </w:rPr>
        <w:t>es</w:t>
      </w:r>
      <w:r w:rsidR="00890C20">
        <w:rPr>
          <w:rFonts w:ascii="Times New Roman" w:hAnsi="Times New Roman" w:cs="Times New Roman"/>
        </w:rPr>
        <w:t xml:space="preserve"> not determine </w:t>
      </w:r>
      <w:r w:rsidR="006C4471">
        <w:rPr>
          <w:rFonts w:ascii="Times New Roman" w:hAnsi="Times New Roman" w:cs="Times New Roman"/>
        </w:rPr>
        <w:t>a</w:t>
      </w:r>
      <w:r w:rsidR="009970A1">
        <w:rPr>
          <w:rFonts w:ascii="Times New Roman" w:hAnsi="Times New Roman" w:cs="Times New Roman"/>
        </w:rPr>
        <w:t xml:space="preserve"> unique</w:t>
      </w:r>
      <w:r w:rsidR="00890C20">
        <w:rPr>
          <w:rFonts w:ascii="Times New Roman" w:hAnsi="Times New Roman" w:cs="Times New Roman"/>
        </w:rPr>
        <w:t xml:space="preserve"> </w:t>
      </w:r>
      <w:r w:rsidR="009970A1">
        <w:rPr>
          <w:rFonts w:ascii="Times New Roman" w:hAnsi="Times New Roman" w:cs="Times New Roman"/>
        </w:rPr>
        <w:t xml:space="preserve">probability </w:t>
      </w:r>
      <w:r w:rsidR="00890C20">
        <w:rPr>
          <w:rFonts w:ascii="Times New Roman" w:hAnsi="Times New Roman" w:cs="Times New Roman"/>
        </w:rPr>
        <w:t>distribution</w:t>
      </w:r>
      <w:r w:rsidR="00E77E92">
        <w:rPr>
          <w:rFonts w:ascii="Times New Roman" w:hAnsi="Times New Roman" w:cs="Times New Roman"/>
        </w:rPr>
        <w:t>.</w:t>
      </w:r>
    </w:p>
    <w:p w14:paraId="0D2210B4" w14:textId="15F5A3BA" w:rsidR="004E7988" w:rsidRDefault="00E77E92" w:rsidP="00E77E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D6AC5">
        <w:rPr>
          <w:rFonts w:ascii="Times New Roman" w:hAnsi="Times New Roman" w:cs="Times New Roman"/>
        </w:rPr>
        <w:t xml:space="preserve">This </w:t>
      </w:r>
      <w:r>
        <w:rPr>
          <w:rFonts w:ascii="Times New Roman" w:hAnsi="Times New Roman" w:cs="Times New Roman"/>
        </w:rPr>
        <w:t>paper “</w:t>
      </w:r>
      <w:r w:rsidR="004D6AC5">
        <w:rPr>
          <w:rFonts w:ascii="Times New Roman" w:hAnsi="Times New Roman" w:cs="Times New Roman"/>
        </w:rPr>
        <w:t>Improved general attribute reduction algorithm</w:t>
      </w:r>
      <w:r>
        <w:rPr>
          <w:rFonts w:ascii="Times New Roman" w:hAnsi="Times New Roman" w:cs="Times New Roman"/>
        </w:rPr>
        <w:t>”</w:t>
      </w:r>
      <w:r w:rsidR="004D6AC5">
        <w:rPr>
          <w:rFonts w:ascii="Times New Roman" w:hAnsi="Times New Roman" w:cs="Times New Roman"/>
        </w:rPr>
        <w:t xml:space="preserve"> provides an alternative answer to questions mentioned above</w:t>
      </w:r>
      <w:r w:rsidR="002065CB">
        <w:rPr>
          <w:rFonts w:ascii="Times New Roman" w:hAnsi="Times New Roman" w:cs="Times New Roman"/>
        </w:rPr>
        <w:t xml:space="preserve"> when it comes to the classification task of discrete data</w:t>
      </w:r>
      <w:r w:rsidR="004D6AC5">
        <w:rPr>
          <w:rFonts w:ascii="Times New Roman" w:hAnsi="Times New Roman" w:cs="Times New Roman"/>
        </w:rPr>
        <w:t>. Before explaining the answer directly, we need to know main viewpoint of this paper.</w:t>
      </w:r>
    </w:p>
    <w:p w14:paraId="1F2CD729" w14:textId="734B2BC0" w:rsidR="004E7988" w:rsidRDefault="00492287" w:rsidP="00E77E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core concept of the paper is the granule space. </w:t>
      </w:r>
      <w:r w:rsidRPr="00492287">
        <w:rPr>
          <w:rFonts w:ascii="Times New Roman" w:hAnsi="Times New Roman" w:cs="Times New Roman"/>
        </w:rPr>
        <w:t>Information granules naturally give rise to hierarchical structures</w:t>
      </w:r>
      <w:r>
        <w:rPr>
          <w:rFonts w:ascii="Times New Roman" w:hAnsi="Times New Roman" w:cs="Times New Roman"/>
        </w:rPr>
        <w:t xml:space="preserve">. </w:t>
      </w:r>
      <w:r w:rsidRPr="00492287">
        <w:rPr>
          <w:rFonts w:ascii="Times New Roman" w:hAnsi="Times New Roman" w:cs="Times New Roman"/>
        </w:rPr>
        <w:t xml:space="preserve">In rough sets, information granules can be </w:t>
      </w:r>
      <w:r w:rsidR="009970A1">
        <w:rPr>
          <w:rFonts w:ascii="Times New Roman" w:hAnsi="Times New Roman" w:cs="Times New Roman"/>
        </w:rPr>
        <w:t>described</w:t>
      </w:r>
      <w:r w:rsidRPr="00492287">
        <w:rPr>
          <w:rFonts w:ascii="Times New Roman" w:hAnsi="Times New Roman" w:cs="Times New Roman"/>
        </w:rPr>
        <w:t xml:space="preserve"> as partition</w:t>
      </w:r>
      <w:r w:rsidR="009970A1">
        <w:rPr>
          <w:rFonts w:ascii="Times New Roman" w:hAnsi="Times New Roman" w:cs="Times New Roman"/>
        </w:rPr>
        <w:t>s</w:t>
      </w:r>
      <w:r w:rsidRPr="00492287">
        <w:rPr>
          <w:rFonts w:ascii="Times New Roman" w:hAnsi="Times New Roman" w:cs="Times New Roman"/>
        </w:rPr>
        <w:t xml:space="preserve"> of the universe</w:t>
      </w:r>
      <w:r w:rsidR="00FC2B8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FC2B80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f we </w:t>
      </w:r>
      <w:r w:rsidR="00FC2B80">
        <w:rPr>
          <w:rFonts w:ascii="Times New Roman" w:hAnsi="Times New Roman" w:cs="Times New Roman"/>
        </w:rPr>
        <w:t>have a</w:t>
      </w:r>
      <w:r>
        <w:rPr>
          <w:rFonts w:ascii="Times New Roman" w:hAnsi="Times New Roman" w:cs="Times New Roman"/>
        </w:rPr>
        <w:t xml:space="preserve"> universe of discourse </w:t>
      </w:r>
      <m:oMath>
        <m:r>
          <w:rPr>
            <w:rFonts w:ascii="Cambria Math" w:hAnsi="Cambria Math" w:cs="Times New Roman"/>
          </w:rPr>
          <m:t>U=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</m:e>
        </m:d>
      </m:oMath>
      <w:r>
        <w:rPr>
          <w:rFonts w:ascii="Times New Roman" w:hAnsi="Times New Roman" w:cs="Times New Roman"/>
        </w:rPr>
        <w:t xml:space="preserve"> and condition attributes </w:t>
      </w:r>
      <m:oMath>
        <m:r>
          <w:rPr>
            <w:rFonts w:ascii="Cambria Math" w:hAnsi="Cambria Math" w:cs="Times New Roman"/>
          </w:rPr>
          <m:t>C={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}</m:t>
        </m:r>
      </m:oMath>
      <w:r w:rsidR="00890C20">
        <w:rPr>
          <w:rFonts w:ascii="Times New Roman" w:hAnsi="Times New Roman" w:cs="Times New Roman"/>
        </w:rPr>
        <w:t xml:space="preserve"> (</w:t>
      </w:r>
      <w:r w:rsidR="00FC2B80">
        <w:rPr>
          <w:rFonts w:ascii="Times New Roman" w:hAnsi="Times New Roman" w:cs="Times New Roman"/>
        </w:rPr>
        <w:t>the decision table is placed at the left side of Fig 1</w:t>
      </w:r>
      <w:r w:rsidR="00890C20">
        <w:rPr>
          <w:rFonts w:ascii="Times New Roman" w:hAnsi="Times New Roman" w:cs="Times New Roman"/>
        </w:rPr>
        <w:t>),</w:t>
      </w:r>
      <w:r w:rsidR="00FC2B80">
        <w:rPr>
          <w:rFonts w:ascii="Times New Roman" w:hAnsi="Times New Roman" w:cs="Times New Roman"/>
        </w:rPr>
        <w:t xml:space="preserve"> </w:t>
      </w:r>
      <w:r w:rsidR="00890C20">
        <w:rPr>
          <w:rFonts w:ascii="Times New Roman" w:hAnsi="Times New Roman" w:cs="Times New Roman"/>
        </w:rPr>
        <w:t>t</w:t>
      </w:r>
      <w:r w:rsidR="00FC2B80">
        <w:rPr>
          <w:rFonts w:ascii="Times New Roman" w:hAnsi="Times New Roman" w:cs="Times New Roman"/>
        </w:rPr>
        <w:t>he</w:t>
      </w:r>
      <w:r>
        <w:rPr>
          <w:rFonts w:ascii="Times New Roman" w:hAnsi="Times New Roman" w:cs="Times New Roman"/>
        </w:rPr>
        <w:t xml:space="preserve"> granule space of</w:t>
      </w:r>
      <w:r w:rsidR="00FC2B80">
        <w:rPr>
          <w:rFonts w:ascii="Times New Roman" w:hAnsi="Times New Roman" w:cs="Times New Roman"/>
        </w:rPr>
        <w:t xml:space="preserve"> this decision table</w:t>
      </w:r>
      <w:r>
        <w:rPr>
          <w:rFonts w:ascii="Times New Roman" w:hAnsi="Times New Roman" w:cs="Times New Roman"/>
        </w:rPr>
        <w:t xml:space="preserve"> </w:t>
      </w:r>
      <w:r w:rsidR="00890C20">
        <w:rPr>
          <w:rFonts w:ascii="Times New Roman" w:hAnsi="Times New Roman" w:cs="Times New Roman"/>
        </w:rPr>
        <w:t>can</w:t>
      </w:r>
      <w:r>
        <w:rPr>
          <w:rFonts w:ascii="Times New Roman" w:hAnsi="Times New Roman" w:cs="Times New Roman"/>
        </w:rPr>
        <w:t xml:space="preserve"> be depicted as </w:t>
      </w:r>
      <w:r w:rsidR="00FC2B80">
        <w:rPr>
          <w:rFonts w:ascii="Times New Roman" w:hAnsi="Times New Roman" w:cs="Times New Roman"/>
        </w:rPr>
        <w:t xml:space="preserve">the right part of </w:t>
      </w:r>
      <w:r>
        <w:rPr>
          <w:rFonts w:ascii="Times New Roman" w:hAnsi="Times New Roman" w:cs="Times New Roman"/>
        </w:rPr>
        <w:t>Fig 1.</w:t>
      </w:r>
    </w:p>
    <w:p w14:paraId="2698E997" w14:textId="0939FD99" w:rsidR="004D6AC5" w:rsidRPr="004D4EE4" w:rsidRDefault="00B6748F" w:rsidP="00E77E9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B59894" wp14:editId="5C86FD74">
            <wp:extent cx="5274310" cy="1773555"/>
            <wp:effectExtent l="0" t="0" r="2540" b="0"/>
            <wp:docPr id="168550177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2B455" w14:textId="571DA21E" w:rsidR="00F41365" w:rsidRDefault="00B6748F" w:rsidP="00B6748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 1. Granule space (right) of </w:t>
      </w:r>
      <w:r w:rsidR="0000291D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decision table</w:t>
      </w:r>
      <w:r w:rsidR="00D85E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(left)</w:t>
      </w:r>
    </w:p>
    <w:p w14:paraId="44922FBD" w14:textId="2B1E0353" w:rsidR="0000291D" w:rsidRDefault="0000291D" w:rsidP="0000291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rectangle items can be seen as the partition of </w:t>
      </w:r>
      <m:oMath>
        <m:r>
          <w:rPr>
            <w:rFonts w:ascii="Cambria Math" w:hAnsi="Cambria Math" w:cs="Times New Roman"/>
          </w:rPr>
          <m:t>U</m:t>
        </m:r>
      </m:oMath>
      <w:r>
        <w:rPr>
          <w:rFonts w:ascii="Times New Roman" w:hAnsi="Times New Roman" w:cs="Times New Roman"/>
        </w:rPr>
        <w:t xml:space="preserve"> and the green </w:t>
      </w:r>
      <w:r w:rsidR="00E578B4">
        <w:rPr>
          <w:rFonts w:ascii="Times New Roman" w:hAnsi="Times New Roman" w:cs="Times New Roman"/>
        </w:rPr>
        <w:t>color denotes</w:t>
      </w:r>
      <w:r>
        <w:rPr>
          <w:rFonts w:ascii="Times New Roman" w:hAnsi="Times New Roman" w:cs="Times New Roman"/>
        </w:rPr>
        <w:t xml:space="preserve"> </w:t>
      </w:r>
      <w:r w:rsidR="00E578B4">
        <w:rPr>
          <w:rFonts w:ascii="Times New Roman" w:hAnsi="Times New Roman" w:cs="Times New Roman"/>
        </w:rPr>
        <w:t xml:space="preserve">relative granule </w:t>
      </w:r>
      <w:r>
        <w:rPr>
          <w:rFonts w:ascii="Times New Roman" w:hAnsi="Times New Roman" w:cs="Times New Roman"/>
        </w:rPr>
        <w:t xml:space="preserve">can be deduced by a set of attributes. </w:t>
      </w:r>
      <w:r w:rsidR="00FC2B8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nder the context of rough sets theory, the objective </w:t>
      </w:r>
      <w:r w:rsidR="00FC2B80">
        <w:rPr>
          <w:rFonts w:ascii="Times New Roman" w:hAnsi="Times New Roman" w:cs="Times New Roman"/>
        </w:rPr>
        <w:t>can be expressed</w:t>
      </w:r>
      <w:r>
        <w:rPr>
          <w:rFonts w:ascii="Times New Roman" w:hAnsi="Times New Roman" w:cs="Times New Roman"/>
        </w:rPr>
        <w:t xml:space="preserve"> </w:t>
      </w:r>
      <w:r w:rsidR="00FC2B80">
        <w:rPr>
          <w:rFonts w:ascii="Times New Roman" w:hAnsi="Times New Roman" w:cs="Times New Roman"/>
        </w:rPr>
        <w:t xml:space="preserve">as </w:t>
      </w:r>
      <w:r>
        <w:rPr>
          <w:rFonts w:ascii="Times New Roman" w:hAnsi="Times New Roman" w:cs="Times New Roman"/>
        </w:rPr>
        <w:t>find</w:t>
      </w:r>
      <w:r w:rsidR="00FC2B80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a partition</w:t>
      </w:r>
      <w:r w:rsidR="00FC2B80">
        <w:rPr>
          <w:rFonts w:ascii="Times New Roman" w:hAnsi="Times New Roman" w:cs="Times New Roman"/>
        </w:rPr>
        <w:t xml:space="preserve"> or granule</w:t>
      </w:r>
      <w:r>
        <w:rPr>
          <w:rFonts w:ascii="Times New Roman" w:hAnsi="Times New Roman" w:cs="Times New Roman"/>
        </w:rPr>
        <w:t xml:space="preserve"> of </w:t>
      </w:r>
      <m:oMath>
        <m:r>
          <w:rPr>
            <w:rFonts w:ascii="Cambria Math" w:hAnsi="Cambria Math" w:cs="Times New Roman"/>
          </w:rPr>
          <m:t>U</m:t>
        </m:r>
      </m:oMath>
      <w:r>
        <w:rPr>
          <w:rFonts w:ascii="Times New Roman" w:hAnsi="Times New Roman" w:cs="Times New Roman"/>
        </w:rPr>
        <w:t xml:space="preserve"> that preserve</w:t>
      </w:r>
      <w:r w:rsidR="00D81BE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the classification ability </w:t>
      </w:r>
      <w:r w:rsidR="00FC2B80">
        <w:rPr>
          <w:rFonts w:ascii="Times New Roman" w:hAnsi="Times New Roman" w:cs="Times New Roman"/>
        </w:rPr>
        <w:t xml:space="preserve">of whole decision table, </w:t>
      </w:r>
      <w:r>
        <w:rPr>
          <w:rFonts w:ascii="Times New Roman" w:hAnsi="Times New Roman" w:cs="Times New Roman"/>
        </w:rPr>
        <w:t xml:space="preserve">and </w:t>
      </w:r>
      <w:r w:rsidR="00FC2B80">
        <w:rPr>
          <w:rFonts w:ascii="Times New Roman" w:hAnsi="Times New Roman" w:cs="Times New Roman"/>
        </w:rPr>
        <w:t xml:space="preserve">it </w:t>
      </w:r>
      <w:r>
        <w:rPr>
          <w:rFonts w:ascii="Times New Roman" w:hAnsi="Times New Roman" w:cs="Times New Roman"/>
        </w:rPr>
        <w:t>can be deduced by a set of</w:t>
      </w:r>
      <w:r w:rsidR="00D81BE3">
        <w:rPr>
          <w:rFonts w:ascii="Times New Roman" w:hAnsi="Times New Roman" w:cs="Times New Roman"/>
        </w:rPr>
        <w:t xml:space="preserve"> necessary</w:t>
      </w:r>
      <w:r>
        <w:rPr>
          <w:rFonts w:ascii="Times New Roman" w:hAnsi="Times New Roman" w:cs="Times New Roman"/>
        </w:rPr>
        <w:t xml:space="preserve"> attributes</w:t>
      </w:r>
      <w:r w:rsidR="00D81BE3">
        <w:rPr>
          <w:rFonts w:ascii="Times New Roman" w:hAnsi="Times New Roman" w:cs="Times New Roman"/>
        </w:rPr>
        <w:t xml:space="preserve"> (necessary = elimination of any attribute </w:t>
      </w:r>
      <w:r w:rsidR="00E578B4">
        <w:rPr>
          <w:rFonts w:ascii="Times New Roman" w:hAnsi="Times New Roman" w:cs="Times New Roman"/>
        </w:rPr>
        <w:t xml:space="preserve">in set </w:t>
      </w:r>
      <w:r w:rsidR="00D81BE3">
        <w:rPr>
          <w:rFonts w:ascii="Times New Roman" w:hAnsi="Times New Roman" w:cs="Times New Roman"/>
        </w:rPr>
        <w:t>can result in the recession of classification performance)</w:t>
      </w:r>
      <w:r>
        <w:rPr>
          <w:rFonts w:ascii="Times New Roman" w:hAnsi="Times New Roman" w:cs="Times New Roman"/>
        </w:rPr>
        <w:t xml:space="preserve">. </w:t>
      </w:r>
    </w:p>
    <w:p w14:paraId="12F8402D" w14:textId="455BBB95" w:rsidR="00D81BE3" w:rsidRDefault="00D81BE3" w:rsidP="0000291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E1A00">
        <w:rPr>
          <w:rFonts w:ascii="Times New Roman" w:hAnsi="Times New Roman" w:cs="Times New Roman"/>
        </w:rPr>
        <w:t xml:space="preserve"> Let us consider a bit more complicated case, given a decision table with </w:t>
      </w:r>
      <m:oMath>
        <m:r>
          <w:rPr>
            <w:rFonts w:ascii="Cambria Math" w:hAnsi="Cambria Math" w:cs="Times New Roman"/>
          </w:rPr>
          <m:t>U={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}</m:t>
        </m:r>
      </m:oMath>
      <w:r w:rsidR="008B27CF">
        <w:rPr>
          <w:rFonts w:ascii="Times New Roman" w:hAnsi="Times New Roman" w:cs="Times New Roman" w:hint="eastAsia"/>
        </w:rPr>
        <w:t xml:space="preserve"> </w:t>
      </w:r>
      <w:r w:rsidR="008B27CF">
        <w:rPr>
          <w:rFonts w:ascii="Times New Roman" w:hAnsi="Times New Roman" w:cs="Times New Roman"/>
        </w:rPr>
        <w:t xml:space="preserve">and </w:t>
      </w:r>
      <m:oMath>
        <m:r>
          <w:rPr>
            <w:rFonts w:ascii="Cambria Math" w:hAnsi="Cambria Math" w:cs="Times New Roman"/>
          </w:rPr>
          <m:t>U/C={{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},{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},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{x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},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{x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}}</m:t>
        </m:r>
      </m:oMath>
      <w:r w:rsidR="008B27CF">
        <w:rPr>
          <w:rFonts w:ascii="Times New Roman" w:hAnsi="Times New Roman" w:cs="Times New Roman"/>
        </w:rPr>
        <w:t>,</w:t>
      </w:r>
      <w:r w:rsidR="00EE1A00">
        <w:rPr>
          <w:rFonts w:ascii="Times New Roman" w:hAnsi="Times New Roman" w:cs="Times New Roman"/>
        </w:rPr>
        <w:t xml:space="preserve"> </w:t>
      </w:r>
      <w:r w:rsidR="008B27CF">
        <w:rPr>
          <w:rFonts w:ascii="Times New Roman" w:hAnsi="Times New Roman" w:cs="Times New Roman"/>
        </w:rPr>
        <w:t>i</w:t>
      </w:r>
      <w:r w:rsidR="00EE1A00">
        <w:rPr>
          <w:rFonts w:ascii="Times New Roman" w:hAnsi="Times New Roman" w:cs="Times New Roman"/>
        </w:rPr>
        <w:t>ts granul</w:t>
      </w:r>
      <w:r w:rsidR="008B27CF">
        <w:rPr>
          <w:rFonts w:ascii="Times New Roman" w:hAnsi="Times New Roman" w:cs="Times New Roman"/>
        </w:rPr>
        <w:t>e</w:t>
      </w:r>
      <w:r w:rsidR="00EE1A00">
        <w:rPr>
          <w:rFonts w:ascii="Times New Roman" w:hAnsi="Times New Roman" w:cs="Times New Roman"/>
        </w:rPr>
        <w:t xml:space="preserve"> space can </w:t>
      </w:r>
      <w:r w:rsidR="001663E9">
        <w:rPr>
          <w:rFonts w:ascii="Times New Roman" w:hAnsi="Times New Roman" w:cs="Times New Roman"/>
        </w:rPr>
        <w:t xml:space="preserve">be depicted as Fig 2. The innovation of my paper is the target granule </w:t>
      </w:r>
      <w:r w:rsidR="008B27CF">
        <w:rPr>
          <w:rFonts w:ascii="Times New Roman" w:hAnsi="Times New Roman" w:cs="Times New Roman"/>
        </w:rPr>
        <w:t xml:space="preserve">that can </w:t>
      </w:r>
      <w:r w:rsidR="00E578B4">
        <w:rPr>
          <w:rFonts w:ascii="Times New Roman" w:hAnsi="Times New Roman" w:cs="Times New Roman"/>
        </w:rPr>
        <w:t>determine</w:t>
      </w:r>
      <w:r w:rsidR="008B27CF">
        <w:rPr>
          <w:rFonts w:ascii="Times New Roman" w:hAnsi="Times New Roman" w:cs="Times New Roman"/>
        </w:rPr>
        <w:t xml:space="preserve"> the solution space.</w:t>
      </w:r>
      <w:r w:rsidR="001663E9">
        <w:rPr>
          <w:rFonts w:ascii="Times New Roman" w:hAnsi="Times New Roman" w:cs="Times New Roman"/>
        </w:rPr>
        <w:t xml:space="preserve"> </w:t>
      </w:r>
      <w:r w:rsidR="008B27CF">
        <w:rPr>
          <w:rFonts w:ascii="Times New Roman" w:hAnsi="Times New Roman" w:cs="Times New Roman"/>
        </w:rPr>
        <w:t xml:space="preserve">For example, </w:t>
      </w:r>
      <w:r w:rsidR="00EF09E8">
        <w:rPr>
          <w:rFonts w:ascii="Times New Roman" w:hAnsi="Times New Roman" w:cs="Times New Roman"/>
        </w:rPr>
        <w:t xml:space="preserve">if </w:t>
      </w:r>
      <w:r w:rsidR="008B27CF">
        <w:rPr>
          <w:rFonts w:ascii="Times New Roman" w:hAnsi="Times New Roman" w:cs="Times New Roman"/>
        </w:rPr>
        <w:t xml:space="preserve">we want to train a machine learning model to fit </w:t>
      </w:r>
      <m:oMath>
        <m:r>
          <w:rPr>
            <w:rFonts w:ascii="Cambria Math" w:hAnsi="Cambria Math" w:cs="Times New Roman"/>
          </w:rPr>
          <m:t>p(y|x)</m:t>
        </m:r>
      </m:oMath>
      <w:r w:rsidR="008B27CF">
        <w:rPr>
          <w:rFonts w:ascii="Times New Roman" w:hAnsi="Times New Roman" w:cs="Times New Roman"/>
        </w:rPr>
        <w:t xml:space="preserve"> </w:t>
      </w:r>
      <w:r w:rsidR="00DD5DFB">
        <w:rPr>
          <w:rFonts w:ascii="Times New Roman" w:hAnsi="Times New Roman" w:cs="Times New Roman"/>
        </w:rPr>
        <w:t xml:space="preserve">or find an attribute </w:t>
      </w:r>
      <w:proofErr w:type="spellStart"/>
      <w:r w:rsidR="00DD5DFB">
        <w:rPr>
          <w:rFonts w:ascii="Times New Roman" w:hAnsi="Times New Roman" w:cs="Times New Roman"/>
        </w:rPr>
        <w:t>reduct</w:t>
      </w:r>
      <w:proofErr w:type="spellEnd"/>
      <w:r w:rsidR="00DD5DFB">
        <w:rPr>
          <w:rFonts w:ascii="Times New Roman" w:hAnsi="Times New Roman" w:cs="Times New Roman"/>
        </w:rPr>
        <w:t xml:space="preserve"> that guarantee the </w:t>
      </w:r>
      <m:oMath>
        <m:r>
          <w:rPr>
            <w:rFonts w:ascii="Cambria Math" w:hAnsi="Cambria Math" w:cs="Times New Roman"/>
          </w:rPr>
          <m:t>p(y|x)</m:t>
        </m:r>
      </m:oMath>
      <w:r w:rsidR="00DD5DFB">
        <w:rPr>
          <w:rFonts w:ascii="Times New Roman" w:hAnsi="Times New Roman" w:cs="Times New Roman" w:hint="eastAsia"/>
        </w:rPr>
        <w:t xml:space="preserve"> </w:t>
      </w:r>
      <w:r w:rsidR="00DD5DFB">
        <w:rPr>
          <w:rFonts w:ascii="Times New Roman" w:hAnsi="Times New Roman" w:cs="Times New Roman"/>
        </w:rPr>
        <w:t>remains unchanged (distribution preservation)</w:t>
      </w:r>
      <w:r w:rsidR="008B27CF">
        <w:rPr>
          <w:rFonts w:ascii="Times New Roman" w:hAnsi="Times New Roman" w:cs="Times New Roman"/>
        </w:rPr>
        <w:t>, according to the computing method I proposed</w:t>
      </w:r>
      <w:r w:rsidR="00DD5DFB">
        <w:rPr>
          <w:rFonts w:ascii="Times New Roman" w:hAnsi="Times New Roman" w:cs="Times New Roman"/>
        </w:rPr>
        <w:t xml:space="preserve"> (CTGA algorithm in my paper)</w:t>
      </w:r>
      <w:r w:rsidR="008B27CF">
        <w:rPr>
          <w:rFonts w:ascii="Times New Roman" w:hAnsi="Times New Roman" w:cs="Times New Roman"/>
        </w:rPr>
        <w:t xml:space="preserve">, we get target granule </w:t>
      </w:r>
      <m:oMath>
        <m:r>
          <w:rPr>
            <w:rFonts w:ascii="Cambria Math" w:hAnsi="Cambria Math" w:cs="Times New Roman"/>
          </w:rPr>
          <m:t>TGran={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</w:rPr>
          <m:t>,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</w:rPr>
          <m:t>}</m:t>
        </m:r>
      </m:oMath>
      <w:r w:rsidR="008B27CF">
        <w:rPr>
          <w:rFonts w:ascii="Times New Roman" w:hAnsi="Times New Roman" w:cs="Times New Roman" w:hint="eastAsia"/>
        </w:rPr>
        <w:t>.</w:t>
      </w:r>
      <w:r w:rsidR="008B27CF">
        <w:rPr>
          <w:rFonts w:ascii="Times New Roman" w:hAnsi="Times New Roman" w:cs="Times New Roman"/>
        </w:rPr>
        <w:t xml:space="preserve"> The </w:t>
      </w:r>
      <w:r w:rsidR="008B27CF" w:rsidRPr="003B54D6">
        <w:rPr>
          <w:rFonts w:ascii="Times New Roman" w:hAnsi="Times New Roman" w:cs="Times New Roman"/>
          <w:b/>
          <w:bCs/>
          <w:i/>
          <w:iCs/>
        </w:rPr>
        <w:t>granule</w:t>
      </w:r>
      <w:r w:rsidR="00F1247C" w:rsidRPr="003B54D6">
        <w:rPr>
          <w:rFonts w:ascii="Times New Roman" w:hAnsi="Times New Roman" w:cs="Times New Roman"/>
          <w:b/>
          <w:bCs/>
          <w:i/>
          <w:iCs/>
        </w:rPr>
        <w:t>s</w:t>
      </w:r>
      <w:r w:rsidR="008B27CF" w:rsidRPr="003B54D6">
        <w:rPr>
          <w:rFonts w:ascii="Times New Roman" w:hAnsi="Times New Roman" w:cs="Times New Roman"/>
          <w:b/>
          <w:bCs/>
          <w:i/>
          <w:iCs/>
        </w:rPr>
        <w:t xml:space="preserve"> of </w:t>
      </w:r>
      <w:r w:rsidR="00EF09E8" w:rsidRPr="00DD5DFB">
        <w:rPr>
          <w:rFonts w:ascii="Times New Roman" w:hAnsi="Times New Roman" w:cs="Times New Roman"/>
          <w:b/>
          <w:bCs/>
          <w:i/>
          <w:iCs/>
        </w:rPr>
        <w:t xml:space="preserve">all </w:t>
      </w:r>
      <w:r w:rsidR="008B27CF" w:rsidRPr="00DD5DFB">
        <w:rPr>
          <w:rFonts w:ascii="Times New Roman" w:hAnsi="Times New Roman" w:cs="Times New Roman"/>
          <w:b/>
          <w:bCs/>
          <w:i/>
          <w:iCs/>
        </w:rPr>
        <w:t xml:space="preserve">attribute </w:t>
      </w:r>
      <w:proofErr w:type="spellStart"/>
      <w:r w:rsidR="008B27CF" w:rsidRPr="00DD5DFB">
        <w:rPr>
          <w:rFonts w:ascii="Times New Roman" w:hAnsi="Times New Roman" w:cs="Times New Roman"/>
          <w:b/>
          <w:bCs/>
          <w:i/>
          <w:iCs/>
        </w:rPr>
        <w:t>reducts</w:t>
      </w:r>
      <w:proofErr w:type="spellEnd"/>
      <w:r w:rsidR="008B27CF">
        <w:rPr>
          <w:rFonts w:ascii="Times New Roman" w:hAnsi="Times New Roman" w:cs="Times New Roman"/>
        </w:rPr>
        <w:t xml:space="preserve"> </w:t>
      </w:r>
      <w:r w:rsidR="00890C20">
        <w:rPr>
          <w:rFonts w:ascii="Times New Roman" w:hAnsi="Times New Roman" w:cs="Times New Roman"/>
        </w:rPr>
        <w:t>or</w:t>
      </w:r>
      <w:r w:rsidR="008B27CF">
        <w:rPr>
          <w:rFonts w:ascii="Times New Roman" w:hAnsi="Times New Roman" w:cs="Times New Roman"/>
        </w:rPr>
        <w:t xml:space="preserve"> </w:t>
      </w:r>
      <w:r w:rsidR="008B27CF" w:rsidRPr="00DD5DFB">
        <w:rPr>
          <w:rFonts w:ascii="Times New Roman" w:hAnsi="Times New Roman" w:cs="Times New Roman"/>
          <w:b/>
          <w:bCs/>
          <w:i/>
          <w:iCs/>
        </w:rPr>
        <w:t xml:space="preserve">the </w:t>
      </w:r>
      <w:r w:rsidR="00EF09E8" w:rsidRPr="00DD5DFB">
        <w:rPr>
          <w:rFonts w:ascii="Times New Roman" w:hAnsi="Times New Roman" w:cs="Times New Roman"/>
          <w:b/>
          <w:bCs/>
          <w:i/>
          <w:iCs/>
        </w:rPr>
        <w:t>granule</w:t>
      </w:r>
      <w:r w:rsidR="00890C20" w:rsidRPr="00DD5DFB">
        <w:rPr>
          <w:rFonts w:ascii="Times New Roman" w:hAnsi="Times New Roman" w:cs="Times New Roman"/>
          <w:b/>
          <w:bCs/>
          <w:i/>
          <w:iCs/>
        </w:rPr>
        <w:t>s</w:t>
      </w:r>
      <w:r w:rsidR="008B27CF" w:rsidRPr="00DD5DFB">
        <w:rPr>
          <w:rFonts w:ascii="Times New Roman" w:hAnsi="Times New Roman" w:cs="Times New Roman"/>
          <w:b/>
          <w:bCs/>
          <w:i/>
          <w:iCs/>
        </w:rPr>
        <w:t xml:space="preserve"> machine learning model</w:t>
      </w:r>
      <w:r w:rsidR="00E578B4">
        <w:rPr>
          <w:rFonts w:ascii="Times New Roman" w:hAnsi="Times New Roman" w:cs="Times New Roman"/>
          <w:b/>
          <w:bCs/>
          <w:i/>
          <w:iCs/>
        </w:rPr>
        <w:t>s</w:t>
      </w:r>
      <w:r w:rsidR="00EF09E8" w:rsidRPr="00DD5DFB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EF09E8">
        <w:rPr>
          <w:rFonts w:ascii="Times New Roman" w:hAnsi="Times New Roman" w:cs="Times New Roman"/>
        </w:rPr>
        <w:t>(no matter what machine learning methods you choose)</w:t>
      </w:r>
      <w:r w:rsidR="008B27CF">
        <w:rPr>
          <w:rFonts w:ascii="Times New Roman" w:hAnsi="Times New Roman" w:cs="Times New Roman"/>
        </w:rPr>
        <w:t xml:space="preserve"> </w:t>
      </w:r>
      <w:r w:rsidR="008B27CF" w:rsidRPr="00DD5DFB">
        <w:rPr>
          <w:rFonts w:ascii="Times New Roman" w:hAnsi="Times New Roman" w:cs="Times New Roman"/>
          <w:b/>
          <w:bCs/>
          <w:i/>
          <w:iCs/>
        </w:rPr>
        <w:t>learned</w:t>
      </w:r>
      <w:r w:rsidR="008B27CF">
        <w:rPr>
          <w:rFonts w:ascii="Times New Roman" w:hAnsi="Times New Roman" w:cs="Times New Roman"/>
        </w:rPr>
        <w:t xml:space="preserve"> </w:t>
      </w:r>
      <w:r w:rsidR="008B27CF" w:rsidRPr="00DD5DFB">
        <w:rPr>
          <w:rFonts w:ascii="Times New Roman" w:hAnsi="Times New Roman" w:cs="Times New Roman"/>
          <w:b/>
          <w:bCs/>
          <w:i/>
          <w:iCs/>
        </w:rPr>
        <w:t xml:space="preserve">must be </w:t>
      </w:r>
      <w:r w:rsidR="00EF09E8" w:rsidRPr="00DD5DFB">
        <w:rPr>
          <w:rFonts w:ascii="Times New Roman" w:hAnsi="Times New Roman" w:cs="Times New Roman"/>
          <w:b/>
          <w:bCs/>
          <w:i/>
          <w:iCs/>
        </w:rPr>
        <w:t>one element</w:t>
      </w:r>
      <w:r w:rsidR="008B27CF" w:rsidRPr="00DD5DFB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EF09E8" w:rsidRPr="00DD5DFB">
        <w:rPr>
          <w:rFonts w:ascii="Times New Roman" w:hAnsi="Times New Roman" w:cs="Times New Roman"/>
          <w:b/>
          <w:bCs/>
          <w:i/>
          <w:iCs/>
        </w:rPr>
        <w:t>of</w:t>
      </w:r>
      <w:r w:rsidR="008B27CF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 w:hint="eastAsia"/>
          </w:rPr>
          <m:t>ANC</m:t>
        </m:r>
        <m:r>
          <w:rPr>
            <w:rFonts w:ascii="Cambria Math" w:hAnsi="Cambria Math" w:cs="Times New Roman"/>
          </w:rPr>
          <m:t>(U/C)∩SPR(TGran)</m:t>
        </m:r>
      </m:oMath>
      <w:r w:rsidR="008B27CF">
        <w:rPr>
          <w:rFonts w:ascii="Times New Roman" w:hAnsi="Times New Roman" w:cs="Times New Roman" w:hint="eastAsia"/>
        </w:rPr>
        <w:t>,</w:t>
      </w:r>
      <w:r w:rsidR="008B27CF">
        <w:rPr>
          <w:rFonts w:ascii="Times New Roman" w:hAnsi="Times New Roman" w:cs="Times New Roman"/>
        </w:rPr>
        <w:t xml:space="preserve"> which </w:t>
      </w:r>
      <w:r w:rsidR="00DD5DFB">
        <w:rPr>
          <w:rFonts w:ascii="Times New Roman" w:hAnsi="Times New Roman" w:cs="Times New Roman"/>
        </w:rPr>
        <w:t>is</w:t>
      </w:r>
      <w:r w:rsidR="008B27CF">
        <w:rPr>
          <w:rFonts w:ascii="Times New Roman" w:hAnsi="Times New Roman" w:cs="Times New Roman"/>
        </w:rPr>
        <w:t xml:space="preserve"> </w:t>
      </w:r>
      <w:r w:rsidR="00DD5DFB">
        <w:rPr>
          <w:rFonts w:ascii="Times New Roman" w:hAnsi="Times New Roman" w:cs="Times New Roman"/>
        </w:rPr>
        <w:t>depicted</w:t>
      </w:r>
      <w:r w:rsidR="00FA1FAC">
        <w:rPr>
          <w:rFonts w:ascii="Times New Roman" w:hAnsi="Times New Roman" w:cs="Times New Roman"/>
        </w:rPr>
        <w:t xml:space="preserve"> </w:t>
      </w:r>
      <w:r w:rsidR="00773D05">
        <w:rPr>
          <w:rFonts w:ascii="Times New Roman" w:hAnsi="Times New Roman" w:cs="Times New Roman"/>
        </w:rPr>
        <w:t>as</w:t>
      </w:r>
      <w:r w:rsidR="00FA1FAC">
        <w:rPr>
          <w:rFonts w:ascii="Times New Roman" w:hAnsi="Times New Roman" w:cs="Times New Roman"/>
        </w:rPr>
        <w:t xml:space="preserve"> Fig 3.</w:t>
      </w:r>
      <w:r w:rsidR="00773D05">
        <w:rPr>
          <w:rFonts w:ascii="Times New Roman" w:hAnsi="Times New Roman" w:cs="Times New Roman"/>
        </w:rPr>
        <w:t xml:space="preserve"> </w:t>
      </w:r>
      <w:r w:rsidR="002326F9">
        <w:rPr>
          <w:rFonts w:ascii="Times New Roman" w:hAnsi="Times New Roman" w:cs="Times New Roman"/>
        </w:rPr>
        <w:t xml:space="preserve">Here </w:t>
      </w:r>
      <w:r w:rsidR="002326F9" w:rsidRPr="00A05F15">
        <w:rPr>
          <w:rFonts w:ascii="Times New Roman" w:hAnsi="Times New Roman" w:cs="Times New Roman"/>
          <w:i/>
          <w:iCs/>
        </w:rPr>
        <w:t>ANC</w:t>
      </w:r>
      <w:r w:rsidR="002326F9">
        <w:rPr>
          <w:rFonts w:ascii="Times New Roman" w:hAnsi="Times New Roman" w:cs="Times New Roman"/>
        </w:rPr>
        <w:t xml:space="preserve"> and </w:t>
      </w:r>
      <w:r w:rsidR="002326F9" w:rsidRPr="00A05F15">
        <w:rPr>
          <w:rFonts w:ascii="Times New Roman" w:hAnsi="Times New Roman" w:cs="Times New Roman"/>
          <w:i/>
          <w:iCs/>
        </w:rPr>
        <w:t>SPR</w:t>
      </w:r>
      <w:r w:rsidR="002326F9">
        <w:rPr>
          <w:rFonts w:ascii="Times New Roman" w:hAnsi="Times New Roman" w:cs="Times New Roman"/>
        </w:rPr>
        <w:t xml:space="preserve"> respectively denote ancestor</w:t>
      </w:r>
      <w:r w:rsidR="00DD5DFB">
        <w:rPr>
          <w:rFonts w:ascii="Times New Roman" w:hAnsi="Times New Roman" w:cs="Times New Roman"/>
        </w:rPr>
        <w:t xml:space="preserve"> granules</w:t>
      </w:r>
      <w:r w:rsidR="002326F9">
        <w:rPr>
          <w:rFonts w:ascii="Times New Roman" w:hAnsi="Times New Roman" w:cs="Times New Roman"/>
        </w:rPr>
        <w:t xml:space="preserve"> and spring</w:t>
      </w:r>
      <w:r w:rsidR="00DD5DFB">
        <w:rPr>
          <w:rFonts w:ascii="Times New Roman" w:hAnsi="Times New Roman" w:cs="Times New Roman"/>
        </w:rPr>
        <w:t xml:space="preserve"> granules</w:t>
      </w:r>
      <w:r w:rsidR="002326F9">
        <w:rPr>
          <w:rFonts w:ascii="Times New Roman" w:hAnsi="Times New Roman" w:cs="Times New Roman"/>
        </w:rPr>
        <w:t>. If we have</w:t>
      </w:r>
      <w:r w:rsidR="00DD5DFB">
        <w:rPr>
          <w:rFonts w:ascii="Times New Roman" w:hAnsi="Times New Roman" w:cs="Times New Roman"/>
        </w:rPr>
        <w:t xml:space="preserve"> a path</w:t>
      </w:r>
      <w:r w:rsidR="002326F9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A→B</m:t>
        </m:r>
      </m:oMath>
      <w:r w:rsidR="002326F9">
        <w:rPr>
          <w:rFonts w:ascii="Times New Roman" w:hAnsi="Times New Roman" w:cs="Times New Roman" w:hint="eastAsia"/>
        </w:rPr>
        <w:t xml:space="preserve"> </w:t>
      </w:r>
      <w:r w:rsidR="002326F9">
        <w:rPr>
          <w:rFonts w:ascii="Times New Roman" w:hAnsi="Times New Roman" w:cs="Times New Roman"/>
        </w:rPr>
        <w:t xml:space="preserve">in granule space, we call </w:t>
      </w:r>
      <w:r w:rsidR="002326F9">
        <w:rPr>
          <w:rFonts w:ascii="Times New Roman" w:hAnsi="Times New Roman" w:cs="Times New Roman"/>
          <w:i/>
          <w:iCs/>
        </w:rPr>
        <w:t xml:space="preserve">A </w:t>
      </w:r>
      <w:r w:rsidR="002326F9">
        <w:rPr>
          <w:rFonts w:ascii="Times New Roman" w:hAnsi="Times New Roman" w:cs="Times New Roman"/>
        </w:rPr>
        <w:t xml:space="preserve">is an ancestor granule of </w:t>
      </w:r>
      <w:r w:rsidR="002326F9" w:rsidRPr="002326F9">
        <w:rPr>
          <w:rFonts w:ascii="Times New Roman" w:hAnsi="Times New Roman" w:cs="Times New Roman"/>
          <w:i/>
          <w:iCs/>
        </w:rPr>
        <w:t>B</w:t>
      </w:r>
      <w:r w:rsidR="002326F9">
        <w:rPr>
          <w:rFonts w:ascii="Times New Roman" w:hAnsi="Times New Roman" w:cs="Times New Roman"/>
        </w:rPr>
        <w:t xml:space="preserve"> and </w:t>
      </w:r>
      <w:r w:rsidR="002326F9" w:rsidRPr="002326F9">
        <w:rPr>
          <w:rFonts w:ascii="Times New Roman" w:hAnsi="Times New Roman" w:cs="Times New Roman"/>
          <w:i/>
          <w:iCs/>
        </w:rPr>
        <w:t>B</w:t>
      </w:r>
      <w:r w:rsidR="002326F9">
        <w:rPr>
          <w:rFonts w:ascii="Times New Roman" w:hAnsi="Times New Roman" w:cs="Times New Roman"/>
        </w:rPr>
        <w:t xml:space="preserve"> is a spring granule of </w:t>
      </w:r>
      <w:r w:rsidR="002326F9" w:rsidRPr="002326F9">
        <w:rPr>
          <w:rFonts w:ascii="Times New Roman" w:hAnsi="Times New Roman" w:cs="Times New Roman"/>
          <w:i/>
          <w:iCs/>
        </w:rPr>
        <w:t>A</w:t>
      </w:r>
      <w:r w:rsidR="002326F9">
        <w:rPr>
          <w:rFonts w:ascii="Times New Roman" w:hAnsi="Times New Roman" w:cs="Times New Roman"/>
        </w:rPr>
        <w:t xml:space="preserve">. </w:t>
      </w:r>
      <w:r w:rsidR="00773D05">
        <w:rPr>
          <w:rFonts w:ascii="Times New Roman" w:hAnsi="Times New Roman" w:cs="Times New Roman"/>
        </w:rPr>
        <w:t xml:space="preserve">In Fig 3, the grey items denote granules we don’t care if we want to get maximal classification performance; the other items are the </w:t>
      </w:r>
      <w:r w:rsidR="00890C20">
        <w:rPr>
          <w:rFonts w:ascii="Times New Roman" w:hAnsi="Times New Roman" w:cs="Times New Roman"/>
        </w:rPr>
        <w:t>fitting results</w:t>
      </w:r>
      <w:r w:rsidR="00773D05">
        <w:rPr>
          <w:rFonts w:ascii="Times New Roman" w:hAnsi="Times New Roman" w:cs="Times New Roman"/>
        </w:rPr>
        <w:t xml:space="preserve"> or the qualified granules</w:t>
      </w:r>
      <w:r w:rsidR="00890C20">
        <w:rPr>
          <w:rFonts w:ascii="Times New Roman" w:hAnsi="Times New Roman" w:cs="Times New Roman"/>
        </w:rPr>
        <w:t xml:space="preserve"> for preserving classification ability.</w:t>
      </w:r>
    </w:p>
    <w:p w14:paraId="2B81EE3D" w14:textId="64CEDA68" w:rsidR="001663E9" w:rsidRDefault="001663E9" w:rsidP="0000291D">
      <w:pPr>
        <w:jc w:val="left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09810BA" wp14:editId="2724F410">
            <wp:extent cx="5274310" cy="2329180"/>
            <wp:effectExtent l="0" t="0" r="2540" b="0"/>
            <wp:docPr id="10789093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8FB9F" w14:textId="762AAE3A" w:rsidR="001663E9" w:rsidRDefault="001663E9" w:rsidP="001663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 2. The granule space of the universe including four samples</w:t>
      </w:r>
    </w:p>
    <w:p w14:paraId="48DA6B80" w14:textId="67A0F59F" w:rsidR="00FA1FAC" w:rsidRDefault="00EF09E8" w:rsidP="001663E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167562" wp14:editId="1342272D">
            <wp:extent cx="5274310" cy="2310765"/>
            <wp:effectExtent l="0" t="0" r="2540" b="0"/>
            <wp:docPr id="111659794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9C7B0" w14:textId="407312D5" w:rsidR="00FA1FAC" w:rsidRDefault="00FA1FAC" w:rsidP="001663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ig 3. The granule space</w:t>
      </w:r>
      <w:r w:rsidR="00EF09E8">
        <w:rPr>
          <w:rFonts w:ascii="Times New Roman" w:hAnsi="Times New Roman" w:cs="Times New Roman"/>
        </w:rPr>
        <w:t xml:space="preserve"> of fitting results or attribute </w:t>
      </w:r>
      <w:proofErr w:type="spellStart"/>
      <w:r w:rsidR="00EF09E8">
        <w:rPr>
          <w:rFonts w:ascii="Times New Roman" w:hAnsi="Times New Roman" w:cs="Times New Roman"/>
        </w:rPr>
        <w:t>reducts</w:t>
      </w:r>
      <w:proofErr w:type="spellEnd"/>
      <w:r w:rsidR="00EF09E8">
        <w:rPr>
          <w:rFonts w:ascii="Times New Roman" w:hAnsi="Times New Roman" w:cs="Times New Roman"/>
        </w:rPr>
        <w:t>.</w:t>
      </w:r>
    </w:p>
    <w:p w14:paraId="06464665" w14:textId="77777777" w:rsidR="00F1247C" w:rsidRDefault="00F1247C" w:rsidP="00773D05">
      <w:pPr>
        <w:jc w:val="left"/>
        <w:rPr>
          <w:rFonts w:ascii="Times New Roman" w:hAnsi="Times New Roman" w:cs="Times New Roman"/>
        </w:rPr>
      </w:pPr>
    </w:p>
    <w:p w14:paraId="50893840" w14:textId="132C8DD5" w:rsidR="00A05F15" w:rsidRDefault="003B54D6" w:rsidP="00773D0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classification task of discrete data, granule space performs great </w:t>
      </w:r>
      <w:r w:rsidR="00E578B4">
        <w:rPr>
          <w:rFonts w:ascii="Times New Roman" w:hAnsi="Times New Roman" w:cs="Times New Roman"/>
        </w:rPr>
        <w:t>in coping with data uncertainty and model uncertainty:</w:t>
      </w:r>
    </w:p>
    <w:p w14:paraId="5AEB8E3F" w14:textId="08EE9808" w:rsidR="00A05F15" w:rsidRDefault="00890C20" w:rsidP="00A05F15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</w:rPr>
      </w:pPr>
      <w:r w:rsidRPr="00A05F15">
        <w:rPr>
          <w:rFonts w:ascii="Times New Roman" w:hAnsi="Times New Roman" w:cs="Times New Roman"/>
        </w:rPr>
        <w:t xml:space="preserve">For data uncertainty, </w:t>
      </w:r>
      <w:r w:rsidR="00B85A1C" w:rsidRPr="00A05F15">
        <w:rPr>
          <w:rFonts w:ascii="Times New Roman" w:hAnsi="Times New Roman" w:cs="Times New Roman"/>
        </w:rPr>
        <w:t xml:space="preserve">the target granule </w:t>
      </w:r>
      <w:r w:rsidR="003B54D6">
        <w:rPr>
          <w:rFonts w:ascii="Times New Roman" w:hAnsi="Times New Roman" w:cs="Times New Roman"/>
        </w:rPr>
        <w:t xml:space="preserve">is proposed </w:t>
      </w:r>
      <w:r w:rsidR="00B85A1C" w:rsidRPr="00A05F15">
        <w:rPr>
          <w:rFonts w:ascii="Times New Roman" w:hAnsi="Times New Roman" w:cs="Times New Roman"/>
        </w:rPr>
        <w:t xml:space="preserve">as the refined representation of data, which can be incorporated </w:t>
      </w:r>
      <w:r w:rsidR="003B54D6">
        <w:rPr>
          <w:rFonts w:ascii="Times New Roman" w:hAnsi="Times New Roman" w:cs="Times New Roman"/>
        </w:rPr>
        <w:t>with</w:t>
      </w:r>
      <w:r w:rsidR="00B85A1C" w:rsidRPr="00A05F15">
        <w:rPr>
          <w:rFonts w:ascii="Times New Roman" w:hAnsi="Times New Roman" w:cs="Times New Roman"/>
        </w:rPr>
        <w:t xml:space="preserve"> multiple strategies for the improvement of data quality,</w:t>
      </w:r>
      <w:r w:rsidR="007D1D42">
        <w:rPr>
          <w:rFonts w:ascii="Times New Roman" w:hAnsi="Times New Roman" w:cs="Times New Roman"/>
        </w:rPr>
        <w:t xml:space="preserve"> and</w:t>
      </w:r>
      <w:r w:rsidR="00B85A1C" w:rsidRPr="00A05F15">
        <w:rPr>
          <w:rFonts w:ascii="Times New Roman" w:hAnsi="Times New Roman" w:cs="Times New Roman"/>
        </w:rPr>
        <w:t xml:space="preserve"> </w:t>
      </w:r>
      <w:r w:rsidR="007D1D42">
        <w:rPr>
          <w:rFonts w:ascii="Times New Roman" w:hAnsi="Times New Roman" w:cs="Times New Roman"/>
        </w:rPr>
        <w:t>it</w:t>
      </w:r>
      <w:r w:rsidR="00F1247C" w:rsidRPr="00A05F15">
        <w:rPr>
          <w:rFonts w:ascii="Times New Roman" w:hAnsi="Times New Roman" w:cs="Times New Roman"/>
        </w:rPr>
        <w:t xml:space="preserve"> </w:t>
      </w:r>
      <w:r w:rsidR="00B85A1C" w:rsidRPr="00A05F15">
        <w:rPr>
          <w:rFonts w:ascii="Times New Roman" w:hAnsi="Times New Roman" w:cs="Times New Roman"/>
        </w:rPr>
        <w:t>perform</w:t>
      </w:r>
      <w:r w:rsidR="00F1247C" w:rsidRPr="00A05F15">
        <w:rPr>
          <w:rFonts w:ascii="Times New Roman" w:hAnsi="Times New Roman" w:cs="Times New Roman"/>
        </w:rPr>
        <w:t>s</w:t>
      </w:r>
      <w:r w:rsidR="00B85A1C" w:rsidRPr="00A05F15">
        <w:rPr>
          <w:rFonts w:ascii="Times New Roman" w:hAnsi="Times New Roman" w:cs="Times New Roman"/>
        </w:rPr>
        <w:t xml:space="preserve"> really good</w:t>
      </w:r>
      <w:r w:rsidR="007D1D42">
        <w:rPr>
          <w:rFonts w:ascii="Times New Roman" w:hAnsi="Times New Roman" w:cs="Times New Roman"/>
        </w:rPr>
        <w:t xml:space="preserve"> in coping with consistency and noise.</w:t>
      </w:r>
    </w:p>
    <w:p w14:paraId="2A437F77" w14:textId="7F22AF38" w:rsidR="00B85A1C" w:rsidRDefault="007D1D42" w:rsidP="00A05F15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A05F15" w:rsidRPr="00A05F15">
        <w:rPr>
          <w:rFonts w:ascii="Times New Roman" w:hAnsi="Times New Roman" w:cs="Times New Roman"/>
        </w:rPr>
        <w:t xml:space="preserve">odel uncertainty can be </w:t>
      </w:r>
      <w:r>
        <w:rPr>
          <w:rFonts w:ascii="Times New Roman" w:hAnsi="Times New Roman" w:cs="Times New Roman"/>
        </w:rPr>
        <w:t xml:space="preserve">partly </w:t>
      </w:r>
      <w:r w:rsidR="00A05F15" w:rsidRPr="00A05F15">
        <w:rPr>
          <w:rFonts w:ascii="Times New Roman" w:hAnsi="Times New Roman" w:cs="Times New Roman"/>
        </w:rPr>
        <w:t xml:space="preserve">measured by the size of granules space determined by </w:t>
      </w:r>
      <m:oMath>
        <m:r>
          <w:rPr>
            <w:rFonts w:ascii="Cambria Math" w:hAnsi="Cambria Math" w:cs="Times New Roman"/>
          </w:rPr>
          <m:t>TGan</m:t>
        </m:r>
      </m:oMath>
      <w:r w:rsidR="00A05F15" w:rsidRPr="00A05F15">
        <w:rPr>
          <w:rFonts w:ascii="Times New Roman" w:hAnsi="Times New Roman" w:cs="Times New Roman" w:hint="eastAsia"/>
        </w:rPr>
        <w:t xml:space="preserve"> </w:t>
      </w:r>
      <w:r w:rsidR="00A05F15" w:rsidRPr="00A05F15">
        <w:rPr>
          <w:rFonts w:ascii="Times New Roman" w:hAnsi="Times New Roman" w:cs="Times New Roman"/>
        </w:rPr>
        <w:t xml:space="preserve">and </w:t>
      </w:r>
      <m:oMath>
        <m:r>
          <w:rPr>
            <w:rFonts w:ascii="Cambria Math" w:hAnsi="Cambria Math" w:cs="Times New Roman"/>
          </w:rPr>
          <m:t>U/C</m:t>
        </m:r>
      </m:oMath>
      <w:r w:rsidR="005062F1">
        <w:rPr>
          <w:rFonts w:ascii="Times New Roman" w:hAnsi="Times New Roman" w:cs="Times New Roman"/>
        </w:rPr>
        <w:t xml:space="preserve">. For the example of Fig 3, the relative </w:t>
      </w:r>
      <w:r>
        <w:rPr>
          <w:rFonts w:ascii="Times New Roman" w:hAnsi="Times New Roman" w:cs="Times New Roman"/>
        </w:rPr>
        <w:t xml:space="preserve">granule space </w:t>
      </w:r>
      <w:r w:rsidR="005062F1">
        <w:rPr>
          <w:rFonts w:ascii="Times New Roman" w:hAnsi="Times New Roman" w:cs="Times New Roman"/>
        </w:rPr>
        <w:t xml:space="preserve">size is </w:t>
      </w:r>
      <w:r w:rsidR="00DA16CC">
        <w:rPr>
          <w:rFonts w:ascii="Times New Roman" w:hAnsi="Times New Roman" w:cs="Times New Roman"/>
        </w:rPr>
        <w:t>5</w:t>
      </w:r>
      <w:r w:rsidR="005062F1">
        <w:rPr>
          <w:rFonts w:ascii="Times New Roman" w:hAnsi="Times New Roman" w:cs="Times New Roman"/>
        </w:rPr>
        <w:t xml:space="preserve"> and this means if you trained a model</w:t>
      </w:r>
      <w:r>
        <w:rPr>
          <w:rFonts w:ascii="Times New Roman" w:hAnsi="Times New Roman" w:cs="Times New Roman"/>
        </w:rPr>
        <w:t xml:space="preserve"> to fit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="005062F1">
        <w:rPr>
          <w:rFonts w:ascii="Times New Roman" w:hAnsi="Times New Roman" w:cs="Times New Roman"/>
        </w:rPr>
        <w:t xml:space="preserve">, the information granule the model learned can be any one element of </w:t>
      </w:r>
      <m:oMath>
        <m:r>
          <w:rPr>
            <w:rFonts w:ascii="Cambria Math" w:hAnsi="Cambria Math" w:cs="Times New Roman"/>
          </w:rPr>
          <m:t>SPR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TGran</m:t>
            </m:r>
          </m:e>
        </m:d>
        <m:r>
          <w:rPr>
            <w:rFonts w:ascii="Cambria Math" w:hAnsi="Cambria Math" w:cs="Times New Roman"/>
          </w:rPr>
          <m:t>∩ANC(U/C)</m:t>
        </m:r>
      </m:oMath>
      <w:r>
        <w:rPr>
          <w:rFonts w:ascii="Times New Roman" w:hAnsi="Times New Roman" w:cs="Times New Roman"/>
        </w:rPr>
        <w:t>. These</w:t>
      </w:r>
      <w:r w:rsidR="00C26CEA">
        <w:rPr>
          <w:rFonts w:ascii="Times New Roman" w:hAnsi="Times New Roman" w:cs="Times New Roman"/>
        </w:rPr>
        <w:t xml:space="preserve"> granules may have large variance</w:t>
      </w:r>
      <w:r>
        <w:rPr>
          <w:rFonts w:ascii="Times New Roman" w:hAnsi="Times New Roman" w:cs="Times New Roman"/>
        </w:rPr>
        <w:t xml:space="preserve"> and contributes </w:t>
      </w:r>
      <w:r w:rsidR="00A105F4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the model uncertainty</w:t>
      </w:r>
      <w:r w:rsidR="00C26CEA">
        <w:rPr>
          <w:rFonts w:ascii="Times New Roman" w:hAnsi="Times New Roman" w:cs="Times New Roman"/>
        </w:rPr>
        <w:t>.</w:t>
      </w:r>
      <w:r w:rsidR="005062F1">
        <w:rPr>
          <w:rFonts w:ascii="Times New Roman" w:hAnsi="Times New Roman" w:cs="Times New Roman"/>
        </w:rPr>
        <w:t xml:space="preserve"> If </w:t>
      </w:r>
      <w:r w:rsidR="00C26CEA">
        <w:rPr>
          <w:rFonts w:ascii="Times New Roman" w:hAnsi="Times New Roman" w:cs="Times New Roman"/>
        </w:rPr>
        <w:t xml:space="preserve">we </w:t>
      </w:r>
      <w:r>
        <w:rPr>
          <w:rFonts w:ascii="Times New Roman" w:hAnsi="Times New Roman" w:cs="Times New Roman"/>
        </w:rPr>
        <w:t>select</w:t>
      </w:r>
      <w:r w:rsidR="00C26C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only </w:t>
      </w:r>
      <w:r w:rsidR="00C26CEA">
        <w:rPr>
          <w:rFonts w:ascii="Times New Roman" w:hAnsi="Times New Roman" w:cs="Times New Roman"/>
        </w:rPr>
        <w:t xml:space="preserve">one granule in </w:t>
      </w:r>
      <m:oMath>
        <m:r>
          <w:rPr>
            <w:rFonts w:ascii="Cambria Math" w:hAnsi="Cambria Math" w:cs="Times New Roman"/>
          </w:rPr>
          <m:t>SPR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TGran</m:t>
            </m:r>
          </m:e>
        </m:d>
        <m:r>
          <w:rPr>
            <w:rFonts w:ascii="Cambria Math" w:hAnsi="Cambria Math" w:cs="Times New Roman"/>
          </w:rPr>
          <m:t>∩ANC(U/C)</m:t>
        </m:r>
      </m:oMath>
      <w:r w:rsidR="00C26CEA">
        <w:rPr>
          <w:rFonts w:ascii="Times New Roman" w:hAnsi="Times New Roman" w:cs="Times New Roman"/>
        </w:rPr>
        <w:t xml:space="preserve"> as the learning objective of models</w:t>
      </w:r>
      <w:r>
        <w:rPr>
          <w:rFonts w:ascii="Times New Roman" w:hAnsi="Times New Roman" w:cs="Times New Roman"/>
        </w:rPr>
        <w:t xml:space="preserve"> according to reasonable strategies</w:t>
      </w:r>
      <w:r w:rsidR="00C26C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I believe </w:t>
      </w:r>
      <w:r w:rsidR="00C26CEA">
        <w:rPr>
          <w:rFonts w:ascii="Times New Roman" w:hAnsi="Times New Roman" w:cs="Times New Roman"/>
        </w:rPr>
        <w:t xml:space="preserve">this could dramatically decrease the model uncertainty and </w:t>
      </w:r>
      <w:r>
        <w:rPr>
          <w:rFonts w:ascii="Times New Roman" w:hAnsi="Times New Roman" w:cs="Times New Roman"/>
        </w:rPr>
        <w:t>improve the performance of models.</w:t>
      </w:r>
    </w:p>
    <w:p w14:paraId="45E38B91" w14:textId="2E305271" w:rsidR="007D1D42" w:rsidRDefault="007D1D42" w:rsidP="007D1D4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s mentioned above, granule space is an efficient </w:t>
      </w:r>
      <w:r w:rsidR="00CA1698">
        <w:rPr>
          <w:rFonts w:ascii="Times New Roman" w:hAnsi="Times New Roman" w:cs="Times New Roman"/>
        </w:rPr>
        <w:t>concept ref</w:t>
      </w:r>
      <w:r>
        <w:rPr>
          <w:rFonts w:ascii="Times New Roman" w:hAnsi="Times New Roman" w:cs="Times New Roman"/>
        </w:rPr>
        <w:t>ining data and it has great potential to decrease the model uncertainty</w:t>
      </w:r>
      <w:r w:rsidR="002A394B">
        <w:rPr>
          <w:rFonts w:ascii="Times New Roman" w:hAnsi="Times New Roman" w:cs="Times New Roman"/>
        </w:rPr>
        <w:t xml:space="preserve"> for discrete data, and</w:t>
      </w:r>
      <w:r>
        <w:rPr>
          <w:rFonts w:ascii="Times New Roman" w:hAnsi="Times New Roman" w:cs="Times New Roman"/>
        </w:rPr>
        <w:t xml:space="preserve"> I</w:t>
      </w:r>
      <w:r w:rsidR="00CA1698">
        <w:rPr>
          <w:rFonts w:ascii="Times New Roman" w:hAnsi="Times New Roman" w:cs="Times New Roman"/>
        </w:rPr>
        <w:t xml:space="preserve"> </w:t>
      </w:r>
      <w:r w:rsidR="002A394B">
        <w:rPr>
          <w:rFonts w:ascii="Times New Roman" w:hAnsi="Times New Roman" w:cs="Times New Roman"/>
        </w:rPr>
        <w:t xml:space="preserve">really </w:t>
      </w:r>
      <w:r>
        <w:rPr>
          <w:rFonts w:ascii="Times New Roman" w:hAnsi="Times New Roman" w:cs="Times New Roman"/>
        </w:rPr>
        <w:t xml:space="preserve">want to extend this framework to the </w:t>
      </w:r>
      <w:r w:rsidR="00CA1698">
        <w:rPr>
          <w:rFonts w:ascii="Times New Roman" w:hAnsi="Times New Roman" w:cs="Times New Roman"/>
        </w:rPr>
        <w:t>ordered</w:t>
      </w:r>
      <w:r>
        <w:rPr>
          <w:rFonts w:ascii="Times New Roman" w:hAnsi="Times New Roman" w:cs="Times New Roman"/>
        </w:rPr>
        <w:t xml:space="preserve"> data and continuous data</w:t>
      </w:r>
      <w:r w:rsidR="00E578B4">
        <w:rPr>
          <w:rFonts w:ascii="Times New Roman" w:hAnsi="Times New Roman" w:cs="Times New Roman"/>
        </w:rPr>
        <w:t xml:space="preserve"> in my future work.</w:t>
      </w:r>
    </w:p>
    <w:p w14:paraId="35BA4FDF" w14:textId="16337F6B" w:rsidR="009F3390" w:rsidRDefault="009F3390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AC2C7E" w14:textId="6BD0FF61" w:rsidR="009F3390" w:rsidRDefault="009F3390" w:rsidP="009F3390">
      <w:pPr>
        <w:pStyle w:val="2"/>
        <w:rPr>
          <w:rFonts w:ascii="Times New Roman" w:hAnsi="Times New Roman" w:cs="Times New Roman"/>
        </w:rPr>
      </w:pPr>
      <w:r w:rsidRPr="009F3390">
        <w:rPr>
          <w:rFonts w:ascii="Times New Roman" w:hAnsi="Times New Roman" w:cs="Times New Roman"/>
        </w:rPr>
        <w:lastRenderedPageBreak/>
        <w:t>Unified framework of granule</w:t>
      </w:r>
      <w:r>
        <w:rPr>
          <w:rFonts w:ascii="Times New Roman" w:hAnsi="Times New Roman" w:cs="Times New Roman"/>
        </w:rPr>
        <w:t xml:space="preserve"> space</w:t>
      </w:r>
    </w:p>
    <w:p w14:paraId="3AF5C915" w14:textId="25B092DA" w:rsidR="009F3390" w:rsidRDefault="009F3390" w:rsidP="009F33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cs"/>
        </w:rPr>
        <w:t>E</w:t>
      </w:r>
      <w:r>
        <w:rPr>
          <w:rFonts w:ascii="Times New Roman" w:hAnsi="Times New Roman" w:cs="Times New Roman"/>
        </w:rPr>
        <w:t>xisting relevant theory for granule space</w:t>
      </w:r>
    </w:p>
    <w:p w14:paraId="1D2CA4AB" w14:textId="1F45A84D" w:rsidR="009F3390" w:rsidRDefault="009F3390" w:rsidP="009F3390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Sets(intervals)</w:t>
      </w:r>
    </w:p>
    <w:p w14:paraId="5FCCD1C6" w14:textId="32E7FDB7" w:rsidR="009F3390" w:rsidRDefault="009F3390" w:rsidP="009F3390">
      <w:pPr>
        <w:rPr>
          <w:rFonts w:ascii="Times New Roman" w:hAnsi="Times New Roman" w:cs="Times New Roman"/>
        </w:rPr>
      </w:pPr>
      <w:r w:rsidRPr="009F3390">
        <w:rPr>
          <w:rFonts w:ascii="Times New Roman" w:hAnsi="Times New Roman" w:cs="Times New Roman"/>
        </w:rPr>
        <w:t>R. E. Moore, R. B. Kearfott, and M. J. Cloud, Introduction to Interval Analysis. Philadelphia, PA, USA: SIAM, 2009.</w:t>
      </w:r>
    </w:p>
    <w:p w14:paraId="73079A3A" w14:textId="77777777" w:rsidR="009F3390" w:rsidRDefault="009F3390" w:rsidP="009F3390">
      <w:pPr>
        <w:rPr>
          <w:rFonts w:ascii="Times New Roman" w:hAnsi="Times New Roman" w:cs="Times New Roman"/>
        </w:rPr>
      </w:pPr>
    </w:p>
    <w:p w14:paraId="7C8CB5E5" w14:textId="230DBE80" w:rsidR="009F3390" w:rsidRDefault="009F3390" w:rsidP="009F3390">
      <w:pPr>
        <w:pStyle w:val="3"/>
        <w:rPr>
          <w:rFonts w:ascii="Times New Roman" w:hAnsi="Times New Roman" w:cs="Times New Roman"/>
        </w:rPr>
      </w:pPr>
      <w:r w:rsidRPr="009F3390">
        <w:rPr>
          <w:rFonts w:ascii="Times New Roman" w:hAnsi="Times New Roman" w:cs="Times New Roman"/>
        </w:rPr>
        <w:t>Fuzzy sets</w:t>
      </w:r>
    </w:p>
    <w:p w14:paraId="6047B927" w14:textId="27474CAE" w:rsidR="00C027E7" w:rsidRDefault="00C027E7" w:rsidP="009F3390">
      <w:pPr>
        <w:rPr>
          <w:rFonts w:ascii="Times New Roman" w:hAnsi="Times New Roman" w:cs="Times New Roman"/>
        </w:rPr>
      </w:pPr>
      <w:r w:rsidRPr="00C027E7">
        <w:rPr>
          <w:rFonts w:ascii="Times New Roman" w:hAnsi="Times New Roman" w:cs="Times New Roman"/>
        </w:rPr>
        <w:t>H. Nguyen and E. Walker, A First Course in Fuzzy Logic. Boca Raton, FL, USA: CRC Press, 2000.</w:t>
      </w:r>
    </w:p>
    <w:p w14:paraId="5E900456" w14:textId="77777777" w:rsidR="00C027E7" w:rsidRPr="00C027E7" w:rsidRDefault="00C027E7" w:rsidP="00C027E7">
      <w:pPr>
        <w:rPr>
          <w:rFonts w:ascii="Times New Roman" w:hAnsi="Times New Roman" w:cs="Times New Roman"/>
        </w:rPr>
      </w:pPr>
      <w:r w:rsidRPr="00C027E7">
        <w:rPr>
          <w:rFonts w:ascii="Times New Roman" w:hAnsi="Times New Roman" w:cs="Times New Roman"/>
        </w:rPr>
        <w:t xml:space="preserve">W. </w:t>
      </w:r>
      <w:proofErr w:type="spellStart"/>
      <w:r w:rsidRPr="00C027E7">
        <w:rPr>
          <w:rFonts w:ascii="Times New Roman" w:hAnsi="Times New Roman" w:cs="Times New Roman"/>
        </w:rPr>
        <w:t>Pedrycz</w:t>
      </w:r>
      <w:proofErr w:type="spellEnd"/>
      <w:r w:rsidRPr="00C027E7">
        <w:rPr>
          <w:rFonts w:ascii="Times New Roman" w:hAnsi="Times New Roman" w:cs="Times New Roman"/>
        </w:rPr>
        <w:t>, An Introduction to Computing with Fuzzy Sets: Analysis, Design, and Applications, Cham, Switzerland: Springer, 2021.</w:t>
      </w:r>
    </w:p>
    <w:p w14:paraId="23DA660D" w14:textId="77777777" w:rsidR="009F3390" w:rsidRDefault="009F3390" w:rsidP="009F3390">
      <w:pPr>
        <w:rPr>
          <w:rFonts w:ascii="Times New Roman" w:hAnsi="Times New Roman" w:cs="Times New Roman"/>
        </w:rPr>
      </w:pPr>
    </w:p>
    <w:p w14:paraId="1B2BCAAF" w14:textId="5572A5CB" w:rsidR="009F3390" w:rsidRDefault="009F3390" w:rsidP="009F3390">
      <w:pPr>
        <w:pStyle w:val="3"/>
        <w:rPr>
          <w:rFonts w:ascii="Times New Roman" w:hAnsi="Times New Roman" w:cs="Times New Roman" w:hint="eastAsia"/>
        </w:rPr>
      </w:pPr>
      <w:r w:rsidRPr="009F3390">
        <w:rPr>
          <w:rFonts w:ascii="Times New Roman" w:hAnsi="Times New Roman" w:cs="Times New Roman"/>
        </w:rPr>
        <w:t>Shadowed sets</w:t>
      </w:r>
    </w:p>
    <w:p w14:paraId="7D6630C1" w14:textId="1023D188" w:rsidR="00C027E7" w:rsidRPr="00C027E7" w:rsidRDefault="00C027E7" w:rsidP="00C027E7">
      <w:pPr>
        <w:rPr>
          <w:rFonts w:ascii="Times New Roman" w:hAnsi="Times New Roman" w:cs="Times New Roman"/>
        </w:rPr>
      </w:pPr>
      <w:r w:rsidRPr="00C027E7">
        <w:rPr>
          <w:rFonts w:ascii="Times New Roman" w:hAnsi="Times New Roman" w:cs="Times New Roman"/>
        </w:rPr>
        <w:t xml:space="preserve">W. </w:t>
      </w:r>
      <w:proofErr w:type="spellStart"/>
      <w:r w:rsidRPr="00C027E7">
        <w:rPr>
          <w:rFonts w:ascii="Times New Roman" w:hAnsi="Times New Roman" w:cs="Times New Roman"/>
        </w:rPr>
        <w:t>Pedrycz</w:t>
      </w:r>
      <w:proofErr w:type="spellEnd"/>
      <w:r w:rsidRPr="00C027E7">
        <w:rPr>
          <w:rFonts w:ascii="Times New Roman" w:hAnsi="Times New Roman" w:cs="Times New Roman"/>
        </w:rPr>
        <w:t xml:space="preserve">, Shadowed sets: Representing and processing fuzzy sets, IEEE Trans. Syst., Man, </w:t>
      </w:r>
      <w:proofErr w:type="spellStart"/>
      <w:r w:rsidRPr="00C027E7">
        <w:rPr>
          <w:rFonts w:ascii="Times New Roman" w:hAnsi="Times New Roman" w:cs="Times New Roman"/>
        </w:rPr>
        <w:t>Cybern</w:t>
      </w:r>
      <w:proofErr w:type="spellEnd"/>
      <w:r w:rsidRPr="00C027E7">
        <w:rPr>
          <w:rFonts w:ascii="Times New Roman" w:hAnsi="Times New Roman" w:cs="Times New Roman"/>
        </w:rPr>
        <w:t>., Part B (</w:t>
      </w:r>
      <w:proofErr w:type="spellStart"/>
      <w:r w:rsidRPr="00C027E7">
        <w:rPr>
          <w:rFonts w:ascii="Times New Roman" w:hAnsi="Times New Roman" w:cs="Times New Roman"/>
        </w:rPr>
        <w:t>Cybern</w:t>
      </w:r>
      <w:proofErr w:type="spellEnd"/>
      <w:r w:rsidRPr="00C027E7">
        <w:rPr>
          <w:rFonts w:ascii="Times New Roman" w:hAnsi="Times New Roman" w:cs="Times New Roman"/>
        </w:rPr>
        <w:t>.), vol. 28, no. 1, pp. 103–109,</w:t>
      </w:r>
      <w:r w:rsidRPr="00C027E7">
        <w:rPr>
          <w:rFonts w:ascii="Times New Roman" w:hAnsi="Times New Roman" w:cs="Times New Roman" w:hint="eastAsia"/>
        </w:rPr>
        <w:t xml:space="preserve"> </w:t>
      </w:r>
      <w:r w:rsidRPr="00C027E7">
        <w:rPr>
          <w:rFonts w:ascii="Times New Roman" w:hAnsi="Times New Roman" w:cs="Times New Roman"/>
        </w:rPr>
        <w:t>1998</w:t>
      </w:r>
    </w:p>
    <w:p w14:paraId="76982CC1" w14:textId="134F00EC" w:rsidR="00C027E7" w:rsidRDefault="003054A2" w:rsidP="009F3390">
      <w:pPr>
        <w:rPr>
          <w:rFonts w:ascii="Times New Roman" w:hAnsi="Times New Roman" w:cs="Times New Roman"/>
        </w:rPr>
      </w:pPr>
      <w:r w:rsidRPr="003054A2">
        <w:rPr>
          <w:rFonts w:ascii="Times New Roman" w:hAnsi="Times New Roman" w:cs="Times New Roman"/>
        </w:rPr>
        <w:t>Y. Yao, S. Wang, and X. Deng, Constructing shadowed sets and three-way approximations of fuzzy sets, Inf. Sci., vol. 412−413, pp. 132–153, 2017.</w:t>
      </w:r>
    </w:p>
    <w:p w14:paraId="40EDCE9D" w14:textId="45046A66" w:rsidR="009F3390" w:rsidRPr="009F3390" w:rsidRDefault="00C027E7" w:rsidP="00C027E7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ough Sets</w:t>
      </w:r>
    </w:p>
    <w:p w14:paraId="1861445B" w14:textId="0B82B176" w:rsidR="009F3390" w:rsidRDefault="003054A2" w:rsidP="009F3390">
      <w:pPr>
        <w:rPr>
          <w:rFonts w:ascii="Times New Roman" w:hAnsi="Times New Roman" w:cs="Times New Roman"/>
        </w:rPr>
      </w:pPr>
      <w:r w:rsidRPr="003054A2">
        <w:rPr>
          <w:rFonts w:ascii="Times New Roman" w:hAnsi="Times New Roman" w:cs="Times New Roman"/>
        </w:rPr>
        <w:t>Z. Pawlak, Rough Sets: Theoretical Aspects of Reasoning about Data, Dordrecht, The Netherlands: Springer, 1991.</w:t>
      </w:r>
    </w:p>
    <w:p w14:paraId="5CCD55F7" w14:textId="77777777" w:rsidR="00C027E7" w:rsidRPr="00C027E7" w:rsidRDefault="00C027E7" w:rsidP="009F3390">
      <w:pPr>
        <w:rPr>
          <w:rFonts w:ascii="Times New Roman" w:hAnsi="Times New Roman" w:cs="Times New Roman"/>
        </w:rPr>
      </w:pPr>
    </w:p>
    <w:sectPr w:rsidR="00C027E7" w:rsidRPr="00C02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555F"/>
    <w:multiLevelType w:val="hybridMultilevel"/>
    <w:tmpl w:val="388A8B2E"/>
    <w:lvl w:ilvl="0" w:tplc="FFF64840">
      <w:start w:val="2"/>
      <w:numFmt w:val="bullet"/>
      <w:lvlText w:val="-"/>
      <w:lvlJc w:val="left"/>
      <w:pPr>
        <w:ind w:left="57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1" w15:restartNumberingAfterBreak="0">
    <w:nsid w:val="09873917"/>
    <w:multiLevelType w:val="hybridMultilevel"/>
    <w:tmpl w:val="7D627BE2"/>
    <w:lvl w:ilvl="0" w:tplc="9EE2C678">
      <w:start w:val="1"/>
      <w:numFmt w:val="decimal"/>
      <w:lvlText w:val="(%1)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A813811"/>
    <w:multiLevelType w:val="hybridMultilevel"/>
    <w:tmpl w:val="9612D7F6"/>
    <w:lvl w:ilvl="0" w:tplc="C3AE9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27B2F53"/>
    <w:multiLevelType w:val="multilevel"/>
    <w:tmpl w:val="13867E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FB22CC1"/>
    <w:multiLevelType w:val="hybridMultilevel"/>
    <w:tmpl w:val="D9E8280E"/>
    <w:lvl w:ilvl="0" w:tplc="F32C81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44124735">
    <w:abstractNumId w:val="3"/>
  </w:num>
  <w:num w:numId="2" w16cid:durableId="451048699">
    <w:abstractNumId w:val="0"/>
  </w:num>
  <w:num w:numId="3" w16cid:durableId="1117676129">
    <w:abstractNumId w:val="4"/>
  </w:num>
  <w:num w:numId="4" w16cid:durableId="361134376">
    <w:abstractNumId w:val="1"/>
  </w:num>
  <w:num w:numId="5" w16cid:durableId="14363646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90E"/>
    <w:rsid w:val="0000291D"/>
    <w:rsid w:val="00047D43"/>
    <w:rsid w:val="000646D1"/>
    <w:rsid w:val="00093EB4"/>
    <w:rsid w:val="000D2620"/>
    <w:rsid w:val="000D4E72"/>
    <w:rsid w:val="001663E9"/>
    <w:rsid w:val="001D00EB"/>
    <w:rsid w:val="002065CB"/>
    <w:rsid w:val="00223765"/>
    <w:rsid w:val="002326F9"/>
    <w:rsid w:val="002A394B"/>
    <w:rsid w:val="002D090E"/>
    <w:rsid w:val="003054A2"/>
    <w:rsid w:val="00305BE7"/>
    <w:rsid w:val="00312415"/>
    <w:rsid w:val="003129C2"/>
    <w:rsid w:val="003B54D6"/>
    <w:rsid w:val="00492287"/>
    <w:rsid w:val="0049547A"/>
    <w:rsid w:val="004D4EE4"/>
    <w:rsid w:val="004D6AC5"/>
    <w:rsid w:val="004E7988"/>
    <w:rsid w:val="005062F1"/>
    <w:rsid w:val="005C1AD2"/>
    <w:rsid w:val="005E00AF"/>
    <w:rsid w:val="006210C1"/>
    <w:rsid w:val="00650B4E"/>
    <w:rsid w:val="006C4471"/>
    <w:rsid w:val="006C7301"/>
    <w:rsid w:val="00720A95"/>
    <w:rsid w:val="00773D05"/>
    <w:rsid w:val="007D1D42"/>
    <w:rsid w:val="00873A2B"/>
    <w:rsid w:val="008801A8"/>
    <w:rsid w:val="00890C20"/>
    <w:rsid w:val="008A452D"/>
    <w:rsid w:val="008B27CF"/>
    <w:rsid w:val="008E4E94"/>
    <w:rsid w:val="00922D0A"/>
    <w:rsid w:val="009415BB"/>
    <w:rsid w:val="009970A1"/>
    <w:rsid w:val="009F3390"/>
    <w:rsid w:val="00A05F15"/>
    <w:rsid w:val="00A105F4"/>
    <w:rsid w:val="00AF4D46"/>
    <w:rsid w:val="00B6748F"/>
    <w:rsid w:val="00B85A1C"/>
    <w:rsid w:val="00BD26DB"/>
    <w:rsid w:val="00C027E7"/>
    <w:rsid w:val="00C261EA"/>
    <w:rsid w:val="00C26CEA"/>
    <w:rsid w:val="00C87991"/>
    <w:rsid w:val="00CA1698"/>
    <w:rsid w:val="00D4432F"/>
    <w:rsid w:val="00D81BE3"/>
    <w:rsid w:val="00D85EA1"/>
    <w:rsid w:val="00DA16CC"/>
    <w:rsid w:val="00DB1398"/>
    <w:rsid w:val="00DC663D"/>
    <w:rsid w:val="00DD5DFB"/>
    <w:rsid w:val="00DF2E91"/>
    <w:rsid w:val="00E07011"/>
    <w:rsid w:val="00E578B4"/>
    <w:rsid w:val="00E77E92"/>
    <w:rsid w:val="00EE1A00"/>
    <w:rsid w:val="00EF09E8"/>
    <w:rsid w:val="00F1247C"/>
    <w:rsid w:val="00F41365"/>
    <w:rsid w:val="00FA1FAC"/>
    <w:rsid w:val="00FC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DF626"/>
  <w15:chartTrackingRefBased/>
  <w15:docId w15:val="{6AFCE6F0-9462-4CA9-8041-DF13AFCE2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33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4E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33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443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443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E4E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E4E94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49547A"/>
    <w:rPr>
      <w:color w:val="666666"/>
    </w:rPr>
  </w:style>
  <w:style w:type="table" w:styleId="a7">
    <w:name w:val="Table Grid"/>
    <w:basedOn w:val="a1"/>
    <w:uiPriority w:val="39"/>
    <w:rsid w:val="009415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F339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9F339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5</Pages>
  <Words>1649</Words>
  <Characters>9400</Characters>
  <Application>Microsoft Office Word</Application>
  <DocSecurity>0</DocSecurity>
  <Lines>78</Lines>
  <Paragraphs>22</Paragraphs>
  <ScaleCrop>false</ScaleCrop>
  <Company/>
  <LinksUpToDate>false</LinksUpToDate>
  <CharactersWithSpaces>11027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Baizhen Li</dc:creator>
  <cp:keywords/>
  <dc:description/>
  <cp:lastModifiedBy>Baizhen Li</cp:lastModifiedBy>
  <cp:revision>28</cp:revision>
  <dcterms:created xsi:type="dcterms:W3CDTF">2023-11-17T02:33:00Z</dcterms:created>
  <dcterms:modified xsi:type="dcterms:W3CDTF">2024-01-24T03:15:00Z</dcterms:modified>
</cp:coreProperties>
</file>