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9586" w14:textId="3761EDAF" w:rsidR="002936B8" w:rsidRPr="002936B8" w:rsidRDefault="002936B8" w:rsidP="002936B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936B8">
        <w:rPr>
          <w:rFonts w:ascii="Arial" w:eastAsia="Times New Roman" w:hAnsi="Arial" w:cs="Arial"/>
          <w:b/>
          <w:bCs/>
          <w:kern w:val="0"/>
          <w14:ligatures w14:val="none"/>
        </w:rPr>
        <w:t>Accounting Analytics</w:t>
      </w:r>
      <w:r w:rsidR="00BF3A49">
        <w:rPr>
          <w:rFonts w:ascii="Arial" w:eastAsia="Times New Roman" w:hAnsi="Arial" w:cs="Arial"/>
          <w:b/>
          <w:bCs/>
          <w:kern w:val="0"/>
          <w14:ligatures w14:val="none"/>
        </w:rPr>
        <w:t xml:space="preserve"> (Power BI)</w:t>
      </w:r>
    </w:p>
    <w:p w14:paraId="33C91510" w14:textId="6D0D9A75" w:rsidR="002936B8" w:rsidRPr="009048E3" w:rsidRDefault="002936B8" w:rsidP="009048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936B8">
        <w:rPr>
          <w:rFonts w:ascii="Arial" w:eastAsia="Times New Roman" w:hAnsi="Arial" w:cs="Arial"/>
          <w:b/>
          <w:bCs/>
          <w:kern w:val="0"/>
          <w14:ligatures w14:val="none"/>
        </w:rPr>
        <w:t>Lesson Reference:</w:t>
      </w:r>
      <w:r w:rsidR="009048E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2936B8">
        <w:rPr>
          <w:rFonts w:ascii="Arial" w:eastAsia="Times New Roman" w:hAnsi="Arial" w:cs="Arial"/>
          <w:i/>
          <w:iCs/>
          <w:kern w:val="0"/>
          <w14:ligatures w14:val="none"/>
        </w:rPr>
        <w:t>Data Analytics in Business and Accounting</w:t>
      </w:r>
      <w:r w:rsidRPr="002936B8">
        <w:rPr>
          <w:rFonts w:ascii="Arial" w:eastAsia="Times New Roman" w:hAnsi="Arial" w:cs="Arial"/>
          <w:kern w:val="0"/>
          <w14:ligatures w14:val="none"/>
        </w:rPr>
        <w:br/>
        <w:t>(Covering: Accounting, Risk, Audit, Financial, Tax Analytics)</w:t>
      </w:r>
    </w:p>
    <w:p w14:paraId="074CD546" w14:textId="4D61A029" w:rsidR="002936B8" w:rsidRPr="002936B8" w:rsidRDefault="002936B8" w:rsidP="002936B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936B8">
        <w:rPr>
          <w:rFonts w:ascii="Arial" w:hAnsi="Arial" w:cs="Arial"/>
        </w:rPr>
        <w:t>Learning Objectives:</w:t>
      </w:r>
    </w:p>
    <w:p w14:paraId="2D572530" w14:textId="77777777" w:rsidR="002936B8" w:rsidRPr="002936B8" w:rsidRDefault="002936B8" w:rsidP="002936B8">
      <w:pPr>
        <w:pStyle w:val="NormalWeb"/>
        <w:jc w:val="both"/>
        <w:rPr>
          <w:rFonts w:ascii="Arial" w:hAnsi="Arial" w:cs="Arial"/>
        </w:rPr>
      </w:pPr>
      <w:r w:rsidRPr="002936B8">
        <w:rPr>
          <w:rFonts w:ascii="Arial" w:hAnsi="Arial" w:cs="Arial"/>
        </w:rPr>
        <w:t>By completing this activity, students will be able to:</w:t>
      </w:r>
    </w:p>
    <w:p w14:paraId="033A602F" w14:textId="77777777" w:rsidR="002936B8" w:rsidRPr="002936B8" w:rsidRDefault="002936B8" w:rsidP="002936B8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2936B8">
        <w:rPr>
          <w:rFonts w:ascii="Arial" w:hAnsi="Arial" w:cs="Arial"/>
        </w:rPr>
        <w:t>Apply data analytics techniques to accounting datasets.</w:t>
      </w:r>
    </w:p>
    <w:p w14:paraId="718891F6" w14:textId="77777777" w:rsidR="002936B8" w:rsidRPr="002936B8" w:rsidRDefault="002936B8" w:rsidP="002936B8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2936B8">
        <w:rPr>
          <w:rFonts w:ascii="Arial" w:hAnsi="Arial" w:cs="Arial"/>
        </w:rPr>
        <w:t>Interpret financial data to identify risks, performance patterns, and opportunities.</w:t>
      </w:r>
    </w:p>
    <w:p w14:paraId="1F546EA0" w14:textId="77777777" w:rsidR="002936B8" w:rsidRPr="002936B8" w:rsidRDefault="002936B8" w:rsidP="002936B8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2936B8">
        <w:rPr>
          <w:rFonts w:ascii="Arial" w:hAnsi="Arial" w:cs="Arial"/>
        </w:rPr>
        <w:t>Visualize accounting insights through graphs, dashboards, or summaries.</w:t>
      </w:r>
    </w:p>
    <w:p w14:paraId="0524BBE2" w14:textId="77777777" w:rsidR="002936B8" w:rsidRPr="002936B8" w:rsidRDefault="002936B8" w:rsidP="002936B8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2936B8">
        <w:rPr>
          <w:rFonts w:ascii="Arial" w:hAnsi="Arial" w:cs="Arial"/>
        </w:rPr>
        <w:t>Reflect on the role of data-driven decision-making in accounting.</w:t>
      </w:r>
    </w:p>
    <w:p w14:paraId="324D6865" w14:textId="3E6390A9" w:rsidR="002936B8" w:rsidRPr="002936B8" w:rsidRDefault="002936B8" w:rsidP="002936B8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936B8">
        <w:rPr>
          <w:rFonts w:ascii="Arial" w:hAnsi="Arial" w:cs="Arial"/>
        </w:rPr>
        <w:t>Dataset Description</w:t>
      </w:r>
      <w:r>
        <w:rPr>
          <w:rFonts w:ascii="Arial" w:hAnsi="Arial" w:cs="Arial"/>
        </w:rPr>
        <w:t xml:space="preserve">: </w:t>
      </w:r>
      <w:r w:rsidRPr="002936B8">
        <w:rPr>
          <w:rStyle w:val="Strong"/>
          <w:rFonts w:ascii="Arial" w:hAnsi="Arial" w:cs="Arial"/>
          <w:b w:val="0"/>
          <w:bCs w:val="0"/>
        </w:rPr>
        <w:t>File name:</w:t>
      </w:r>
      <w:r w:rsidRPr="002936B8">
        <w:rPr>
          <w:rFonts w:ascii="Arial" w:hAnsi="Arial" w:cs="Arial"/>
        </w:rPr>
        <w:t xml:space="preserve"> </w:t>
      </w:r>
      <w:r w:rsidRPr="002936B8">
        <w:rPr>
          <w:rStyle w:val="HTMLCode"/>
          <w:rFonts w:ascii="Arial" w:eastAsiaTheme="majorEastAsia" w:hAnsi="Arial" w:cs="Arial"/>
          <w:i/>
          <w:iCs/>
          <w:sz w:val="24"/>
          <w:szCs w:val="24"/>
        </w:rPr>
        <w:t>Accounting_Analytics_Dataset.xlsx</w:t>
      </w:r>
    </w:p>
    <w:p w14:paraId="53FE1972" w14:textId="788056E3" w:rsidR="002936B8" w:rsidRPr="002936B8" w:rsidRDefault="002936B8" w:rsidP="002936B8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936B8">
        <w:rPr>
          <w:rFonts w:ascii="Arial" w:hAnsi="Arial" w:cs="Arial"/>
        </w:rPr>
        <w:t>Columns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5712"/>
      </w:tblGrid>
      <w:tr w:rsidR="002936B8" w:rsidRPr="002936B8" w14:paraId="73AE47D7" w14:textId="77777777" w:rsidTr="002936B8">
        <w:tc>
          <w:tcPr>
            <w:tcW w:w="0" w:type="auto"/>
            <w:hideMark/>
          </w:tcPr>
          <w:p w14:paraId="2D4AC048" w14:textId="77777777" w:rsidR="002936B8" w:rsidRPr="002936B8" w:rsidRDefault="002936B8" w:rsidP="002936B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hideMark/>
          </w:tcPr>
          <w:p w14:paraId="27BF5F0D" w14:textId="77777777" w:rsidR="002936B8" w:rsidRPr="002936B8" w:rsidRDefault="002936B8" w:rsidP="002936B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936B8" w:rsidRPr="002936B8" w14:paraId="46BBE466" w14:textId="77777777" w:rsidTr="002936B8">
        <w:tc>
          <w:tcPr>
            <w:tcW w:w="0" w:type="auto"/>
            <w:hideMark/>
          </w:tcPr>
          <w:p w14:paraId="0007064F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Transaction_ID</w:t>
            </w:r>
          </w:p>
        </w:tc>
        <w:tc>
          <w:tcPr>
            <w:tcW w:w="0" w:type="auto"/>
            <w:hideMark/>
          </w:tcPr>
          <w:p w14:paraId="2889BA46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Unique code per transaction</w:t>
            </w:r>
          </w:p>
        </w:tc>
      </w:tr>
      <w:tr w:rsidR="002936B8" w:rsidRPr="002936B8" w14:paraId="15A49CDF" w14:textId="77777777" w:rsidTr="002936B8">
        <w:tc>
          <w:tcPr>
            <w:tcW w:w="0" w:type="auto"/>
            <w:hideMark/>
          </w:tcPr>
          <w:p w14:paraId="313603C8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03BEAA0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Transaction date</w:t>
            </w:r>
          </w:p>
        </w:tc>
      </w:tr>
      <w:tr w:rsidR="002936B8" w:rsidRPr="002936B8" w14:paraId="2923D623" w14:textId="77777777" w:rsidTr="002936B8">
        <w:tc>
          <w:tcPr>
            <w:tcW w:w="0" w:type="auto"/>
            <w:hideMark/>
          </w:tcPr>
          <w:p w14:paraId="6722D8F3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3EE9C47D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Department name (Finance, Audit, Tax, Sales, etc.)</w:t>
            </w:r>
          </w:p>
        </w:tc>
      </w:tr>
      <w:tr w:rsidR="002936B8" w:rsidRPr="002936B8" w14:paraId="30200CBA" w14:textId="77777777" w:rsidTr="002936B8">
        <w:tc>
          <w:tcPr>
            <w:tcW w:w="0" w:type="auto"/>
            <w:hideMark/>
          </w:tcPr>
          <w:p w14:paraId="5EDAD7AD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Expense_Type</w:t>
            </w:r>
          </w:p>
        </w:tc>
        <w:tc>
          <w:tcPr>
            <w:tcW w:w="0" w:type="auto"/>
            <w:hideMark/>
          </w:tcPr>
          <w:p w14:paraId="0C90F552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Category (Salary, Utilities, Marketing, Training, etc.)</w:t>
            </w:r>
          </w:p>
        </w:tc>
      </w:tr>
      <w:tr w:rsidR="002936B8" w:rsidRPr="002936B8" w14:paraId="0406CA11" w14:textId="77777777" w:rsidTr="002936B8">
        <w:tc>
          <w:tcPr>
            <w:tcW w:w="0" w:type="auto"/>
            <w:hideMark/>
          </w:tcPr>
          <w:p w14:paraId="58950F6A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hideMark/>
          </w:tcPr>
          <w:p w14:paraId="697D3929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Monetary value of the transaction</w:t>
            </w:r>
          </w:p>
        </w:tc>
      </w:tr>
      <w:tr w:rsidR="002936B8" w:rsidRPr="002936B8" w14:paraId="7182FAB2" w14:textId="77777777" w:rsidTr="002936B8">
        <w:tc>
          <w:tcPr>
            <w:tcW w:w="0" w:type="auto"/>
            <w:hideMark/>
          </w:tcPr>
          <w:p w14:paraId="13829E6F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Risk_Level</w:t>
            </w:r>
            <w:proofErr w:type="spellEnd"/>
          </w:p>
        </w:tc>
        <w:tc>
          <w:tcPr>
            <w:tcW w:w="0" w:type="auto"/>
            <w:hideMark/>
          </w:tcPr>
          <w:p w14:paraId="1504BAE7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(Low, Medium, High)</w:t>
            </w:r>
          </w:p>
        </w:tc>
      </w:tr>
      <w:tr w:rsidR="002936B8" w:rsidRPr="002936B8" w14:paraId="7959E380" w14:textId="77777777" w:rsidTr="002936B8">
        <w:tc>
          <w:tcPr>
            <w:tcW w:w="0" w:type="auto"/>
            <w:hideMark/>
          </w:tcPr>
          <w:p w14:paraId="48D86325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hideMark/>
          </w:tcPr>
          <w:p w14:paraId="30604C3F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Monthly revenue from that department</w:t>
            </w:r>
          </w:p>
        </w:tc>
      </w:tr>
      <w:tr w:rsidR="002936B8" w:rsidRPr="002936B8" w14:paraId="46AF7462" w14:textId="77777777" w:rsidTr="002936B8">
        <w:tc>
          <w:tcPr>
            <w:tcW w:w="0" w:type="auto"/>
            <w:hideMark/>
          </w:tcPr>
          <w:p w14:paraId="0879A4CF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Profit</w:t>
            </w:r>
          </w:p>
        </w:tc>
        <w:tc>
          <w:tcPr>
            <w:tcW w:w="0" w:type="auto"/>
            <w:hideMark/>
          </w:tcPr>
          <w:p w14:paraId="3DB43DB1" w14:textId="77777777" w:rsidR="002936B8" w:rsidRPr="002936B8" w:rsidRDefault="002936B8" w:rsidP="002936B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936B8">
              <w:rPr>
                <w:rFonts w:ascii="Arial" w:eastAsia="Times New Roman" w:hAnsi="Arial" w:cs="Arial"/>
                <w:kern w:val="0"/>
                <w14:ligatures w14:val="none"/>
              </w:rPr>
              <w:t>Monthly profit (Revenue - Total Expenses)</w:t>
            </w:r>
          </w:p>
        </w:tc>
      </w:tr>
    </w:tbl>
    <w:p w14:paraId="7230080F" w14:textId="5FE83BAA" w:rsidR="002936B8" w:rsidRDefault="002936B8" w:rsidP="002936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Tasks:</w:t>
      </w:r>
    </w:p>
    <w:p w14:paraId="724C4AF4" w14:textId="039A05C6" w:rsidR="002936B8" w:rsidRPr="002936B8" w:rsidRDefault="002936B8" w:rsidP="002936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36B8">
        <w:rPr>
          <w:rFonts w:ascii="Arial" w:eastAsia="Times New Roman" w:hAnsi="Arial" w:cs="Arial"/>
          <w:kern w:val="0"/>
          <w14:ligatures w14:val="none"/>
        </w:rPr>
        <w:t>Data Preparation</w:t>
      </w:r>
    </w:p>
    <w:p w14:paraId="6348D556" w14:textId="77777777" w:rsidR="002936B8" w:rsidRDefault="002936B8" w:rsidP="002936B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Clean the data (remove duplicates, check missing values)</w:t>
      </w:r>
    </w:p>
    <w:p w14:paraId="7813A6C7" w14:textId="508040F5" w:rsidR="002936B8" w:rsidRPr="002936B8" w:rsidRDefault="002936B8" w:rsidP="002936B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36B8">
        <w:rPr>
          <w:rFonts w:ascii="Arial" w:eastAsia="Times New Roman" w:hAnsi="Arial" w:cs="Arial"/>
          <w:kern w:val="0"/>
          <w14:ligatures w14:val="none"/>
        </w:rPr>
        <w:t>Use formulas or pivot tables to compute:</w:t>
      </w:r>
    </w:p>
    <w:p w14:paraId="5BDFBB70" w14:textId="0BA85D97" w:rsidR="002936B8" w:rsidRDefault="002936B8" w:rsidP="002936B8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Total expenses per department</w:t>
      </w:r>
    </w:p>
    <w:p w14:paraId="0D664A5D" w14:textId="19E45026" w:rsidR="002936B8" w:rsidRDefault="002936B8" w:rsidP="002936B8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Average monthly profit</w:t>
      </w:r>
    </w:p>
    <w:p w14:paraId="3FC674F1" w14:textId="448C2B4B" w:rsidR="002936B8" w:rsidRDefault="002936B8" w:rsidP="002936B8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Percentage of high-risk transactions</w:t>
      </w:r>
    </w:p>
    <w:p w14:paraId="03BDFEF9" w14:textId="13466855" w:rsidR="002936B8" w:rsidRDefault="002936B8" w:rsidP="002936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Data Interpretation</w:t>
      </w:r>
    </w:p>
    <w:p w14:paraId="6E05185E" w14:textId="20663930" w:rsidR="002936B8" w:rsidRDefault="002936B8" w:rsidP="002936B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Which department spends most, and what does that imply about their operations?</w:t>
      </w:r>
    </w:p>
    <w:p w14:paraId="57AFF41D" w14:textId="5A7A9A7C" w:rsidR="002936B8" w:rsidRDefault="002936B8" w:rsidP="002936B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Which department has the highest profit margin?</w:t>
      </w:r>
    </w:p>
    <w:p w14:paraId="16133CEC" w14:textId="5B6F9F71" w:rsidR="002936B8" w:rsidRDefault="002936B8" w:rsidP="002936B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How might the risk level relate to profitability?</w:t>
      </w:r>
    </w:p>
    <w:p w14:paraId="372CFF2E" w14:textId="4F9CBABD" w:rsidR="002936B8" w:rsidRDefault="002936B8" w:rsidP="002936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Predictive/Prescriptive Analytics</w:t>
      </w:r>
    </w:p>
    <w:p w14:paraId="1541AC0D" w14:textId="4A15063F" w:rsidR="002936B8" w:rsidRDefault="002936B8" w:rsidP="002936B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Predict which department might face financial risks next quarter?</w:t>
      </w:r>
    </w:p>
    <w:p w14:paraId="6D88EE15" w14:textId="38D52A97" w:rsidR="002936B8" w:rsidRDefault="002936B8" w:rsidP="002936B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Suggest two actionable recommendations to improve financial performance or reduce risks.</w:t>
      </w:r>
    </w:p>
    <w:p w14:paraId="42297234" w14:textId="1DF52769" w:rsidR="002936B8" w:rsidRPr="002936B8" w:rsidRDefault="002936B8" w:rsidP="002936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18D1E8" w14:textId="4B12C22C" w:rsidR="002936B8" w:rsidRPr="002936B8" w:rsidRDefault="002936B8" w:rsidP="002936B8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854C72" w14:textId="77777777" w:rsidR="004A0CC8" w:rsidRPr="002936B8" w:rsidRDefault="004A0CC8">
      <w:pPr>
        <w:rPr>
          <w:rFonts w:ascii="Arial" w:hAnsi="Arial" w:cs="Arial"/>
        </w:rPr>
      </w:pPr>
    </w:p>
    <w:sectPr w:rsidR="004A0CC8" w:rsidRPr="002936B8" w:rsidSect="002936B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15D6"/>
    <w:multiLevelType w:val="multilevel"/>
    <w:tmpl w:val="F4D0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35285"/>
    <w:multiLevelType w:val="hybridMultilevel"/>
    <w:tmpl w:val="B3EE2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E0258"/>
    <w:multiLevelType w:val="hybridMultilevel"/>
    <w:tmpl w:val="45402B1C"/>
    <w:lvl w:ilvl="0" w:tplc="1B54CC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027815">
    <w:abstractNumId w:val="0"/>
  </w:num>
  <w:num w:numId="2" w16cid:durableId="626012083">
    <w:abstractNumId w:val="2"/>
  </w:num>
  <w:num w:numId="3" w16cid:durableId="1181550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B8"/>
    <w:rsid w:val="00206490"/>
    <w:rsid w:val="00217C5A"/>
    <w:rsid w:val="002936B8"/>
    <w:rsid w:val="004A0CC8"/>
    <w:rsid w:val="007B6109"/>
    <w:rsid w:val="009048E3"/>
    <w:rsid w:val="00BF3A49"/>
    <w:rsid w:val="00C52741"/>
    <w:rsid w:val="00C8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A26DB"/>
  <w15:chartTrackingRefBased/>
  <w15:docId w15:val="{6BB9AF72-8E9A-DB41-86A3-5E4BADDF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6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3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936B8"/>
    <w:rPr>
      <w:i/>
      <w:iCs/>
    </w:rPr>
  </w:style>
  <w:style w:type="character" w:customStyle="1" w:styleId="relative">
    <w:name w:val="relative"/>
    <w:basedOn w:val="DefaultParagraphFont"/>
    <w:rsid w:val="002936B8"/>
  </w:style>
  <w:style w:type="character" w:styleId="HTMLCode">
    <w:name w:val="HTML Code"/>
    <w:basedOn w:val="DefaultParagraphFont"/>
    <w:uiPriority w:val="99"/>
    <w:semiHidden/>
    <w:unhideWhenUsed/>
    <w:rsid w:val="002936B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9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JOY M.FERNANDEZ</dc:creator>
  <cp:keywords/>
  <dc:description/>
  <cp:lastModifiedBy>MARY JOY M.FERNANDEZ</cp:lastModifiedBy>
  <cp:revision>3</cp:revision>
  <dcterms:created xsi:type="dcterms:W3CDTF">2025-10-05T08:02:00Z</dcterms:created>
  <dcterms:modified xsi:type="dcterms:W3CDTF">2025-10-05T22:57:00Z</dcterms:modified>
</cp:coreProperties>
</file>