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Прецедент</w:t>
      </w:r>
      <w:r>
        <w:rPr>
          <w:rFonts w:ascii="Times New Roman" w:hAnsi="Times New Roman" w:cs="Times New Roman"/>
          <w:color w:val="00000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</w:t>
      </w:r>
      <w:r>
        <w:rPr>
          <w:rFonts w:ascii="Times New Roman" w:hAnsi="Times New Roman" w:cs="Times New Roman"/>
          <w:b/>
          <w:color w:val="000000"/>
        </w:rPr>
        <w:t>Выставить оценки за курс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Главное действующее лицо</w:t>
      </w:r>
      <w:r>
        <w:rPr>
          <w:rFonts w:ascii="Times New Roman" w:hAnsi="Times New Roman" w:cs="Times New Roman"/>
          <w:color w:val="00000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 </w:t>
      </w:r>
      <w:r>
        <w:rPr>
          <w:rFonts w:ascii="Times New Roman" w:hAnsi="Times New Roman" w:cs="Times New Roman"/>
          <w:b/>
          <w:color w:val="000000"/>
        </w:rPr>
        <w:t>Преподаватель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Внешний контекст</w:t>
      </w:r>
      <w:r>
        <w:rPr>
          <w:rFonts w:ascii="Times New Roman" w:hAnsi="Times New Roman" w:cs="Times New Roman"/>
          <w:color w:val="000000"/>
        </w:rPr>
        <w:t xml:space="preserve"> &lt;В этом пункте цель действующего лица раскрывается чуть более полно&gt; </w:t>
      </w:r>
      <w:r>
        <w:rPr>
          <w:rFonts w:ascii="Times New Roman" w:hAnsi="Times New Roman" w:cs="Times New Roman"/>
          <w:b/>
          <w:color w:val="000000"/>
        </w:rPr>
        <w:t>Оценить успеваемость студентов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 xml:space="preserve">Уровень </w:t>
      </w:r>
      <w:r>
        <w:rPr>
          <w:rFonts w:ascii="Times New Roman" w:hAnsi="Times New Roman" w:cs="Times New Roman"/>
          <w:color w:val="000000"/>
        </w:rPr>
        <w:t xml:space="preserve">&lt;один из трех вариантов - Обобщенный, Цель пользователя, Отдельная функция&gt; </w:t>
      </w:r>
      <w:r>
        <w:rPr>
          <w:rFonts w:ascii="Times New Roman" w:hAnsi="Times New Roman" w:cs="Times New Roman"/>
          <w:b/>
          <w:color w:val="000000"/>
        </w:rPr>
        <w:t>Цель пользователя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Заинтересованные лица</w:t>
      </w:r>
      <w:r>
        <w:rPr>
          <w:rFonts w:ascii="Times New Roman" w:hAnsi="Times New Roman" w:cs="Times New Roman"/>
          <w:color w:val="000000"/>
        </w:rPr>
        <w:t xml:space="preserve"> &lt;список всех заинтересованных лиц и обзор их ключевых интересов, которые должны быть соблюдены при работе системы&gt; </w:t>
      </w:r>
      <w:r>
        <w:rPr>
          <w:rFonts w:ascii="Times New Roman" w:hAnsi="Times New Roman" w:cs="Times New Roman"/>
          <w:b/>
          <w:color w:val="000000"/>
        </w:rPr>
        <w:t>Преподаватель</w:t>
      </w:r>
    </w:p>
    <w:p w:rsidR="005C6B49" w:rsidRPr="00D20F52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Исходные условия</w:t>
      </w:r>
      <w:r>
        <w:rPr>
          <w:rFonts w:ascii="Times New Roman" w:hAnsi="Times New Roman" w:cs="Times New Roman"/>
          <w:color w:val="000000"/>
        </w:rPr>
        <w:t xml:space="preserve"> &lt;Состояние мира (системы и ее окружения), которое всегда имеет место перед выполнением прецедента&gt; </w:t>
      </w:r>
      <w:r>
        <w:rPr>
          <w:rFonts w:ascii="Times New Roman" w:hAnsi="Times New Roman" w:cs="Times New Roman"/>
          <w:b/>
          <w:color w:val="000000"/>
        </w:rPr>
        <w:t>существует база данных с успеваемостью студентов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Минимальный результат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 в наихудшем варианте из возможных&gt; </w:t>
      </w:r>
      <w:r>
        <w:rPr>
          <w:rFonts w:ascii="Times New Roman" w:hAnsi="Times New Roman" w:cs="Times New Roman"/>
          <w:b/>
          <w:color w:val="000000"/>
        </w:rPr>
        <w:t>Оценка не будет выставлена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Результат успешного завершения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достигнуты, если работа пройдет без малейших отклонений&gt; </w:t>
      </w:r>
      <w:r>
        <w:rPr>
          <w:rFonts w:ascii="Times New Roman" w:hAnsi="Times New Roman" w:cs="Times New Roman"/>
          <w:b/>
          <w:color w:val="000000"/>
        </w:rPr>
        <w:t>Оценка будет выставлена</w:t>
      </w:r>
    </w:p>
    <w:p w:rsidR="005C6B49" w:rsidRP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Триггер</w:t>
      </w:r>
      <w:r>
        <w:rPr>
          <w:rFonts w:ascii="Times New Roman" w:hAnsi="Times New Roman" w:cs="Times New Roman"/>
          <w:color w:val="000000"/>
        </w:rPr>
        <w:t xml:space="preserve"> &lt;Событие, при возникновении которого стартует прецедент&gt; </w:t>
      </w:r>
      <w:r>
        <w:rPr>
          <w:rFonts w:ascii="Times New Roman" w:hAnsi="Times New Roman" w:cs="Times New Roman"/>
          <w:b/>
          <w:color w:val="000000"/>
        </w:rPr>
        <w:t xml:space="preserve">Выбор пункта меню </w:t>
      </w:r>
      <w:r w:rsidRPr="005C6B49">
        <w:rPr>
          <w:rFonts w:ascii="Times New Roman" w:hAnsi="Times New Roman" w:cs="Times New Roman"/>
          <w:b/>
          <w:color w:val="000000"/>
        </w:rPr>
        <w:t>“</w:t>
      </w:r>
      <w:r>
        <w:rPr>
          <w:rFonts w:ascii="Times New Roman" w:hAnsi="Times New Roman" w:cs="Times New Roman"/>
          <w:b/>
          <w:color w:val="000000"/>
        </w:rPr>
        <w:t>Просмотреть табель успеваемости</w:t>
      </w:r>
      <w:r w:rsidRPr="005C6B49">
        <w:rPr>
          <w:rFonts w:ascii="Times New Roman" w:hAnsi="Times New Roman" w:cs="Times New Roman"/>
          <w:b/>
          <w:color w:val="000000"/>
        </w:rPr>
        <w:t>”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Основной успешный сценарий</w:t>
      </w:r>
      <w:r>
        <w:rPr>
          <w:rFonts w:ascii="Times New Roman" w:hAnsi="Times New Roman" w:cs="Times New Roman"/>
          <w:color w:val="00000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 xml:space="preserve">&lt;Шаг #1&gt; &lt;Выбор пункта меню </w:t>
      </w:r>
      <w:r w:rsidRPr="002C0197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Просмотреть табель успеваемости</w:t>
      </w:r>
      <w:r w:rsidRPr="002C0197"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>&gt;</w:t>
      </w:r>
    </w:p>
    <w:p w:rsidR="005C6B49" w:rsidRDefault="005C6B49" w:rsidP="005C6B49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&lt;Шаг #2&gt; &lt;Перенаправление на страницу с информацией о текущей успеваемости&gt;</w:t>
      </w:r>
    </w:p>
    <w:p w:rsidR="005C6B49" w:rsidRDefault="005C6B49" w:rsidP="005C6B49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&lt;Шаг #3&gt; &lt;Выбор курса информация об успеваемости которого должна быть получена&gt;</w:t>
      </w:r>
    </w:p>
    <w:p w:rsidR="005C6B49" w:rsidRDefault="005C6B49" w:rsidP="005C6B49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&lt;Шаг #4&gt; &lt;Заполнение данных&gt;</w:t>
      </w:r>
    </w:p>
    <w:p w:rsidR="00607AAC" w:rsidRDefault="00607AAC" w:rsidP="00607AAC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&lt;Шаг #5</w:t>
      </w:r>
      <w:r>
        <w:rPr>
          <w:rFonts w:ascii="Times New Roman" w:hAnsi="Times New Roman" w:cs="Times New Roman"/>
          <w:color w:val="000000"/>
        </w:rPr>
        <w:t>&gt; &lt;</w:t>
      </w:r>
      <w:r>
        <w:rPr>
          <w:rFonts w:ascii="Times New Roman" w:hAnsi="Times New Roman" w:cs="Times New Roman"/>
          <w:color w:val="000000"/>
        </w:rPr>
        <w:t>Запись в БД</w:t>
      </w:r>
      <w:r>
        <w:rPr>
          <w:rFonts w:ascii="Times New Roman" w:hAnsi="Times New Roman" w:cs="Times New Roman"/>
          <w:color w:val="000000"/>
        </w:rPr>
        <w:t>&gt;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Расширения</w:t>
      </w:r>
      <w:r>
        <w:rPr>
          <w:rFonts w:ascii="Times New Roman" w:hAnsi="Times New Roman" w:cs="Times New Roman"/>
          <w:color w:val="00000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2C0536" w:rsidRPr="005C6B49" w:rsidRDefault="00607AAC" w:rsidP="005C6B49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#1-5</w:t>
      </w:r>
      <w:bookmarkStart w:id="0" w:name="_GoBack"/>
      <w:bookmarkEnd w:id="0"/>
      <w:r w:rsidR="005C6B49">
        <w:rPr>
          <w:rFonts w:ascii="Times New Roman" w:hAnsi="Times New Roman" w:cs="Times New Roman"/>
          <w:color w:val="000000"/>
        </w:rPr>
        <w:t xml:space="preserve"> Отклонение #1 Отсутствует связь с системой&gt; &lt;Подождать некоторое время&gt;</w:t>
      </w:r>
    </w:p>
    <w:sectPr w:rsidR="002C0536" w:rsidRPr="005C6B49">
      <w:pgSz w:w="11906" w:h="16838"/>
      <w:pgMar w:top="539" w:right="850" w:bottom="1134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49"/>
    <w:rsid w:val="005C6B49"/>
    <w:rsid w:val="00607AAC"/>
    <w:rsid w:val="00864399"/>
    <w:rsid w:val="008A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7C736-F653-4D45-9132-18F6B78D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B49"/>
    <w:pPr>
      <w:widowControl w:val="0"/>
      <w:suppressAutoHyphens/>
      <w:autoSpaceDE w:val="0"/>
      <w:spacing w:before="20" w:after="20" w:line="240" w:lineRule="auto"/>
      <w:ind w:firstLine="567"/>
      <w:jc w:val="both"/>
    </w:pPr>
    <w:rPr>
      <w:rFonts w:ascii="Georgia" w:eastAsia="Times New Roman" w:hAnsi="Georgia" w:cs="Courier New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2024-03-01T09:15:00Z</dcterms:created>
  <dcterms:modified xsi:type="dcterms:W3CDTF">2024-03-09T11:36:00Z</dcterms:modified>
</cp:coreProperties>
</file>