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2A" w:rsidRPr="00317A6D" w:rsidRDefault="0082332A" w:rsidP="0082332A">
      <w:pPr>
        <w:pStyle w:val="a4"/>
        <w:spacing w:line="360" w:lineRule="auto"/>
        <w:ind w:firstLine="142"/>
        <w:rPr>
          <w:rFonts w:ascii="微软雅黑" w:eastAsia="微软雅黑" w:hAnsi="微软雅黑"/>
          <w:b/>
          <w:sz w:val="48"/>
          <w:szCs w:val="48"/>
        </w:rPr>
      </w:pPr>
      <w:bookmarkStart w:id="0" w:name="_Toc413080320"/>
      <w:r w:rsidRPr="00317A6D">
        <w:rPr>
          <w:rFonts w:ascii="微软雅黑" w:eastAsia="微软雅黑" w:hAnsi="微软雅黑" w:hint="eastAsia"/>
          <w:sz w:val="48"/>
          <w:szCs w:val="48"/>
        </w:rPr>
        <w:t>工银安盛人寿营销管理与支持系统</w:t>
      </w:r>
    </w:p>
    <w:p w:rsidR="0082332A" w:rsidRPr="00317A6D" w:rsidRDefault="0082332A" w:rsidP="0082332A">
      <w:pPr>
        <w:pStyle w:val="a4"/>
        <w:spacing w:line="360" w:lineRule="auto"/>
        <w:ind w:firstLine="142"/>
        <w:rPr>
          <w:rFonts w:ascii="微软雅黑" w:eastAsia="微软雅黑" w:hAnsi="微软雅黑"/>
          <w:b/>
          <w:sz w:val="48"/>
          <w:szCs w:val="48"/>
        </w:rPr>
      </w:pPr>
      <w:r w:rsidRPr="00317A6D">
        <w:rPr>
          <w:rFonts w:ascii="微软雅黑" w:eastAsia="微软雅黑" w:hAnsi="微软雅黑" w:hint="eastAsia"/>
          <w:sz w:val="48"/>
          <w:szCs w:val="48"/>
        </w:rPr>
        <w:t>系统设计说明书</w:t>
      </w:r>
    </w:p>
    <w:p w:rsidR="00B3206A" w:rsidRPr="00317A6D" w:rsidRDefault="0082332A" w:rsidP="0082332A">
      <w:pPr>
        <w:widowControl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317A6D">
        <w:rPr>
          <w:rFonts w:ascii="微软雅黑" w:eastAsia="微软雅黑" w:hAnsi="微软雅黑" w:hint="eastAsia"/>
          <w:b/>
          <w:sz w:val="28"/>
          <w:szCs w:val="28"/>
        </w:rPr>
        <w:t>项目编号：</w:t>
      </w:r>
      <w:r w:rsidRPr="00317A6D">
        <w:rPr>
          <w:rFonts w:ascii="微软雅黑" w:eastAsia="微软雅黑" w:hAnsi="微软雅黑"/>
          <w:b/>
          <w:sz w:val="28"/>
          <w:szCs w:val="28"/>
        </w:rPr>
        <w:t>PRJ2014_D08</w:t>
      </w:r>
    </w:p>
    <w:p w:rsidR="00903307" w:rsidRPr="00317A6D" w:rsidRDefault="00903307" w:rsidP="0082332A">
      <w:pPr>
        <w:pStyle w:val="21"/>
        <w:spacing w:before="312" w:after="312" w:line="360" w:lineRule="auto"/>
        <w:rPr>
          <w:rFonts w:ascii="微软雅黑" w:eastAsia="微软雅黑" w:hAnsi="微软雅黑" w:hint="eastAsia"/>
        </w:rPr>
      </w:pPr>
      <w:bookmarkStart w:id="1" w:name="_Toc14057313"/>
      <w:bookmarkStart w:id="2" w:name="_Toc18304022"/>
      <w:bookmarkStart w:id="3" w:name="_Toc58378112"/>
      <w:bookmarkStart w:id="4" w:name="_Toc100478473"/>
      <w:bookmarkStart w:id="5" w:name="_Toc128972554"/>
      <w:bookmarkStart w:id="6" w:name="_Toc128986566"/>
      <w:bookmarkStart w:id="7" w:name="_Toc128988376"/>
      <w:bookmarkStart w:id="8" w:name="_Toc129024044"/>
      <w:bookmarkStart w:id="9" w:name="_Toc129339195"/>
      <w:bookmarkStart w:id="10" w:name="_Toc129404279"/>
      <w:bookmarkStart w:id="11" w:name="_Toc202622818"/>
      <w:bookmarkStart w:id="12" w:name="_Toc319424602"/>
      <w:bookmarkStart w:id="13" w:name="_Toc393193304"/>
    </w:p>
    <w:p w:rsidR="00E0053C" w:rsidRPr="00317A6D" w:rsidRDefault="00E0053C" w:rsidP="00E0053C">
      <w:pPr>
        <w:pStyle w:val="a9"/>
        <w:rPr>
          <w:rFonts w:ascii="微软雅黑" w:eastAsia="微软雅黑" w:hAnsi="微软雅黑" w:hint="eastAsia"/>
        </w:rPr>
      </w:pPr>
    </w:p>
    <w:p w:rsidR="00E0053C" w:rsidRPr="00317A6D" w:rsidRDefault="00E0053C" w:rsidP="00E0053C">
      <w:pPr>
        <w:rPr>
          <w:rFonts w:ascii="微软雅黑" w:eastAsia="微软雅黑" w:hAnsi="微软雅黑" w:hint="eastAsia"/>
        </w:rPr>
      </w:pPr>
    </w:p>
    <w:p w:rsidR="00E0053C" w:rsidRPr="00317A6D" w:rsidRDefault="00E0053C" w:rsidP="00E0053C">
      <w:pPr>
        <w:rPr>
          <w:rFonts w:ascii="微软雅黑" w:eastAsia="微软雅黑" w:hAnsi="微软雅黑" w:hint="eastAsia"/>
        </w:rPr>
      </w:pPr>
    </w:p>
    <w:p w:rsidR="00E0053C" w:rsidRPr="00317A6D" w:rsidRDefault="00E0053C" w:rsidP="00E0053C">
      <w:pPr>
        <w:rPr>
          <w:rFonts w:ascii="微软雅黑" w:eastAsia="微软雅黑" w:hAnsi="微软雅黑" w:hint="eastAsia"/>
        </w:rPr>
      </w:pPr>
    </w:p>
    <w:p w:rsidR="00E0053C" w:rsidRPr="00317A6D" w:rsidRDefault="00E0053C" w:rsidP="00E0053C">
      <w:pPr>
        <w:rPr>
          <w:rFonts w:ascii="微软雅黑" w:eastAsia="微软雅黑" w:hAnsi="微软雅黑" w:hint="eastAsia"/>
        </w:rPr>
      </w:pPr>
    </w:p>
    <w:tbl>
      <w:tblPr>
        <w:tblW w:w="8862" w:type="dxa"/>
        <w:tblLayout w:type="fixed"/>
        <w:tblLook w:val="0000" w:firstRow="0" w:lastRow="0" w:firstColumn="0" w:lastColumn="0" w:noHBand="0" w:noVBand="0"/>
      </w:tblPr>
      <w:tblGrid>
        <w:gridCol w:w="1156"/>
        <w:gridCol w:w="7706"/>
      </w:tblGrid>
      <w:tr w:rsidR="00E0053C" w:rsidRPr="00317A6D" w:rsidTr="00193D82">
        <w:trPr>
          <w:cantSplit/>
        </w:trPr>
        <w:tc>
          <w:tcPr>
            <w:tcW w:w="1156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0053C" w:rsidRPr="00317A6D" w:rsidRDefault="00E0053C" w:rsidP="00193D82">
            <w:pPr>
              <w:pStyle w:val="a8"/>
              <w:spacing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主    题</w:t>
            </w:r>
          </w:p>
        </w:tc>
        <w:tc>
          <w:tcPr>
            <w:tcW w:w="770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0053C" w:rsidRPr="00317A6D" w:rsidRDefault="006B6C0D" w:rsidP="00E0053C">
            <w:pPr>
              <w:pStyle w:val="a7"/>
              <w:spacing w:before="312" w:after="312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</w:rPr>
              <w:t>悠途旅行网</w:t>
            </w:r>
            <w:proofErr w:type="gramEnd"/>
            <w:r>
              <w:rPr>
                <w:rFonts w:ascii="微软雅黑" w:eastAsia="微软雅黑" w:hAnsi="微软雅黑" w:hint="eastAsia"/>
                <w:sz w:val="21"/>
              </w:rPr>
              <w:t>APP-数据库逻辑设计</w:t>
            </w:r>
          </w:p>
        </w:tc>
      </w:tr>
      <w:tr w:rsidR="00E0053C" w:rsidRPr="00317A6D" w:rsidTr="00193D82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0053C" w:rsidRPr="00317A6D" w:rsidRDefault="00E0053C" w:rsidP="00193D82">
            <w:pPr>
              <w:pStyle w:val="a8"/>
              <w:spacing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proofErr w:type="gramStart"/>
            <w:r w:rsidRPr="00317A6D">
              <w:rPr>
                <w:rFonts w:ascii="微软雅黑" w:eastAsia="微软雅黑" w:hAnsi="微软雅黑" w:hint="eastAsia"/>
                <w:sz w:val="21"/>
              </w:rPr>
              <w:t xml:space="preserve">说　　</w:t>
            </w:r>
            <w:proofErr w:type="gramEnd"/>
            <w:r w:rsidRPr="00317A6D">
              <w:rPr>
                <w:rFonts w:ascii="微软雅黑" w:eastAsia="微软雅黑" w:hAnsi="微软雅黑" w:hint="eastAsia"/>
                <w:sz w:val="21"/>
              </w:rPr>
              <w:t>明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0053C" w:rsidRPr="00317A6D" w:rsidRDefault="00E0053C" w:rsidP="00E0053C">
            <w:pPr>
              <w:pStyle w:val="a7"/>
              <w:spacing w:before="312" w:after="312"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</w:p>
        </w:tc>
      </w:tr>
      <w:tr w:rsidR="00E0053C" w:rsidRPr="00317A6D" w:rsidTr="00193D82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2" w:color="auto" w:fill="auto"/>
          </w:tcPr>
          <w:p w:rsidR="00E0053C" w:rsidRPr="00317A6D" w:rsidRDefault="00E0053C" w:rsidP="00193D82">
            <w:pPr>
              <w:pStyle w:val="a8"/>
              <w:spacing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适用对象</w:t>
            </w:r>
          </w:p>
        </w:tc>
        <w:tc>
          <w:tcPr>
            <w:tcW w:w="770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E0053C" w:rsidRPr="00317A6D" w:rsidRDefault="00E0053C" w:rsidP="00E0053C">
            <w:pPr>
              <w:pStyle w:val="a7"/>
              <w:spacing w:before="312" w:after="312" w:line="360" w:lineRule="auto"/>
              <w:jc w:val="both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系统框架师，项目经理，项目组成员</w:t>
            </w:r>
          </w:p>
        </w:tc>
      </w:tr>
    </w:tbl>
    <w:p w:rsidR="00E0053C" w:rsidRPr="00317A6D" w:rsidRDefault="00E0053C" w:rsidP="00E0053C">
      <w:pPr>
        <w:rPr>
          <w:rFonts w:ascii="微软雅黑" w:eastAsia="微软雅黑" w:hAnsi="微软雅黑" w:hint="eastAsia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E54053" w:rsidRPr="00317A6D" w:rsidRDefault="0082332A" w:rsidP="0082332A">
      <w:pPr>
        <w:widowControl/>
        <w:jc w:val="left"/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</w:rPr>
        <w:t>本文件包含保密内容，本文件并具有著作权。未经</w:t>
      </w:r>
      <w:r w:rsidRPr="00317A6D">
        <w:rPr>
          <w:rFonts w:ascii="微软雅黑" w:eastAsia="微软雅黑" w:hAnsi="微软雅黑" w:hint="eastAsia"/>
          <w:b/>
          <w:bCs/>
        </w:rPr>
        <w:t>XX</w:t>
      </w:r>
      <w:r w:rsidRPr="00317A6D">
        <w:rPr>
          <w:rFonts w:ascii="微软雅黑" w:eastAsia="微软雅黑" w:hAnsi="微软雅黑" w:hint="eastAsia"/>
        </w:rPr>
        <w:t>公司书面同意，任何一方都不得复制或通过任何方式传播，无论是电子格式、纸张格式、影印格式或其他任何格式，也不得存储在任何性质的检索系统中</w:t>
      </w:r>
    </w:p>
    <w:p w:rsidR="00E54053" w:rsidRPr="00317A6D" w:rsidRDefault="00E54053">
      <w:pPr>
        <w:widowControl/>
        <w:jc w:val="left"/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/>
        </w:rPr>
        <w:br w:type="page"/>
      </w:r>
    </w:p>
    <w:tbl>
      <w:tblPr>
        <w:tblW w:w="8862" w:type="dxa"/>
        <w:tblLayout w:type="fixed"/>
        <w:tblLook w:val="0000" w:firstRow="0" w:lastRow="0" w:firstColumn="0" w:lastColumn="0" w:noHBand="0" w:noVBand="0"/>
      </w:tblPr>
      <w:tblGrid>
        <w:gridCol w:w="1156"/>
        <w:gridCol w:w="1235"/>
        <w:gridCol w:w="1012"/>
        <w:gridCol w:w="1990"/>
        <w:gridCol w:w="1349"/>
        <w:gridCol w:w="2120"/>
      </w:tblGrid>
      <w:tr w:rsidR="00E54053" w:rsidRPr="00317A6D" w:rsidTr="00193D82">
        <w:trPr>
          <w:cantSplit/>
        </w:trPr>
        <w:tc>
          <w:tcPr>
            <w:tcW w:w="8862" w:type="dxa"/>
            <w:gridSpan w:val="6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lastRenderedPageBreak/>
              <w:t>修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订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历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史</w:t>
            </w:r>
          </w:p>
        </w:tc>
      </w:tr>
      <w:tr w:rsidR="00E54053" w:rsidRPr="00317A6D" w:rsidTr="00193D82">
        <w:trPr>
          <w:cantSplit/>
        </w:trPr>
        <w:tc>
          <w:tcPr>
            <w:tcW w:w="1156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版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本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章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节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类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型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日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期</w:t>
            </w:r>
          </w:p>
        </w:tc>
        <w:tc>
          <w:tcPr>
            <w:tcW w:w="1349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作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者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2" w:color="auto" w:fill="auto"/>
          </w:tcPr>
          <w:p w:rsidR="00E54053" w:rsidRPr="00317A6D" w:rsidRDefault="00E54053" w:rsidP="00193D82">
            <w:pPr>
              <w:pStyle w:val="a8"/>
              <w:spacing w:line="360" w:lineRule="auto"/>
              <w:jc w:val="center"/>
              <w:rPr>
                <w:rFonts w:ascii="微软雅黑" w:eastAsia="微软雅黑" w:hAnsi="微软雅黑"/>
                <w:sz w:val="21"/>
              </w:rPr>
            </w:pPr>
            <w:r w:rsidRPr="00317A6D">
              <w:rPr>
                <w:rFonts w:ascii="微软雅黑" w:eastAsia="微软雅黑" w:hAnsi="微软雅黑" w:hint="eastAsia"/>
                <w:sz w:val="21"/>
              </w:rPr>
              <w:t>说</w:t>
            </w:r>
            <w:r w:rsidRPr="00317A6D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317A6D">
              <w:rPr>
                <w:rFonts w:ascii="微软雅黑" w:eastAsia="微软雅黑" w:hAnsi="微软雅黑" w:hint="eastAsia"/>
                <w:sz w:val="21"/>
              </w:rPr>
              <w:t>明</w:t>
            </w:r>
          </w:p>
        </w:tc>
      </w:tr>
      <w:tr w:rsidR="00E54053" w:rsidRPr="00317A6D" w:rsidTr="00193D82">
        <w:trPr>
          <w:cantSplit/>
          <w:trHeight w:val="390"/>
        </w:trPr>
        <w:tc>
          <w:tcPr>
            <w:tcW w:w="1156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317A6D">
                <w:rPr>
                  <w:rFonts w:ascii="微软雅黑" w:eastAsia="微软雅黑" w:hAnsi="微软雅黑" w:hint="eastAsia"/>
                </w:rPr>
                <w:t>1.0.0</w:t>
              </w:r>
            </w:smartTag>
          </w:p>
        </w:tc>
        <w:tc>
          <w:tcPr>
            <w:tcW w:w="123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01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99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21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</w:tr>
      <w:tr w:rsidR="00E54053" w:rsidRPr="00317A6D" w:rsidTr="00193D82">
        <w:trPr>
          <w:cantSplit/>
          <w:trHeight w:val="390"/>
        </w:trPr>
        <w:tc>
          <w:tcPr>
            <w:tcW w:w="1156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23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012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99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1349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  <w:tc>
          <w:tcPr>
            <w:tcW w:w="21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E54053" w:rsidRPr="00317A6D" w:rsidRDefault="00E54053" w:rsidP="00193D82">
            <w:pPr>
              <w:pStyle w:val="TableCell"/>
              <w:spacing w:line="360" w:lineRule="auto"/>
              <w:jc w:val="both"/>
              <w:rPr>
                <w:rFonts w:ascii="微软雅黑" w:eastAsia="微软雅黑" w:hAnsi="微软雅黑"/>
              </w:rPr>
            </w:pPr>
          </w:p>
        </w:tc>
      </w:tr>
    </w:tbl>
    <w:p w:rsidR="00E54053" w:rsidRPr="00317A6D" w:rsidRDefault="00E54053" w:rsidP="00E54053">
      <w:pPr>
        <w:widowControl/>
        <w:jc w:val="left"/>
        <w:rPr>
          <w:rFonts w:ascii="微软雅黑" w:eastAsia="微软雅黑" w:hAnsi="微软雅黑" w:hint="eastAsia"/>
          <w:b/>
        </w:rPr>
      </w:pPr>
    </w:p>
    <w:p w:rsidR="00E54053" w:rsidRPr="00317A6D" w:rsidRDefault="00E54053" w:rsidP="00E54053">
      <w:pPr>
        <w:widowControl/>
        <w:jc w:val="left"/>
        <w:rPr>
          <w:rFonts w:ascii="微软雅黑" w:eastAsia="微软雅黑" w:hAnsi="微软雅黑" w:hint="eastAsia"/>
          <w:b/>
        </w:rPr>
      </w:pPr>
      <w:r w:rsidRPr="00317A6D">
        <w:rPr>
          <w:rFonts w:ascii="微软雅黑" w:eastAsia="微软雅黑" w:hAnsi="微软雅黑" w:hint="eastAsia"/>
          <w:b/>
        </w:rPr>
        <w:t>说明：类型－创建（C）、修改（U）、删除（D）、增加（A）；</w:t>
      </w:r>
    </w:p>
    <w:p w:rsidR="002841B4" w:rsidRPr="00317A6D" w:rsidRDefault="00E54053" w:rsidP="00E54053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  <w:r w:rsidRPr="00317A6D">
        <w:rPr>
          <w:rFonts w:ascii="微软雅黑" w:eastAsia="微软雅黑" w:hAnsi="微软雅黑" w:hint="eastAsia"/>
        </w:rPr>
        <w:t>本文件包含保密内容，本文件并具有著作权。未经</w:t>
      </w:r>
      <w:r w:rsidRPr="00317A6D">
        <w:rPr>
          <w:rFonts w:ascii="微软雅黑" w:eastAsia="微软雅黑" w:hAnsi="微软雅黑" w:hint="eastAsia"/>
          <w:b/>
          <w:bCs/>
        </w:rPr>
        <w:t>XX</w:t>
      </w:r>
      <w:r w:rsidRPr="00317A6D">
        <w:rPr>
          <w:rFonts w:ascii="微软雅黑" w:eastAsia="微软雅黑" w:hAnsi="微软雅黑" w:hint="eastAsia"/>
        </w:rPr>
        <w:t>公司书面同意，任何一方都不得复制或通过任何方式传播，无论是电子格式、纸张格式、影印格式或其他任何格式，也不得存储在任何性质的检索系统中</w:t>
      </w:r>
      <w:r w:rsidR="002841B4" w:rsidRPr="00317A6D">
        <w:rPr>
          <w:rFonts w:ascii="微软雅黑" w:eastAsia="微软雅黑" w:hAnsi="微软雅黑"/>
          <w:b/>
          <w:kern w:val="44"/>
          <w:sz w:val="44"/>
          <w:szCs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138646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1B4" w:rsidRPr="008B1028" w:rsidRDefault="002841B4" w:rsidP="008B1028">
          <w:pPr>
            <w:widowControl/>
            <w:jc w:val="center"/>
            <w:rPr>
              <w:rStyle w:val="2Char"/>
            </w:rPr>
          </w:pPr>
          <w:r w:rsidRPr="008B1028">
            <w:rPr>
              <w:rStyle w:val="2Char"/>
            </w:rPr>
            <w:t>目录</w:t>
          </w:r>
        </w:p>
        <w:p w:rsidR="001B76D5" w:rsidRPr="00317A6D" w:rsidRDefault="002841B4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r w:rsidRPr="00317A6D">
            <w:rPr>
              <w:rFonts w:ascii="微软雅黑" w:eastAsia="微软雅黑" w:hAnsi="微软雅黑"/>
            </w:rPr>
            <w:fldChar w:fldCharType="begin"/>
          </w:r>
          <w:r w:rsidRPr="00317A6D">
            <w:rPr>
              <w:rFonts w:ascii="微软雅黑" w:eastAsia="微软雅黑" w:hAnsi="微软雅黑"/>
            </w:rPr>
            <w:instrText xml:space="preserve"> TOC \o "1-3" \h \z \u </w:instrText>
          </w:r>
          <w:r w:rsidRPr="00317A6D">
            <w:rPr>
              <w:rFonts w:ascii="微软雅黑" w:eastAsia="微软雅黑" w:hAnsi="微软雅黑"/>
            </w:rPr>
            <w:fldChar w:fldCharType="separate"/>
          </w:r>
          <w:hyperlink w:anchor="_Toc413092871" w:history="1">
            <w:r w:rsidR="001B76D5" w:rsidRPr="00317A6D">
              <w:rPr>
                <w:rStyle w:val="a5"/>
                <w:rFonts w:ascii="微软雅黑" w:eastAsia="微软雅黑" w:hAnsi="微软雅黑"/>
                <w:b/>
                <w:noProof/>
              </w:rPr>
              <w:t>1.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b/>
                <w:noProof/>
              </w:rPr>
              <w:t>文档介绍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_Toc413092871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2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1.1.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文档目的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_Toc413092872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3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1.2.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文档范围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_Toc413092873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4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1.3.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读者对象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_Toc413092874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5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1.4.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参考文档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_Toc413092875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6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1.5.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术语与缩写解释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_Toc413092876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7" w:history="1">
            <w:r w:rsidR="001B76D5" w:rsidRPr="00317A6D">
              <w:rPr>
                <w:rStyle w:val="a5"/>
                <w:rFonts w:ascii="微软雅黑" w:eastAsia="微软雅黑" w:hAnsi="微软雅黑"/>
                <w:b/>
                <w:noProof/>
              </w:rPr>
              <w:t>2.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b/>
                <w:noProof/>
              </w:rPr>
              <w:t>关系设计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_Toc413092877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6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8" w:history="1">
            <w:r w:rsidR="001B76D5" w:rsidRPr="00317A6D">
              <w:rPr>
                <w:rStyle w:val="a5"/>
                <w:rFonts w:ascii="微软雅黑" w:eastAsia="微软雅黑" w:hAnsi="微软雅黑"/>
                <w:b/>
                <w:noProof/>
              </w:rPr>
              <w:t>3.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b/>
                <w:noProof/>
              </w:rPr>
              <w:t>实体设计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_Toc413092878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79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旅行目的地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_Toc413092879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0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3.2.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景点资源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_Toc413092880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8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1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3.3.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景点地图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_Toc413092881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2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3.4.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美食资源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_Toc413092882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3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3.5.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住宿资源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_Toc413092883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4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3.6.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交通资源（待定）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_Toc413092884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5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3.7.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旅行线路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_Toc413092885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6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3.8.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旅行行程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_Toc413092886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7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3.9.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行程团队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_Toc413092887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8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3.10.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事项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_Toc413092888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89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3.11.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预算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_Toc413092889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0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3.12.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准备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_Toc413092890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1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3.13.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交通安排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_Toc413092891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2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3.14.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人员签到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_Toc413092892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3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3.15.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景点安排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_Toc413092893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4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3.16.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美食安排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_Toc413092894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5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3.17.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行程安排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住宿安排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_Toc413092895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6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3.18.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行程费用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团队费用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_Toc413092896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7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3.19.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行程费用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费用分摊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_Toc413092897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8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3.20.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行程费用</w:t>
            </w:r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-</w:t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个人费用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_Toc413092898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17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899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3.21.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行程游记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_Toc413092899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B76D5" w:rsidRPr="00317A6D" w:rsidRDefault="00193D82">
          <w:pPr>
            <w:pStyle w:val="20"/>
            <w:tabs>
              <w:tab w:val="left" w:pos="1260"/>
              <w:tab w:val="right" w:leader="dot" w:pos="8296"/>
            </w:tabs>
            <w:rPr>
              <w:rFonts w:ascii="微软雅黑" w:eastAsia="微软雅黑" w:hAnsi="微软雅黑" w:cstheme="minorBidi"/>
              <w:noProof/>
              <w:szCs w:val="22"/>
            </w:rPr>
          </w:pPr>
          <w:hyperlink w:anchor="_Toc413092900" w:history="1">
            <w:r w:rsidR="001B76D5" w:rsidRPr="00317A6D">
              <w:rPr>
                <w:rStyle w:val="a5"/>
                <w:rFonts w:ascii="微软雅黑" w:eastAsia="微软雅黑" w:hAnsi="微软雅黑"/>
                <w:noProof/>
              </w:rPr>
              <w:t>3.22.</w:t>
            </w:r>
            <w:r w:rsidR="001B76D5" w:rsidRPr="00317A6D">
              <w:rPr>
                <w:rFonts w:ascii="微软雅黑" w:eastAsia="微软雅黑" w:hAnsi="微软雅黑" w:cstheme="minorBidi"/>
                <w:noProof/>
                <w:szCs w:val="22"/>
              </w:rPr>
              <w:tab/>
            </w:r>
            <w:r w:rsidR="001B76D5" w:rsidRPr="00317A6D">
              <w:rPr>
                <w:rStyle w:val="a5"/>
                <w:rFonts w:ascii="微软雅黑" w:eastAsia="微软雅黑" w:hAnsi="微软雅黑" w:hint="eastAsia"/>
                <w:noProof/>
              </w:rPr>
              <w:t>分享点评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ab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instrText xml:space="preserve"> PAGEREF _Toc413092900 \h </w:instrTex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1B76D5" w:rsidRPr="00317A6D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2841B4" w:rsidRPr="00317A6D" w:rsidRDefault="002841B4">
          <w:pPr>
            <w:rPr>
              <w:rFonts w:ascii="微软雅黑" w:eastAsia="微软雅黑" w:hAnsi="微软雅黑"/>
            </w:rPr>
          </w:pPr>
          <w:r w:rsidRPr="00317A6D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2841B4" w:rsidRPr="00317A6D" w:rsidRDefault="002841B4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</w:p>
    <w:p w:rsidR="00B3206A" w:rsidRPr="00317A6D" w:rsidRDefault="00B3206A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</w:p>
    <w:p w:rsidR="002841B4" w:rsidRPr="00317A6D" w:rsidRDefault="002841B4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  <w:r w:rsidRPr="00317A6D">
        <w:rPr>
          <w:rFonts w:ascii="微软雅黑" w:eastAsia="微软雅黑" w:hAnsi="微软雅黑"/>
          <w:b/>
        </w:rPr>
        <w:br w:type="page"/>
      </w:r>
    </w:p>
    <w:p w:rsidR="003B4C3F" w:rsidRPr="00317A6D" w:rsidRDefault="003B4C3F" w:rsidP="003B4C3F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14" w:name="_Toc413092871"/>
      <w:r w:rsidRPr="00317A6D">
        <w:rPr>
          <w:rFonts w:ascii="微软雅黑" w:eastAsia="微软雅黑" w:hAnsi="微软雅黑" w:hint="eastAsia"/>
          <w:b/>
        </w:rPr>
        <w:lastRenderedPageBreak/>
        <w:t>文档介绍</w:t>
      </w:r>
      <w:bookmarkEnd w:id="0"/>
      <w:bookmarkEnd w:id="14"/>
    </w:p>
    <w:p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15" w:name="_Toc521667307"/>
      <w:bookmarkStart w:id="16" w:name="_Toc7429162"/>
      <w:bookmarkStart w:id="17" w:name="_Toc413080321"/>
      <w:bookmarkStart w:id="18" w:name="_Toc413092872"/>
      <w:r w:rsidRPr="00317A6D">
        <w:rPr>
          <w:rFonts w:ascii="微软雅黑" w:eastAsia="微软雅黑" w:hAnsi="微软雅黑" w:hint="eastAsia"/>
          <w:color w:val="000000"/>
        </w:rPr>
        <w:t>文档目的</w:t>
      </w:r>
      <w:bookmarkEnd w:id="15"/>
      <w:bookmarkEnd w:id="16"/>
      <w:bookmarkEnd w:id="17"/>
      <w:bookmarkEnd w:id="18"/>
    </w:p>
    <w:p w:rsidR="003B4C3F" w:rsidRPr="00317A6D" w:rsidRDefault="003B4C3F" w:rsidP="003B4C3F">
      <w:pPr>
        <w:spacing w:line="276" w:lineRule="auto"/>
        <w:rPr>
          <w:rFonts w:ascii="微软雅黑" w:eastAsia="微软雅黑" w:hAnsi="微软雅黑"/>
          <w:i/>
          <w:iCs/>
          <w:color w:val="000000"/>
        </w:rPr>
      </w:pPr>
    </w:p>
    <w:p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19" w:name="_Toc521667308"/>
      <w:bookmarkStart w:id="20" w:name="_Toc7429163"/>
      <w:bookmarkStart w:id="21" w:name="_Toc413080322"/>
      <w:bookmarkStart w:id="22" w:name="_Toc413092873"/>
      <w:r w:rsidRPr="00317A6D">
        <w:rPr>
          <w:rFonts w:ascii="微软雅黑" w:eastAsia="微软雅黑" w:hAnsi="微软雅黑" w:hint="eastAsia"/>
          <w:color w:val="000000"/>
        </w:rPr>
        <w:t>文档范围</w:t>
      </w:r>
      <w:bookmarkEnd w:id="19"/>
      <w:bookmarkEnd w:id="20"/>
      <w:bookmarkEnd w:id="21"/>
      <w:bookmarkEnd w:id="22"/>
    </w:p>
    <w:p w:rsidR="003B4C3F" w:rsidRPr="00317A6D" w:rsidRDefault="003B4C3F" w:rsidP="003B4C3F">
      <w:pPr>
        <w:spacing w:line="276" w:lineRule="auto"/>
        <w:rPr>
          <w:rFonts w:ascii="微软雅黑" w:eastAsia="微软雅黑" w:hAnsi="微软雅黑"/>
          <w:i/>
          <w:iCs/>
          <w:color w:val="000000"/>
        </w:rPr>
      </w:pPr>
    </w:p>
    <w:p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3" w:name="_Toc7429164"/>
      <w:bookmarkStart w:id="24" w:name="_Toc413080323"/>
      <w:bookmarkStart w:id="25" w:name="_Toc413092874"/>
      <w:r w:rsidRPr="00317A6D">
        <w:rPr>
          <w:rFonts w:ascii="微软雅黑" w:eastAsia="微软雅黑" w:hAnsi="微软雅黑" w:hint="eastAsia"/>
          <w:color w:val="000000"/>
        </w:rPr>
        <w:t>读者对象</w:t>
      </w:r>
      <w:bookmarkEnd w:id="23"/>
      <w:bookmarkEnd w:id="24"/>
      <w:bookmarkEnd w:id="25"/>
    </w:p>
    <w:p w:rsidR="003B4C3F" w:rsidRPr="00317A6D" w:rsidRDefault="003B4C3F" w:rsidP="003B4C3F">
      <w:pPr>
        <w:spacing w:line="276" w:lineRule="auto"/>
        <w:rPr>
          <w:rFonts w:ascii="微软雅黑" w:eastAsia="微软雅黑" w:hAnsi="微软雅黑"/>
          <w:i/>
          <w:iCs/>
          <w:color w:val="000000"/>
        </w:rPr>
      </w:pPr>
    </w:p>
    <w:p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26" w:name="_Toc521667309"/>
      <w:bookmarkStart w:id="27" w:name="_Toc7429165"/>
      <w:bookmarkStart w:id="28" w:name="_Toc413080324"/>
      <w:bookmarkStart w:id="29" w:name="_Toc413092875"/>
      <w:r w:rsidRPr="00317A6D">
        <w:rPr>
          <w:rFonts w:ascii="微软雅黑" w:eastAsia="微软雅黑" w:hAnsi="微软雅黑" w:hint="eastAsia"/>
          <w:color w:val="000000"/>
        </w:rPr>
        <w:t>参考文档</w:t>
      </w:r>
      <w:bookmarkEnd w:id="26"/>
      <w:bookmarkEnd w:id="27"/>
      <w:bookmarkEnd w:id="28"/>
      <w:bookmarkEnd w:id="29"/>
    </w:p>
    <w:p w:rsidR="003B4C3F" w:rsidRPr="00317A6D" w:rsidRDefault="003B4C3F" w:rsidP="003B4C3F">
      <w:pPr>
        <w:spacing w:line="276" w:lineRule="auto"/>
        <w:rPr>
          <w:rFonts w:ascii="微软雅黑" w:eastAsia="微软雅黑" w:hAnsi="微软雅黑"/>
          <w:b/>
          <w:bCs/>
          <w:i/>
          <w:iCs/>
          <w:color w:val="000000"/>
        </w:rPr>
      </w:pPr>
      <w:r w:rsidRPr="00317A6D">
        <w:rPr>
          <w:rFonts w:ascii="微软雅黑" w:eastAsia="微软雅黑" w:hAnsi="微软雅黑" w:hint="eastAsia"/>
          <w:b/>
          <w:bCs/>
          <w:i/>
          <w:iCs/>
          <w:color w:val="000000"/>
        </w:rPr>
        <w:t>提示：</w:t>
      </w:r>
      <w:r w:rsidRPr="00317A6D">
        <w:rPr>
          <w:rFonts w:ascii="微软雅黑" w:eastAsia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:rsidR="003B4C3F" w:rsidRPr="00317A6D" w:rsidRDefault="003B4C3F" w:rsidP="003B4C3F">
      <w:pPr>
        <w:spacing w:line="276" w:lineRule="auto"/>
        <w:ind w:firstLine="420"/>
        <w:rPr>
          <w:rFonts w:ascii="微软雅黑" w:eastAsia="微软雅黑" w:hAnsi="微软雅黑"/>
          <w:i/>
          <w:iCs/>
          <w:color w:val="000000"/>
        </w:rPr>
      </w:pPr>
      <w:r w:rsidRPr="00317A6D">
        <w:rPr>
          <w:rFonts w:ascii="微软雅黑" w:eastAsia="微软雅黑" w:hAnsi="微软雅黑"/>
          <w:i/>
          <w:iCs/>
          <w:color w:val="000000"/>
        </w:rPr>
        <w:t>[</w:t>
      </w:r>
      <w:r w:rsidRPr="00317A6D">
        <w:rPr>
          <w:rFonts w:ascii="微软雅黑" w:eastAsia="微软雅黑" w:hAnsi="微软雅黑" w:hint="eastAsia"/>
          <w:i/>
          <w:iCs/>
          <w:color w:val="000000"/>
        </w:rPr>
        <w:t>标识符</w:t>
      </w:r>
      <w:r w:rsidRPr="00317A6D">
        <w:rPr>
          <w:rFonts w:ascii="微软雅黑" w:eastAsia="微软雅黑" w:hAnsi="微软雅黑"/>
          <w:i/>
          <w:iCs/>
          <w:color w:val="000000"/>
        </w:rPr>
        <w:t xml:space="preserve">] </w:t>
      </w:r>
      <w:r w:rsidRPr="00317A6D">
        <w:rPr>
          <w:rFonts w:ascii="微软雅黑" w:eastAsia="微软雅黑" w:hAnsi="微软雅黑" w:hint="eastAsia"/>
          <w:i/>
          <w:iCs/>
          <w:color w:val="000000"/>
        </w:rPr>
        <w:t>作者，文献名称，出版单位（或归属单位），日期</w:t>
      </w:r>
    </w:p>
    <w:p w:rsidR="003B4C3F" w:rsidRPr="00317A6D" w:rsidRDefault="003B4C3F" w:rsidP="003B4C3F">
      <w:pPr>
        <w:spacing w:line="276" w:lineRule="auto"/>
        <w:rPr>
          <w:rFonts w:ascii="微软雅黑" w:eastAsia="微软雅黑" w:hAnsi="微软雅黑"/>
          <w:color w:val="000000"/>
        </w:rPr>
      </w:pPr>
    </w:p>
    <w:p w:rsidR="003B4C3F" w:rsidRPr="00317A6D" w:rsidRDefault="003B4C3F" w:rsidP="003B4C3F">
      <w:pPr>
        <w:pStyle w:val="2"/>
        <w:numPr>
          <w:ilvl w:val="1"/>
          <w:numId w:val="1"/>
        </w:numPr>
        <w:spacing w:line="276" w:lineRule="auto"/>
        <w:rPr>
          <w:rFonts w:ascii="微软雅黑" w:eastAsia="微软雅黑" w:hAnsi="微软雅黑"/>
          <w:color w:val="000000"/>
        </w:rPr>
      </w:pPr>
      <w:bookmarkStart w:id="30" w:name="_Toc521667310"/>
      <w:bookmarkStart w:id="31" w:name="_Toc7429166"/>
      <w:bookmarkStart w:id="32" w:name="_Toc413080325"/>
      <w:bookmarkStart w:id="33" w:name="_Toc413092876"/>
      <w:r w:rsidRPr="00317A6D">
        <w:rPr>
          <w:rFonts w:ascii="微软雅黑" w:eastAsia="微软雅黑" w:hAnsi="微软雅黑" w:hint="eastAsia"/>
          <w:color w:val="000000"/>
        </w:rPr>
        <w:t>术语与缩写解释</w:t>
      </w:r>
      <w:bookmarkEnd w:id="30"/>
      <w:bookmarkEnd w:id="31"/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3B4C3F" w:rsidRPr="00317A6D" w:rsidTr="00193D82">
        <w:trPr>
          <w:cantSplit/>
        </w:trPr>
        <w:tc>
          <w:tcPr>
            <w:tcW w:w="2322" w:type="dxa"/>
            <w:shd w:val="clear" w:color="auto" w:fill="D9D9D9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</w:rPr>
            </w:pPr>
            <w:r w:rsidRPr="00317A6D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8"/>
              </w:rPr>
            </w:pPr>
            <w:r w:rsidRPr="00317A6D">
              <w:rPr>
                <w:rFonts w:ascii="微软雅黑" w:eastAsia="微软雅黑" w:hAnsi="微软雅黑" w:hint="eastAsia"/>
                <w:b/>
                <w:bCs/>
                <w:color w:val="000000"/>
                <w:sz w:val="18"/>
              </w:rPr>
              <w:t>解 释</w:t>
            </w:r>
          </w:p>
        </w:tc>
      </w:tr>
      <w:tr w:rsidR="003B4C3F" w:rsidRPr="00317A6D" w:rsidTr="00193D82">
        <w:trPr>
          <w:cantSplit/>
        </w:trPr>
        <w:tc>
          <w:tcPr>
            <w:tcW w:w="2322" w:type="dxa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200" w:type="dxa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3B4C3F" w:rsidRPr="00317A6D" w:rsidTr="00193D82">
        <w:trPr>
          <w:cantSplit/>
        </w:trPr>
        <w:tc>
          <w:tcPr>
            <w:tcW w:w="2322" w:type="dxa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200" w:type="dxa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  <w:tr w:rsidR="003B4C3F" w:rsidRPr="00317A6D" w:rsidTr="00193D82">
        <w:trPr>
          <w:cantSplit/>
        </w:trPr>
        <w:tc>
          <w:tcPr>
            <w:tcW w:w="2322" w:type="dxa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6200" w:type="dxa"/>
          </w:tcPr>
          <w:p w:rsidR="003B4C3F" w:rsidRPr="00317A6D" w:rsidRDefault="003B4C3F" w:rsidP="00193D82">
            <w:pPr>
              <w:tabs>
                <w:tab w:val="left" w:pos="3346"/>
              </w:tabs>
              <w:spacing w:line="276" w:lineRule="auto"/>
              <w:rPr>
                <w:rFonts w:ascii="微软雅黑" w:eastAsia="微软雅黑" w:hAnsi="微软雅黑"/>
                <w:color w:val="000000"/>
              </w:rPr>
            </w:pPr>
          </w:p>
        </w:tc>
      </w:tr>
    </w:tbl>
    <w:p w:rsidR="003B4C3F" w:rsidRPr="00317A6D" w:rsidRDefault="003B4C3F">
      <w:pPr>
        <w:rPr>
          <w:rFonts w:ascii="微软雅黑" w:eastAsia="微软雅黑" w:hAnsi="微软雅黑"/>
        </w:rPr>
      </w:pPr>
    </w:p>
    <w:p w:rsidR="003B4C3F" w:rsidRPr="00317A6D" w:rsidRDefault="003B4C3F" w:rsidP="003B4C3F">
      <w:p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/>
        </w:rPr>
        <w:br w:type="page"/>
      </w:r>
    </w:p>
    <w:p w:rsidR="003B4C3F" w:rsidRPr="00317A6D" w:rsidRDefault="003B4C3F" w:rsidP="003B4C3F">
      <w:pPr>
        <w:pStyle w:val="1"/>
        <w:numPr>
          <w:ilvl w:val="0"/>
          <w:numId w:val="2"/>
        </w:numPr>
        <w:rPr>
          <w:rFonts w:ascii="微软雅黑" w:eastAsia="微软雅黑" w:hAnsi="微软雅黑"/>
          <w:b/>
          <w:color w:val="000000"/>
        </w:rPr>
      </w:pPr>
      <w:bookmarkStart w:id="34" w:name="_Toc413080326"/>
      <w:bookmarkStart w:id="35" w:name="_Toc413092877"/>
      <w:r w:rsidRPr="00317A6D">
        <w:rPr>
          <w:rFonts w:ascii="微软雅黑" w:eastAsia="微软雅黑" w:hAnsi="微软雅黑" w:hint="eastAsia"/>
          <w:b/>
        </w:rPr>
        <w:lastRenderedPageBreak/>
        <w:t>关系设计</w:t>
      </w:r>
      <w:bookmarkEnd w:id="34"/>
      <w:bookmarkEnd w:id="35"/>
    </w:p>
    <w:p w:rsidR="003B4C3F" w:rsidRPr="00317A6D" w:rsidRDefault="003B4C3F" w:rsidP="003B4C3F">
      <w:pPr>
        <w:pStyle w:val="a3"/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</w:rPr>
        <w:t>整个平台业务实体包括如下：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  <w:b/>
        </w:rPr>
      </w:pPr>
      <w:r w:rsidRPr="00317A6D">
        <w:rPr>
          <w:rFonts w:ascii="微软雅黑" w:eastAsia="微软雅黑" w:hAnsi="微软雅黑" w:hint="eastAsia"/>
          <w:b/>
        </w:rPr>
        <w:t>旅行目的地，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旅行资源</w:t>
      </w:r>
      <w:r w:rsidRPr="00317A6D">
        <w:rPr>
          <w:rFonts w:ascii="微软雅黑" w:eastAsia="微软雅黑" w:hAnsi="微软雅黑" w:hint="eastAsia"/>
        </w:rPr>
        <w:t>，定义旅行过程中吃、住、行、游、购、</w:t>
      </w:r>
      <w:proofErr w:type="gramStart"/>
      <w:r w:rsidRPr="00317A6D">
        <w:rPr>
          <w:rFonts w:ascii="微软雅黑" w:eastAsia="微软雅黑" w:hAnsi="微软雅黑" w:hint="eastAsia"/>
        </w:rPr>
        <w:t>娱涉及</w:t>
      </w:r>
      <w:proofErr w:type="gramEnd"/>
      <w:r w:rsidRPr="00317A6D">
        <w:rPr>
          <w:rFonts w:ascii="微软雅黑" w:eastAsia="微软雅黑" w:hAnsi="微软雅黑" w:hint="eastAsia"/>
        </w:rPr>
        <w:t>的资源，譬如景点、美食、住宿、交通等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旅行线路</w:t>
      </w:r>
      <w:r w:rsidRPr="00317A6D">
        <w:rPr>
          <w:rFonts w:ascii="微软雅黑" w:eastAsia="微软雅黑" w:hAnsi="微软雅黑" w:hint="eastAsia"/>
        </w:rPr>
        <w:t>，有一系列的景点资源构成，描述了用户</w:t>
      </w:r>
      <w:r w:rsidRPr="00317A6D">
        <w:rPr>
          <w:rFonts w:ascii="微软雅黑" w:eastAsia="微软雅黑" w:hAnsi="微软雅黑" w:hint="eastAsia"/>
          <w:b/>
          <w:color w:val="548DD4"/>
        </w:rPr>
        <w:t>去哪儿玩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旅行行程</w:t>
      </w:r>
      <w:r w:rsidRPr="00317A6D">
        <w:rPr>
          <w:rFonts w:ascii="微软雅黑" w:eastAsia="微软雅黑" w:hAnsi="微软雅黑" w:hint="eastAsia"/>
        </w:rPr>
        <w:t>，一个行程的总体，其下细分包括行程安排、行程费用、行程团队、行程游记等部分，描述了用户</w:t>
      </w:r>
      <w:r w:rsidRPr="00317A6D">
        <w:rPr>
          <w:rFonts w:ascii="微软雅黑" w:eastAsia="微软雅黑" w:hAnsi="微软雅黑" w:hint="eastAsia"/>
          <w:b/>
          <w:color w:val="548DD4"/>
        </w:rPr>
        <w:t>想怎么玩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行程安排</w:t>
      </w:r>
      <w:r w:rsidRPr="00317A6D">
        <w:rPr>
          <w:rFonts w:ascii="微软雅黑" w:eastAsia="微软雅黑" w:hAnsi="微软雅黑" w:hint="eastAsia"/>
        </w:rPr>
        <w:t>，描述行程中涉及的每项活动，每项活动除了涉及到旅行资源外，需要包括时间、费用、事项等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行程费用</w:t>
      </w:r>
      <w:r w:rsidRPr="00317A6D">
        <w:rPr>
          <w:rFonts w:ascii="微软雅黑" w:eastAsia="微软雅黑" w:hAnsi="微软雅黑" w:hint="eastAsia"/>
        </w:rPr>
        <w:t>，描述了行程进行中的费用情况，费用从发生的主体来分，可以分为集体和个人。从发生的类型来分又可以分为预算，预收，支出等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行程团队</w:t>
      </w:r>
      <w:r w:rsidRPr="00317A6D">
        <w:rPr>
          <w:rFonts w:ascii="微软雅黑" w:eastAsia="微软雅黑" w:hAnsi="微软雅黑" w:hint="eastAsia"/>
        </w:rPr>
        <w:t>，描述了参与行程的一群伙伴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行程游记，</w:t>
      </w:r>
      <w:r w:rsidRPr="00317A6D">
        <w:rPr>
          <w:rFonts w:ascii="微软雅黑" w:eastAsia="微软雅黑" w:hAnsi="微软雅黑" w:hint="eastAsia"/>
        </w:rPr>
        <w:t>这里的游记是个统称，描述旅行中的所有记录，包括相册、微视、日记等。</w:t>
      </w:r>
    </w:p>
    <w:p w:rsidR="003B4C3F" w:rsidRPr="00317A6D" w:rsidRDefault="003B4C3F" w:rsidP="003B4C3F">
      <w:pPr>
        <w:pStyle w:val="a3"/>
        <w:numPr>
          <w:ilvl w:val="0"/>
          <w:numId w:val="3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t>会员，</w:t>
      </w:r>
      <w:r w:rsidRPr="00317A6D">
        <w:rPr>
          <w:rFonts w:ascii="微软雅黑" w:eastAsia="微软雅黑" w:hAnsi="微软雅黑" w:hint="eastAsia"/>
        </w:rPr>
        <w:t>描述了系统中注册的会员，会员本身会有不同级别和角色</w:t>
      </w:r>
    </w:p>
    <w:p w:rsidR="003F0CC0" w:rsidRPr="00317A6D" w:rsidRDefault="003B4C3F" w:rsidP="003B4C3F">
      <w:pPr>
        <w:rPr>
          <w:rFonts w:ascii="微软雅黑" w:eastAsia="微软雅黑" w:hAnsi="微软雅黑"/>
          <w:iCs/>
          <w:color w:val="000000"/>
        </w:rPr>
        <w:sectPr w:rsidR="003F0CC0" w:rsidRPr="00317A6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17A6D">
        <w:rPr>
          <w:rFonts w:ascii="微软雅黑" w:eastAsia="微软雅黑" w:hAnsi="微软雅黑" w:hint="eastAsia"/>
          <w:iCs/>
          <w:color w:val="000000"/>
        </w:rPr>
        <w:t>实体间关系如下图所示：</w:t>
      </w:r>
    </w:p>
    <w:p w:rsidR="00005C2C" w:rsidRPr="00317A6D" w:rsidRDefault="00A91B39">
      <w:pPr>
        <w:widowControl/>
        <w:jc w:val="left"/>
        <w:rPr>
          <w:rFonts w:ascii="微软雅黑" w:eastAsia="微软雅黑" w:hAnsi="微软雅黑"/>
          <w:b/>
          <w:kern w:val="44"/>
          <w:sz w:val="44"/>
          <w:szCs w:val="44"/>
        </w:rPr>
      </w:pPr>
      <w:bookmarkStart w:id="36" w:name="_Toc413080327"/>
      <w:r>
        <w:rPr>
          <w:rFonts w:ascii="微软雅黑" w:eastAsia="微软雅黑" w:hAnsi="微软雅黑"/>
          <w:b/>
          <w:noProof/>
          <w:kern w:val="44"/>
          <w:sz w:val="44"/>
          <w:szCs w:val="44"/>
        </w:rPr>
        <w:lastRenderedPageBreak/>
        <w:drawing>
          <wp:inline distT="0" distB="0" distL="0" distR="0">
            <wp:extent cx="8867775" cy="521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1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C0" w:rsidRPr="00317A6D" w:rsidRDefault="003F0CC0" w:rsidP="00CE7C04">
      <w:pPr>
        <w:pStyle w:val="1"/>
        <w:numPr>
          <w:ilvl w:val="0"/>
          <w:numId w:val="2"/>
        </w:numPr>
        <w:rPr>
          <w:rFonts w:ascii="微软雅黑" w:eastAsia="微软雅黑" w:hAnsi="微软雅黑"/>
          <w:b/>
        </w:rPr>
        <w:sectPr w:rsidR="003F0CC0" w:rsidRPr="00317A6D" w:rsidSect="003F0CC0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bookmarkStart w:id="37" w:name="_Toc413092878"/>
    </w:p>
    <w:p w:rsidR="00CE7C04" w:rsidRPr="00317A6D" w:rsidRDefault="00CE7C04" w:rsidP="00CE7C04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b/>
        </w:rPr>
        <w:lastRenderedPageBreak/>
        <w:t>实体设计</w:t>
      </w:r>
      <w:bookmarkEnd w:id="36"/>
      <w:bookmarkEnd w:id="37"/>
    </w:p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38" w:name="_Toc413080328"/>
      <w:bookmarkStart w:id="39" w:name="_Toc413092879"/>
      <w:r w:rsidRPr="00317A6D">
        <w:rPr>
          <w:rFonts w:ascii="微软雅黑" w:eastAsia="微软雅黑" w:hAnsi="微软雅黑"/>
        </w:rPr>
        <w:t>旅行目的地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所属洲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亚洲、欧洲、美洲、非洲、大洋洲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所属国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所属州/省/市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40" w:name="_Toc413080329"/>
      <w:bookmarkStart w:id="41" w:name="_Toc413092880"/>
      <w:r w:rsidRPr="00317A6D">
        <w:rPr>
          <w:rFonts w:ascii="微软雅黑" w:eastAsia="微软雅黑" w:hAnsi="微软雅黑" w:hint="eastAsia"/>
        </w:rPr>
        <w:t>景点资源</w:t>
      </w:r>
      <w:bookmarkEnd w:id="40"/>
      <w:bookmarkEnd w:id="41"/>
      <w:r w:rsidR="00816BB0">
        <w:rPr>
          <w:rFonts w:ascii="微软雅黑" w:eastAsia="微软雅黑" w:hAnsi="微软雅黑" w:hint="eastAsia"/>
        </w:rPr>
        <w:t>（需要采集）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简介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位置信息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经纬度</w:t>
            </w:r>
          </w:p>
        </w:tc>
      </w:tr>
      <w:tr w:rsidR="00CE7C04" w:rsidRPr="00317A6D" w:rsidTr="00193D82">
        <w:trPr>
          <w:trHeight w:hRule="exact" w:val="1116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交通信息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spacing w:line="240" w:lineRule="atLeast"/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描述能够到达的附近交通信息,比如地铁二号线4号出口，公交993路</w:t>
            </w:r>
            <w:proofErr w:type="gramStart"/>
            <w:r w:rsidRPr="00317A6D">
              <w:rPr>
                <w:rFonts w:ascii="微软雅黑" w:eastAsia="微软雅黑" w:hAnsi="微软雅黑" w:hint="eastAsia"/>
              </w:rPr>
              <w:t>陆家嘴站</w:t>
            </w:r>
            <w:proofErr w:type="gramEnd"/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星级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官方票价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推荐线路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游玩时间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推荐时间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标签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推荐理由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推荐星级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排名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地区排名，系统数据分析后获取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bookmarkStart w:id="42" w:name="_Toc413080330"/>
      <w:bookmarkStart w:id="43" w:name="_Toc413092881"/>
      <w:r w:rsidRPr="00317A6D">
        <w:rPr>
          <w:rFonts w:ascii="微软雅黑" w:eastAsia="微软雅黑" w:hAnsi="微软雅黑" w:hint="eastAsia"/>
        </w:rPr>
        <w:t>景点地图</w:t>
      </w:r>
      <w:bookmarkEnd w:id="42"/>
      <w:bookmarkEnd w:id="43"/>
      <w:r w:rsidR="00A32188">
        <w:rPr>
          <w:rFonts w:ascii="微软雅黑" w:eastAsia="微软雅黑" w:hAnsi="微软雅黑" w:hint="eastAsia"/>
        </w:rPr>
        <w:t>（需要采集）</w:t>
      </w:r>
    </w:p>
    <w:p w:rsidR="00325684" w:rsidRPr="00F445A6" w:rsidRDefault="00193D82" w:rsidP="00325684">
      <w:r w:rsidRPr="00E85490">
        <w:rPr>
          <w:rFonts w:ascii="微软雅黑" w:eastAsia="微软雅黑" w:hAnsi="微软雅黑" w:hint="eastAsia"/>
          <w:i/>
          <w:color w:val="C00000"/>
        </w:rPr>
        <w:t>先要搜集到</w:t>
      </w:r>
      <w:r w:rsidR="00E85490">
        <w:rPr>
          <w:rFonts w:ascii="微软雅黑" w:eastAsia="微软雅黑" w:hAnsi="微软雅黑" w:hint="eastAsia"/>
          <w:i/>
          <w:color w:val="C00000"/>
        </w:rPr>
        <w:t>景区内的景点信息，然后通过地图技术获取其地理位置信息</w:t>
      </w:r>
      <w:r w:rsidR="00F445A6" w:rsidRPr="00422C84">
        <w:rPr>
          <w:rFonts w:ascii="微软雅黑" w:eastAsia="微软雅黑" w:hAnsi="微软雅黑" w:hint="eastAsia"/>
          <w:i/>
          <w:color w:val="C00000"/>
        </w:rPr>
        <w:t>。</w:t>
      </w:r>
      <w:bookmarkStart w:id="44" w:name="_GoBack"/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景点资源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47399B" w:rsidP="00193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景点</w:t>
            </w:r>
            <w:r w:rsidR="00CE7C04" w:rsidRPr="00317A6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47399B" w:rsidP="00193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景区内的景点名称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地理位置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832F29" w:rsidP="00193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景点介绍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45" w:name="_Toc413080331"/>
      <w:bookmarkStart w:id="46" w:name="_Toc413092882"/>
      <w:r w:rsidRPr="00317A6D">
        <w:rPr>
          <w:rFonts w:ascii="微软雅黑" w:eastAsia="微软雅黑" w:hAnsi="微软雅黑" w:hint="eastAsia"/>
        </w:rPr>
        <w:t>美食资源</w:t>
      </w:r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简介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相册或视频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位置信息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经纬度</w:t>
            </w:r>
          </w:p>
        </w:tc>
      </w:tr>
      <w:tr w:rsidR="00CE7C04" w:rsidRPr="00317A6D" w:rsidTr="00193D82">
        <w:trPr>
          <w:trHeight w:hRule="exact" w:val="1085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交通信息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描述能够到达的附近交通信息,比如地铁二号线4号出口，公交993路</w:t>
            </w:r>
            <w:proofErr w:type="gramStart"/>
            <w:r w:rsidRPr="00317A6D">
              <w:rPr>
                <w:rFonts w:ascii="微软雅黑" w:eastAsia="微软雅黑" w:hAnsi="微软雅黑" w:hint="eastAsia"/>
              </w:rPr>
              <w:t>陆家嘴站</w:t>
            </w:r>
            <w:proofErr w:type="gramEnd"/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人均费用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标签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推荐理由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推荐星级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排名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地区排名，系统数据分析后获取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47" w:name="_Toc413080332"/>
      <w:bookmarkStart w:id="48" w:name="_Toc413092883"/>
      <w:r w:rsidRPr="00317A6D">
        <w:rPr>
          <w:rFonts w:ascii="微软雅黑" w:eastAsia="微软雅黑" w:hAnsi="微软雅黑" w:hint="eastAsia"/>
        </w:rPr>
        <w:t>住宿资源</w:t>
      </w:r>
      <w:bookmarkEnd w:id="47"/>
      <w:bookmarkEnd w:id="48"/>
      <w:r w:rsidR="00EA3357">
        <w:rPr>
          <w:rFonts w:ascii="微软雅黑" w:eastAsia="微软雅黑" w:hAnsi="微软雅黑" w:hint="eastAsia"/>
        </w:rPr>
        <w:t>（需要采集）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简介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位置信息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经纬度</w:t>
            </w:r>
          </w:p>
        </w:tc>
      </w:tr>
      <w:tr w:rsidR="00CE7C04" w:rsidRPr="00317A6D" w:rsidTr="00193D82">
        <w:trPr>
          <w:trHeight w:hRule="exact" w:val="1085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交通信息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描述能够到达的附近交通信息,比如地铁二号线4号出口，公交993路</w:t>
            </w:r>
            <w:proofErr w:type="gramStart"/>
            <w:r w:rsidRPr="00317A6D">
              <w:rPr>
                <w:rFonts w:ascii="微软雅黑" w:eastAsia="微软雅黑" w:hAnsi="微软雅黑" w:hint="eastAsia"/>
              </w:rPr>
              <w:t>陆家嘴站</w:t>
            </w:r>
            <w:proofErr w:type="gramEnd"/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星级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人均费用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标签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推荐理由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推荐星级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排名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地区排名，系统数据分析后获取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49" w:name="_Toc413080333"/>
      <w:bookmarkStart w:id="50" w:name="_Toc413092884"/>
      <w:r w:rsidRPr="00317A6D">
        <w:rPr>
          <w:rFonts w:ascii="微软雅黑" w:eastAsia="微软雅黑" w:hAnsi="微软雅黑" w:hint="eastAsia"/>
        </w:rPr>
        <w:t>资源</w:t>
      </w:r>
      <w:r w:rsidR="002E0DAC">
        <w:rPr>
          <w:rFonts w:ascii="微软雅黑" w:eastAsia="微软雅黑" w:hAnsi="微软雅黑" w:hint="eastAsia"/>
        </w:rPr>
        <w:t>图片</w:t>
      </w:r>
      <w:bookmarkEnd w:id="49"/>
      <w:bookmarkEnd w:id="50"/>
      <w:r w:rsidR="00524704">
        <w:rPr>
          <w:rFonts w:ascii="微软雅黑" w:eastAsia="微软雅黑" w:hAnsi="微软雅黑" w:hint="eastAsia"/>
        </w:rPr>
        <w:t>（需要采集）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D2230E" w:rsidP="00193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D2230E" w:rsidP="00193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类别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ED1C65" w:rsidP="00193D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LOGO/相册</w:t>
            </w:r>
            <w:r w:rsidR="00922FFD">
              <w:rPr>
                <w:rFonts w:ascii="微软雅黑" w:eastAsia="微软雅黑" w:hAnsi="微软雅黑" w:hint="eastAsia"/>
              </w:rPr>
              <w:t>/封面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820D41" w:rsidRPr="00317A6D" w:rsidRDefault="00820D41" w:rsidP="00820D41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51" w:name="_Toc413080334"/>
      <w:bookmarkStart w:id="52" w:name="_Toc413092885"/>
      <w:r w:rsidRPr="00317A6D">
        <w:rPr>
          <w:rFonts w:ascii="微软雅黑" w:eastAsia="微软雅黑" w:hAnsi="微软雅黑" w:hint="eastAsia"/>
        </w:rPr>
        <w:lastRenderedPageBreak/>
        <w:t>交通资源（待定）</w:t>
      </w:r>
      <w:r>
        <w:rPr>
          <w:rFonts w:ascii="微软雅黑" w:eastAsia="微软雅黑" w:hAnsi="微软雅黑" w:hint="eastAsia"/>
        </w:rPr>
        <w:t>（需要采集）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820D41" w:rsidRPr="00317A6D" w:rsidRDefault="00820D41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820D41" w:rsidRPr="00317A6D" w:rsidRDefault="00820D41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类别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火车站、机场、旅行集散中心等</w:t>
            </w: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简介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位置信息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经纬度</w:t>
            </w:r>
          </w:p>
        </w:tc>
      </w:tr>
      <w:tr w:rsidR="00820D41" w:rsidRPr="00317A6D" w:rsidTr="00193D82">
        <w:trPr>
          <w:trHeight w:hRule="exact" w:val="1085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交通信息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描述能够到达的附近交通信息,比如地铁二号线4号出口，公交993路</w:t>
            </w:r>
            <w:proofErr w:type="gramStart"/>
            <w:r w:rsidRPr="00317A6D">
              <w:rPr>
                <w:rFonts w:ascii="微软雅黑" w:eastAsia="微软雅黑" w:hAnsi="微软雅黑" w:hint="eastAsia"/>
              </w:rPr>
              <w:t>陆家嘴站</w:t>
            </w:r>
            <w:proofErr w:type="gramEnd"/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电话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网址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标签</w:t>
            </w: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  <w:tr w:rsidR="00820D41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820D41" w:rsidRPr="00317A6D" w:rsidRDefault="00820D41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</w:rPr>
        <w:t>旅行线路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线路名称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proofErr w:type="gramStart"/>
            <w:r w:rsidRPr="00317A6D">
              <w:rPr>
                <w:rFonts w:ascii="微软雅黑" w:eastAsia="微软雅黑" w:hAnsi="微软雅黑" w:hint="eastAsia"/>
              </w:rPr>
              <w:t>包含景点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线路特点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一段文字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最佳旅行时间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推荐星级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评分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评论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53" w:name="_Toc413080335"/>
      <w:bookmarkStart w:id="54" w:name="_Toc413092886"/>
      <w:r w:rsidRPr="00317A6D">
        <w:rPr>
          <w:rFonts w:ascii="微软雅黑" w:eastAsia="微软雅黑" w:hAnsi="微软雅黑" w:hint="eastAsia"/>
        </w:rPr>
        <w:t>旅行行程</w:t>
      </w:r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所属线路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出发地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出发时间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行程天数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旅行方式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55" w:name="_Toc413080336"/>
      <w:bookmarkStart w:id="56" w:name="_Toc413092887"/>
      <w:r w:rsidRPr="00317A6D">
        <w:rPr>
          <w:rFonts w:ascii="微软雅黑" w:eastAsia="微软雅黑" w:hAnsi="微软雅黑" w:hint="eastAsia"/>
        </w:rPr>
        <w:t>行程团队</w:t>
      </w:r>
      <w:bookmarkEnd w:id="55"/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成员名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位置信息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57" w:name="_Toc413080337"/>
      <w:bookmarkStart w:id="58" w:name="_Toc413092888"/>
      <w:r w:rsidRPr="00317A6D">
        <w:rPr>
          <w:rFonts w:ascii="微软雅黑" w:eastAsia="微软雅黑" w:hAnsi="微软雅黑" w:hint="eastAsia"/>
        </w:rPr>
        <w:t>行程安排-事项</w:t>
      </w:r>
      <w:bookmarkEnd w:id="57"/>
      <w:bookmarkEnd w:id="58"/>
    </w:p>
    <w:p w:rsidR="00CE7C04" w:rsidRPr="00317A6D" w:rsidRDefault="00CE7C04" w:rsidP="00CE7C04">
      <w:pPr>
        <w:rPr>
          <w:rFonts w:ascii="微软雅黑" w:eastAsia="微软雅黑" w:hAnsi="微软雅黑"/>
          <w:i/>
          <w:color w:val="C00000"/>
        </w:rPr>
      </w:pPr>
      <w:r w:rsidRPr="00317A6D">
        <w:rPr>
          <w:rFonts w:ascii="微软雅黑" w:eastAsia="微软雅黑" w:hAnsi="微软雅黑" w:hint="eastAsia"/>
          <w:i/>
          <w:color w:val="C00000"/>
        </w:rPr>
        <w:t>每个行程安排都可以记录备忘录事项。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事项内容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是否提醒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提醒时间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59" w:name="_Toc413080338"/>
      <w:bookmarkStart w:id="60" w:name="_Toc413092889"/>
      <w:r w:rsidRPr="00317A6D">
        <w:rPr>
          <w:rFonts w:ascii="微软雅黑" w:eastAsia="微软雅黑" w:hAnsi="微软雅黑" w:hint="eastAsia"/>
        </w:rPr>
        <w:t>行程安排-预算</w:t>
      </w:r>
      <w:bookmarkEnd w:id="59"/>
      <w:bookmarkEnd w:id="60"/>
    </w:p>
    <w:p w:rsidR="00CE7C04" w:rsidRPr="00317A6D" w:rsidRDefault="00CE7C04" w:rsidP="00CE7C04">
      <w:pPr>
        <w:rPr>
          <w:rFonts w:ascii="微软雅黑" w:eastAsia="微软雅黑" w:hAnsi="微软雅黑"/>
        </w:rPr>
      </w:pPr>
      <w:r w:rsidRPr="00317A6D">
        <w:rPr>
          <w:rFonts w:ascii="微软雅黑" w:eastAsia="微软雅黑" w:hAnsi="微软雅黑" w:hint="eastAsia"/>
          <w:i/>
          <w:color w:val="C00000"/>
        </w:rPr>
        <w:t>每个行程安排都可以记录该想安排的费用预算。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行程安排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单价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合计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61" w:name="_Toc413080339"/>
      <w:bookmarkStart w:id="62" w:name="_Toc413092890"/>
      <w:r w:rsidRPr="00317A6D">
        <w:rPr>
          <w:rFonts w:ascii="微软雅黑" w:eastAsia="微软雅黑" w:hAnsi="微软雅黑" w:hint="eastAsia"/>
        </w:rPr>
        <w:t>行程安排-准备</w:t>
      </w:r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准备事项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操作攻略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63" w:name="_Toc413080340"/>
      <w:bookmarkStart w:id="64" w:name="_Toc413092891"/>
      <w:r w:rsidRPr="00317A6D">
        <w:rPr>
          <w:rFonts w:ascii="微软雅黑" w:eastAsia="微软雅黑" w:hAnsi="微软雅黑" w:hint="eastAsia"/>
        </w:rPr>
        <w:t>行程安排-交通安排</w:t>
      </w:r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行程名称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行程日期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安排类型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集体/个体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交通方式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航班/班次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出发时间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到达地点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出发地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目的地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65" w:name="_Toc413080341"/>
      <w:bookmarkStart w:id="66" w:name="_Toc413092892"/>
      <w:r w:rsidRPr="00317A6D">
        <w:rPr>
          <w:rFonts w:ascii="微软雅黑" w:eastAsia="微软雅黑" w:hAnsi="微软雅黑" w:hint="eastAsia"/>
        </w:rPr>
        <w:t>行程安排-人员签到</w:t>
      </w:r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签到名称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签到时间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签到地方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签到位置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67" w:name="_Toc413080342"/>
      <w:bookmarkStart w:id="68" w:name="_Toc413092893"/>
      <w:r w:rsidRPr="00317A6D">
        <w:rPr>
          <w:rFonts w:ascii="微软雅黑" w:eastAsia="微软雅黑" w:hAnsi="微软雅黑" w:hint="eastAsia"/>
        </w:rPr>
        <w:t>行程安排-景点安排</w:t>
      </w:r>
      <w:bookmarkEnd w:id="67"/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行程日期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安排类型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集体/个体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景点资源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持续时间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69" w:name="_Toc413080343"/>
      <w:bookmarkStart w:id="70" w:name="_Toc413092894"/>
      <w:r w:rsidRPr="00317A6D">
        <w:rPr>
          <w:rFonts w:ascii="微软雅黑" w:eastAsia="微软雅黑" w:hAnsi="微软雅黑" w:hint="eastAsia"/>
        </w:rPr>
        <w:t>行程安排-美食安排</w:t>
      </w:r>
      <w:bookmarkEnd w:id="69"/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行程日期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安排类型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集体/个体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美食资源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持续时间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71" w:name="_Toc413080344"/>
      <w:bookmarkStart w:id="72" w:name="_Toc413092895"/>
      <w:r w:rsidRPr="00317A6D">
        <w:rPr>
          <w:rFonts w:ascii="微软雅黑" w:eastAsia="微软雅黑" w:hAnsi="微软雅黑" w:hint="eastAsia"/>
        </w:rPr>
        <w:t>行程安排-住宿安排</w:t>
      </w:r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行程日期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安排类型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集体/个体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住宿资源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房间号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73" w:name="_Toc413080345"/>
      <w:bookmarkStart w:id="74" w:name="_Toc413092896"/>
      <w:r w:rsidRPr="00317A6D">
        <w:rPr>
          <w:rFonts w:ascii="微软雅黑" w:eastAsia="微软雅黑" w:hAnsi="微软雅黑" w:hint="eastAsia"/>
        </w:rPr>
        <w:t>行程费用-团队费用</w:t>
      </w:r>
      <w:bookmarkEnd w:id="73"/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费用日期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预收/支出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费用金额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费用说明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75" w:name="_Toc413080346"/>
      <w:bookmarkStart w:id="76" w:name="_Toc413092897"/>
      <w:r w:rsidRPr="00317A6D">
        <w:rPr>
          <w:rFonts w:ascii="微软雅黑" w:eastAsia="微软雅黑" w:hAnsi="微软雅黑" w:hint="eastAsia"/>
        </w:rPr>
        <w:t>行程费用-费用分摊</w:t>
      </w:r>
      <w:bookmarkEnd w:id="75"/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分摊成员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分摊金额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77" w:name="_Toc413080347"/>
      <w:bookmarkStart w:id="78" w:name="_Toc413092898"/>
      <w:r w:rsidRPr="00317A6D">
        <w:rPr>
          <w:rFonts w:ascii="微软雅黑" w:eastAsia="微软雅黑" w:hAnsi="微软雅黑" w:hint="eastAsia"/>
        </w:rPr>
        <w:lastRenderedPageBreak/>
        <w:t>行程费用-个人费用</w:t>
      </w:r>
      <w:bookmarkEnd w:id="77"/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费用日期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支出/分摊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费用金额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费用说明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79" w:name="_Toc413080348"/>
      <w:bookmarkStart w:id="80" w:name="_Toc413092899"/>
      <w:r w:rsidRPr="00317A6D">
        <w:rPr>
          <w:rFonts w:ascii="微软雅黑" w:eastAsia="微软雅黑" w:hAnsi="微软雅黑" w:hint="eastAsia"/>
        </w:rPr>
        <w:t>行程游记</w:t>
      </w:r>
      <w:bookmarkEnd w:id="79"/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所属行程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行程安排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在哪个行程安排产生的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游记名称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游记类型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文字/图片/视频/混合/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内容链接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链接到图片，视频等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是否直播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81" w:name="_Toc413080349"/>
      <w:bookmarkStart w:id="82" w:name="_Toc413092900"/>
      <w:r w:rsidRPr="00317A6D">
        <w:rPr>
          <w:rFonts w:ascii="微软雅黑" w:eastAsia="微软雅黑" w:hAnsi="微软雅黑" w:hint="eastAsia"/>
        </w:rPr>
        <w:t>分享点评</w:t>
      </w:r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属性</w:t>
            </w:r>
          </w:p>
        </w:tc>
        <w:tc>
          <w:tcPr>
            <w:tcW w:w="4261" w:type="dxa"/>
            <w:shd w:val="clear" w:color="auto" w:fill="808080"/>
          </w:tcPr>
          <w:p w:rsidR="00CE7C04" w:rsidRPr="00317A6D" w:rsidRDefault="00CE7C04" w:rsidP="00193D82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317A6D">
              <w:rPr>
                <w:rFonts w:ascii="微软雅黑" w:eastAsia="微软雅黑" w:hAnsi="微软雅黑" w:hint="eastAsia"/>
                <w:b/>
                <w:sz w:val="24"/>
              </w:rPr>
              <w:t>描述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点评主体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可以是资源，线路，行程，游记</w:t>
            </w: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点评内容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点评人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点评时间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lastRenderedPageBreak/>
              <w:t>是否回复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  <w:r w:rsidRPr="00317A6D">
              <w:rPr>
                <w:rFonts w:ascii="微软雅黑" w:eastAsia="微软雅黑" w:hAnsi="微软雅黑" w:hint="eastAsia"/>
              </w:rPr>
              <w:t>点评关联</w:t>
            </w: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  <w:tr w:rsidR="00CE7C04" w:rsidRPr="00317A6D" w:rsidTr="00193D82">
        <w:trPr>
          <w:trHeight w:hRule="exact" w:val="510"/>
        </w:trPr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61" w:type="dxa"/>
            <w:shd w:val="clear" w:color="auto" w:fill="auto"/>
          </w:tcPr>
          <w:p w:rsidR="00CE7C04" w:rsidRPr="00317A6D" w:rsidRDefault="00CE7C04" w:rsidP="00193D82">
            <w:pPr>
              <w:rPr>
                <w:rFonts w:ascii="微软雅黑" w:eastAsia="微软雅黑" w:hAnsi="微软雅黑"/>
              </w:rPr>
            </w:pPr>
          </w:p>
        </w:tc>
      </w:tr>
    </w:tbl>
    <w:p w:rsidR="00CE7C04" w:rsidRPr="00317A6D" w:rsidRDefault="00CE7C04" w:rsidP="00CE7C04">
      <w:pPr>
        <w:rPr>
          <w:rFonts w:ascii="微软雅黑" w:eastAsia="微软雅黑" w:hAnsi="微软雅黑"/>
        </w:rPr>
      </w:pPr>
    </w:p>
    <w:p w:rsidR="00CE7C04" w:rsidRPr="00317A6D" w:rsidRDefault="00CE7C04" w:rsidP="00CE7C04">
      <w:pPr>
        <w:rPr>
          <w:rFonts w:ascii="微软雅黑" w:eastAsia="微软雅黑" w:hAnsi="微软雅黑"/>
        </w:rPr>
      </w:pPr>
    </w:p>
    <w:p w:rsidR="00CE7C04" w:rsidRPr="00317A6D" w:rsidRDefault="00CE7C04" w:rsidP="00CE7C04">
      <w:pPr>
        <w:rPr>
          <w:rFonts w:ascii="微软雅黑" w:eastAsia="微软雅黑" w:hAnsi="微软雅黑"/>
        </w:rPr>
      </w:pPr>
    </w:p>
    <w:p w:rsidR="00D56F12" w:rsidRPr="00317A6D" w:rsidRDefault="00D56F12" w:rsidP="003B4C3F">
      <w:pPr>
        <w:rPr>
          <w:rFonts w:ascii="微软雅黑" w:eastAsia="微软雅黑" w:hAnsi="微软雅黑"/>
        </w:rPr>
      </w:pPr>
    </w:p>
    <w:sectPr w:rsidR="00D56F12" w:rsidRPr="00317A6D" w:rsidSect="003F0CC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330" w:rsidRDefault="00C81330" w:rsidP="0082332A">
      <w:r>
        <w:separator/>
      </w:r>
    </w:p>
  </w:endnote>
  <w:endnote w:type="continuationSeparator" w:id="0">
    <w:p w:rsidR="00C81330" w:rsidRDefault="00C81330" w:rsidP="0082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330" w:rsidRDefault="00C81330" w:rsidP="0082332A">
      <w:r>
        <w:separator/>
      </w:r>
    </w:p>
  </w:footnote>
  <w:footnote w:type="continuationSeparator" w:id="0">
    <w:p w:rsidR="00C81330" w:rsidRDefault="00C81330" w:rsidP="0082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7B8A"/>
    <w:multiLevelType w:val="hybridMultilevel"/>
    <w:tmpl w:val="4AA615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1714EB"/>
    <w:multiLevelType w:val="multilevel"/>
    <w:tmpl w:val="1408DEC0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>
    <w:nsid w:val="7F651D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3F"/>
    <w:rsid w:val="00005C2C"/>
    <w:rsid w:val="000601E6"/>
    <w:rsid w:val="00074517"/>
    <w:rsid w:val="00081BA5"/>
    <w:rsid w:val="000B05FF"/>
    <w:rsid w:val="000C3F42"/>
    <w:rsid w:val="00193D82"/>
    <w:rsid w:val="001A27D6"/>
    <w:rsid w:val="001B76D5"/>
    <w:rsid w:val="001D4178"/>
    <w:rsid w:val="001D5D15"/>
    <w:rsid w:val="001F6FAD"/>
    <w:rsid w:val="002841B4"/>
    <w:rsid w:val="002A59A9"/>
    <w:rsid w:val="002A69DE"/>
    <w:rsid w:val="002E0DAC"/>
    <w:rsid w:val="00317A6D"/>
    <w:rsid w:val="00325684"/>
    <w:rsid w:val="00343E13"/>
    <w:rsid w:val="003B4C3F"/>
    <w:rsid w:val="003F0CC0"/>
    <w:rsid w:val="00422C84"/>
    <w:rsid w:val="004610F7"/>
    <w:rsid w:val="0047399B"/>
    <w:rsid w:val="00514AEA"/>
    <w:rsid w:val="00516A69"/>
    <w:rsid w:val="00524704"/>
    <w:rsid w:val="00567ECA"/>
    <w:rsid w:val="005F58A1"/>
    <w:rsid w:val="0060061E"/>
    <w:rsid w:val="0060683B"/>
    <w:rsid w:val="00670BD6"/>
    <w:rsid w:val="006B6C0D"/>
    <w:rsid w:val="00701109"/>
    <w:rsid w:val="00761810"/>
    <w:rsid w:val="00764D48"/>
    <w:rsid w:val="007A4A76"/>
    <w:rsid w:val="007D1240"/>
    <w:rsid w:val="00806912"/>
    <w:rsid w:val="00816BB0"/>
    <w:rsid w:val="00820D41"/>
    <w:rsid w:val="0082332A"/>
    <w:rsid w:val="00832F29"/>
    <w:rsid w:val="00863806"/>
    <w:rsid w:val="008B1028"/>
    <w:rsid w:val="008B5335"/>
    <w:rsid w:val="00903307"/>
    <w:rsid w:val="00912B88"/>
    <w:rsid w:val="00922FFD"/>
    <w:rsid w:val="009A2765"/>
    <w:rsid w:val="009A5AB9"/>
    <w:rsid w:val="009B5EA9"/>
    <w:rsid w:val="00A32188"/>
    <w:rsid w:val="00A737B7"/>
    <w:rsid w:val="00A91B39"/>
    <w:rsid w:val="00AB3C9E"/>
    <w:rsid w:val="00AD0024"/>
    <w:rsid w:val="00AE6E3C"/>
    <w:rsid w:val="00B1272C"/>
    <w:rsid w:val="00B3206A"/>
    <w:rsid w:val="00B65E21"/>
    <w:rsid w:val="00BA1094"/>
    <w:rsid w:val="00BA3251"/>
    <w:rsid w:val="00C36A0D"/>
    <w:rsid w:val="00C81330"/>
    <w:rsid w:val="00CC020A"/>
    <w:rsid w:val="00CE7C04"/>
    <w:rsid w:val="00CF2421"/>
    <w:rsid w:val="00D04B04"/>
    <w:rsid w:val="00D07021"/>
    <w:rsid w:val="00D11AF4"/>
    <w:rsid w:val="00D20F53"/>
    <w:rsid w:val="00D2230E"/>
    <w:rsid w:val="00D30082"/>
    <w:rsid w:val="00D56F12"/>
    <w:rsid w:val="00D62A54"/>
    <w:rsid w:val="00D77EA1"/>
    <w:rsid w:val="00D81E67"/>
    <w:rsid w:val="00D85A26"/>
    <w:rsid w:val="00DB0C86"/>
    <w:rsid w:val="00DD63AE"/>
    <w:rsid w:val="00E0053C"/>
    <w:rsid w:val="00E03CE4"/>
    <w:rsid w:val="00E04626"/>
    <w:rsid w:val="00E122C0"/>
    <w:rsid w:val="00E22DC3"/>
    <w:rsid w:val="00E54053"/>
    <w:rsid w:val="00E85490"/>
    <w:rsid w:val="00E863C2"/>
    <w:rsid w:val="00EA3357"/>
    <w:rsid w:val="00EA6F68"/>
    <w:rsid w:val="00ED1C65"/>
    <w:rsid w:val="00F00FE2"/>
    <w:rsid w:val="00F445A6"/>
    <w:rsid w:val="00F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SAHeading 1"/>
    <w:basedOn w:val="a"/>
    <w:next w:val="a"/>
    <w:link w:val="1Char"/>
    <w:qFormat/>
    <w:rsid w:val="003B4C3F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4C3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basedOn w:val="a0"/>
    <w:link w:val="1"/>
    <w:rsid w:val="003B4C3F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4C3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 Spacing"/>
    <w:uiPriority w:val="1"/>
    <w:qFormat/>
    <w:rsid w:val="003B4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"/>
    <w:rsid w:val="00B3206A"/>
    <w:pPr>
      <w:spacing w:after="120"/>
    </w:pPr>
  </w:style>
  <w:style w:type="character" w:customStyle="1" w:styleId="Char">
    <w:name w:val="正文文本 Char"/>
    <w:basedOn w:val="a0"/>
    <w:link w:val="a4"/>
    <w:rsid w:val="00B3206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841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41B4"/>
  </w:style>
  <w:style w:type="paragraph" w:styleId="20">
    <w:name w:val="toc 2"/>
    <w:basedOn w:val="a"/>
    <w:next w:val="a"/>
    <w:autoRedefine/>
    <w:uiPriority w:val="39"/>
    <w:unhideWhenUsed/>
    <w:rsid w:val="002841B4"/>
    <w:pPr>
      <w:ind w:leftChars="200" w:left="420"/>
    </w:pPr>
  </w:style>
  <w:style w:type="character" w:styleId="a5">
    <w:name w:val="Hyperlink"/>
    <w:basedOn w:val="a0"/>
    <w:uiPriority w:val="99"/>
    <w:unhideWhenUsed/>
    <w:rsid w:val="002841B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841B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841B4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表格正文"/>
    <w:basedOn w:val="a"/>
    <w:rsid w:val="0082332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  <w:szCs w:val="20"/>
    </w:rPr>
  </w:style>
  <w:style w:type="paragraph" w:customStyle="1" w:styleId="a8">
    <w:name w:val="表格栏头"/>
    <w:basedOn w:val="a7"/>
    <w:next w:val="a7"/>
    <w:rsid w:val="0082332A"/>
    <w:rPr>
      <w:b/>
    </w:rPr>
  </w:style>
  <w:style w:type="paragraph" w:customStyle="1" w:styleId="TableCell">
    <w:name w:val="TableCell"/>
    <w:basedOn w:val="a"/>
    <w:rsid w:val="0082332A"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paragraph" w:customStyle="1" w:styleId="21">
    <w:name w:val="信息标题2"/>
    <w:basedOn w:val="a9"/>
    <w:next w:val="a9"/>
    <w:autoRedefine/>
    <w:rsid w:val="0082332A"/>
    <w:pPr>
      <w:spacing w:beforeLines="100" w:afterLines="100"/>
      <w:jc w:val="left"/>
      <w:outlineLvl w:val="0"/>
    </w:pPr>
    <w:rPr>
      <w:rFonts w:ascii="Arial Black" w:eastAsia="宋体" w:hAnsi="Arial Black" w:cs="Times New Roman"/>
      <w:b/>
      <w:bCs/>
      <w:sz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82332A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F445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SAHeading 1"/>
    <w:basedOn w:val="a"/>
    <w:next w:val="a"/>
    <w:link w:val="1Char"/>
    <w:qFormat/>
    <w:rsid w:val="003B4C3F"/>
    <w:pPr>
      <w:keepNext/>
      <w:keepLines/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4C3F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SAHeading 1 Char"/>
    <w:basedOn w:val="a0"/>
    <w:link w:val="1"/>
    <w:rsid w:val="003B4C3F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4C3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 Spacing"/>
    <w:uiPriority w:val="1"/>
    <w:qFormat/>
    <w:rsid w:val="003B4C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4">
    <w:name w:val="Body Text"/>
    <w:basedOn w:val="a"/>
    <w:link w:val="Char"/>
    <w:rsid w:val="00B3206A"/>
    <w:pPr>
      <w:spacing w:after="120"/>
    </w:pPr>
  </w:style>
  <w:style w:type="character" w:customStyle="1" w:styleId="Char">
    <w:name w:val="正文文本 Char"/>
    <w:basedOn w:val="a0"/>
    <w:link w:val="a4"/>
    <w:rsid w:val="00B3206A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841B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41B4"/>
  </w:style>
  <w:style w:type="paragraph" w:styleId="20">
    <w:name w:val="toc 2"/>
    <w:basedOn w:val="a"/>
    <w:next w:val="a"/>
    <w:autoRedefine/>
    <w:uiPriority w:val="39"/>
    <w:unhideWhenUsed/>
    <w:rsid w:val="002841B4"/>
    <w:pPr>
      <w:ind w:leftChars="200" w:left="420"/>
    </w:pPr>
  </w:style>
  <w:style w:type="character" w:styleId="a5">
    <w:name w:val="Hyperlink"/>
    <w:basedOn w:val="a0"/>
    <w:uiPriority w:val="99"/>
    <w:unhideWhenUsed/>
    <w:rsid w:val="002841B4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2841B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841B4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表格正文"/>
    <w:basedOn w:val="a"/>
    <w:rsid w:val="0082332A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  <w:szCs w:val="20"/>
    </w:rPr>
  </w:style>
  <w:style w:type="paragraph" w:customStyle="1" w:styleId="a8">
    <w:name w:val="表格栏头"/>
    <w:basedOn w:val="a7"/>
    <w:next w:val="a7"/>
    <w:rsid w:val="0082332A"/>
    <w:rPr>
      <w:b/>
    </w:rPr>
  </w:style>
  <w:style w:type="paragraph" w:customStyle="1" w:styleId="TableCell">
    <w:name w:val="TableCell"/>
    <w:basedOn w:val="a"/>
    <w:rsid w:val="0082332A"/>
    <w:pPr>
      <w:widowControl/>
      <w:spacing w:before="60" w:after="60"/>
      <w:jc w:val="left"/>
    </w:pPr>
    <w:rPr>
      <w:rFonts w:ascii="Garamond" w:hAnsi="Garamond"/>
      <w:kern w:val="0"/>
      <w:sz w:val="20"/>
      <w:szCs w:val="20"/>
    </w:rPr>
  </w:style>
  <w:style w:type="paragraph" w:customStyle="1" w:styleId="21">
    <w:name w:val="信息标题2"/>
    <w:basedOn w:val="a9"/>
    <w:next w:val="a9"/>
    <w:autoRedefine/>
    <w:rsid w:val="0082332A"/>
    <w:pPr>
      <w:spacing w:beforeLines="100" w:afterLines="100"/>
      <w:jc w:val="left"/>
      <w:outlineLvl w:val="0"/>
    </w:pPr>
    <w:rPr>
      <w:rFonts w:ascii="Arial Black" w:eastAsia="宋体" w:hAnsi="Arial Black" w:cs="Times New Roman"/>
      <w:b/>
      <w:bCs/>
      <w:sz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82332A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F44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DB6FD-FF66-49DF-89AE-C4455922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张林平</dc:creator>
  <cp:lastModifiedBy>张林平</cp:lastModifiedBy>
  <cp:revision>55</cp:revision>
  <dcterms:created xsi:type="dcterms:W3CDTF">2015-03-02T12:48:00Z</dcterms:created>
  <dcterms:modified xsi:type="dcterms:W3CDTF">2015-03-02T13:24:00Z</dcterms:modified>
</cp:coreProperties>
</file>