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Traité stratégique sur l'ingénierie financière de la formation professionnelle dans le secteur de l'esthétique et du bien-être en France (Édition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secteur de l'esthétique en France, pilier de l'économie de proximité, repose sur un écosystème de compétences en perpétuelle mutation. Pour les organismes de formation et leurs conseillers commerciaux, la maîtrise des mécanismes de financement n'est plus une simple compétence administrative, mais le pivot central de la stratégie de conversion. Dans un marché où 60 % à 80 % des inscriptions dépendent de fonds tiers, l'incapacité à structurer un montage financier viable équivaut à une perte sèche d'opportunités commerciales.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 contexte actuel est marqué par une rationalisation budgétaire sans précédent, symbolisée par le projet de loi de finances 2026 prévoyant une réduction de 2,5 milliards d'euros des budgets alloués à l'emploi et à la formation.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Cette raréfaction des ressources impose une précision chirurgicale dans la sélection des financeurs et la constitution des dossiers, afin de prévenir les refus administratifs de plus en plus fréquents.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L'écosystème des financeurs : Cartographie et critères de prise en charge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complexité du système français réside dans la fragmentation des guichets de financement selon le statut juridique du stagiaire et son secteur d'activité. Une identification erronée du financeur constitue la première cause d'échec dans le parcours de vente.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L'Opérateur de Compétences des Entreprises de Proximité (OPCO EP)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L'OPCO EP est l'interlocuteur naturel de la grande majorité des instituts de beauté et parfumeries indépendantes, gérant la branche de l'esthétique-cosmétique (IDCC 3032).</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Pour les entreprises de moins de 50 salariés, le Plan de Développement des Compétences (PDC) reste le levier principal pour l'adaptation au poste et le développement des compétences métiers.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Critère de Financement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Valeur et Conditions (Branche Esthétique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Public éligible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Salariés en CDI, CDD, apprentis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Taux horaire 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25 € / heure / stagiaire (Formations "Esthétique")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Taux horaire transverse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30 € / heure / stagiaire (Management, RH, Langues)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Plafond annuel (&lt;11 sal.)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Environ 2 500 € à 3 500 € HT selon les enveloppes de branche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Frais annexes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Nuitée : 96 € à 112 € ; Repas : 19 € ; Transport : 0,32 €/km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Délai de traitement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4 semaines en moyenne pour l'accord de prise en charge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Taux d'acceptation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Élevé si le budget annuel de l'entreprise n'est pas consommé </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L'année 2025 voit une évolution notable des critères, avec le maintien du taux de 25 €/h pour les compétences métiers, tandis que les formations liées à la transition écologique et énergétique bénéficient d'une ligne spécifique de 25 €/h hors plafond annuel de l'entreprise.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L'ingénierie financière doit anticiper l'épuisement des budgets de branche, qui intervient souvent dès le second semestre, mettant à l'arrêt de nombreux dossiers faute de fonds disponibles.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AKTO : Le financeur des grands réseaux et du commerce de gros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les salariés des grandes chaînes de parfumerie ou des structures rattachées au commerce de gros et aux services, AKTO remplace l'OPCO EP. Cet opérateur applique des règles différenciées selon la taille de l'entreprise et la branche.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de 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Plafond et Modalités (AKTO)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Moins de 11 salariés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Budget annuel moyen de 6 000 € HT </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 à 49 salariés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Budget souvent basé sur 80 % de la contribution conventionnelle </w:t>
            </w:r>
            <w:r w:rsidDel="00000000" w:rsidR="00000000" w:rsidRPr="00000000">
              <w:rPr>
                <w:rFonts w:ascii="Google Sans" w:cs="Google Sans" w:eastAsia="Google Sans" w:hAnsi="Google Sans"/>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Taux Inter-entreprises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Jusqu'à 60 € / heure selon le domaine (Vente/Marketing) </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Taux Intra-entreprise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Plafonné à 800 € ou 1 000 € par jour </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Frais annexes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Repas : 25 € ; Nuitée : 150 € (coûts réels plafonnés) </w:t>
            </w:r>
            <w:r w:rsidDel="00000000" w:rsidR="00000000" w:rsidRPr="00000000">
              <w:rPr>
                <w:rFonts w:ascii="Google Sans" w:cs="Google Sans" w:eastAsia="Google Sans" w:hAnsi="Google Sans"/>
                <w:sz w:val="24"/>
                <w:szCs w:val="24"/>
                <w:vertAlign w:val="superscript"/>
                <w:rtl w:val="0"/>
              </w:rPr>
              <w:t xml:space="preserve">14</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L'avantage d'AKTO réside dans son "Espace Formation", proposant des actions collectives dont les coûts pédagogiques sont entièrement pris en charge sans déduction du budget annuel de l'entreprise.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Fonds d'Assurance Formation des Chefs d'Entreprise Artisanale (FAFCEA)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les esthéticiennes indépendantes inscrites à la Chambre des Métiers (CMA), le FAFCEA est l'organisme de référence. Contrairement aux OPCO, le FAFCEA fonctionne sur une logique de remboursement après formation, bien que la subrogation de paiement soit possible avec certains centres de formation agréés.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critères 2025 confirment la priorité donnée aux stages techniques. Le taux de 35 €/h s'applique aux formations métiers, tandis que la gestion et les compétences transverses sont financées à 25 €/h.</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Une contrainte majeure réside dans l'exigence du diplôme d'esthétique pour accéder aux financements de stages techniques spécifiques tels que le maquillage permanent ou la dermopigmentation.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FIFPL : Pour les esthéticiennes en profession libérale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professionnelles exerçant sous un statut libéral (souvent avec le code NAF 8690F ou 9604Z) dépendent du Fonds Interprofessionnel de Formation des Professionnels Libéraux (FIFPL).</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Le financement y est structuré par des plafonds journaliers et annuels stricts.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Paramètre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Valeur FIFPL (Estimation secteur bien-être)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Éligibilité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Travailleurs indépendants inscrits à l'URSSAF (hors RM)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Plafond journalier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150 € à 250 € selon la profession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Plafond annuel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Souvent limité à 600 € ou 1 000 € par an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E-learning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Prise en charge limitée à 50 % des critères journaliers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Délai d'envoi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 plus tard dans les 10 jours suivant le début de la formation </w:t>
            </w:r>
            <w:r w:rsidDel="00000000" w:rsidR="00000000" w:rsidRPr="00000000">
              <w:rPr>
                <w:rFonts w:ascii="Google Sans" w:cs="Google Sans" w:eastAsia="Google Sans" w:hAnsi="Google Sans"/>
                <w:sz w:val="24"/>
                <w:szCs w:val="24"/>
                <w:vertAlign w:val="superscript"/>
                <w:rtl w:val="0"/>
              </w:rPr>
              <w:t xml:space="preserve">24</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France Travail (AIF) et le Compte Personnel de Formation (CPF)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les demandeurs d'emploi en reconversion, l'Aide Individuelle à la Formation (AIF) constitue un filet de sécurité financier, intervenant souvent en complément du CPF.</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Le montant de l'AIF est plafonné par les directions régionales, généralement autour de 1 500 €, et nécessite une validation explicite du conseiller France Travail au regard du Projet Personnalisé d'Accès à l'Emploi (PPAE).</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CPF reste le dispositif le plus connu mais subit des restrictions. Depuis le 2 mai 2024, une participation forfaitaire de 100 € (revalorisée à 102 € en 2025 selon l'inflation) est obligatoire pour tout achat de formation, sauf exceptions (demandeurs d'emploi, abondement employeur).</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Les formations doivent obligatoirement être certifiantes et inscrites au RNCP (Répertoire National des Certifications Professionnelles) pour être éligibles.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AGEFIPH et Transitions Pro : Les dispositifs spécifiques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L'AGEFIPH intervient pour compenser les conséquences du handicap dans l'emploi, finançant des adaptations de parcours ou des aides à l'alternance pouvant atteindre 3 000 €.</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Transitions Pro (ex-FONGECIF) gère le Projet de Transition Professionnelle (PTP), permettant à un salarié de suivre une formation longue (ex: CAP Esthétique en un an) tout en maintenant son salaire.</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Ingénierie administrative : Processus détaillé et sécurisation des dossiers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complexité des plateformes numériques et la rigueur des contrôles imposent une méthodologie sans faille. Un dossier mal ficelé est un dossier refusé, générant une frustration client et un risque d'impayé pour l'organisme de formation.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parcours "A à Z" pour un dossier OPCO EP</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Vérification de l'éligibilité (2 minutes)</w:t>
      </w:r>
      <w:r w:rsidDel="00000000" w:rsidR="00000000" w:rsidRPr="00000000">
        <w:rPr>
          <w:rFonts w:ascii="Google Sans" w:cs="Google Sans" w:eastAsia="Google Sans" w:hAnsi="Google Sans"/>
          <w:rtl w:val="0"/>
        </w:rPr>
        <w:t xml:space="preserve"> : Saisie du SIRET sur le portail de l'OPCO EP pour confirmer le rattachement à la branche 3032.</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Simulation du budget</w:t>
      </w:r>
      <w:r w:rsidDel="00000000" w:rsidR="00000000" w:rsidRPr="00000000">
        <w:rPr>
          <w:rFonts w:ascii="Google Sans" w:cs="Google Sans" w:eastAsia="Google Sans" w:hAnsi="Google Sans"/>
          <w:rtl w:val="0"/>
        </w:rPr>
        <w:t xml:space="preserve"> : Consultation de l'enveloppe PDC restante pour l'année en cours.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Dépôt de la demande en ligne</w:t>
      </w:r>
      <w:r w:rsidDel="00000000" w:rsidR="00000000" w:rsidRPr="00000000">
        <w:rPr>
          <w:rFonts w:ascii="Google Sans" w:cs="Google Sans" w:eastAsia="Google Sans" w:hAnsi="Google Sans"/>
          <w:rtl w:val="0"/>
        </w:rPr>
        <w:t xml:space="preserve"> : Soumission du devis et du programme de formation au moins 1 mois avant le début prévu.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Instruction</w:t>
      </w:r>
      <w:r w:rsidDel="00000000" w:rsidR="00000000" w:rsidRPr="00000000">
        <w:rPr>
          <w:rFonts w:ascii="Google Sans" w:cs="Google Sans" w:eastAsia="Google Sans" w:hAnsi="Google Sans"/>
          <w:rtl w:val="0"/>
        </w:rPr>
        <w:t xml:space="preserve"> : L'OPCO vérifie la conformité Qualiopi de l'OF et l'adéquation du prix avec les barèmes de branche (ex: 25 €/h).</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Obtention de l'accord</w:t>
      </w:r>
      <w:r w:rsidDel="00000000" w:rsidR="00000000" w:rsidRPr="00000000">
        <w:rPr>
          <w:rFonts w:ascii="Google Sans" w:cs="Google Sans" w:eastAsia="Google Sans" w:hAnsi="Google Sans"/>
          <w:rtl w:val="0"/>
        </w:rPr>
        <w:t xml:space="preserve"> : Notification écrite (Accord de Prise en Charge) définissant le montant HT pris en charge.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Réalisation</w:t>
      </w:r>
      <w:r w:rsidDel="00000000" w:rsidR="00000000" w:rsidRPr="00000000">
        <w:rPr>
          <w:rFonts w:ascii="Google Sans" w:cs="Google Sans" w:eastAsia="Google Sans" w:hAnsi="Google Sans"/>
          <w:rtl w:val="0"/>
        </w:rPr>
        <w:t xml:space="preserve"> : Émargement quotidien (numérique ou papier) des stagiaires.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Facturation</w:t>
      </w:r>
      <w:r w:rsidDel="00000000" w:rsidR="00000000" w:rsidRPr="00000000">
        <w:rPr>
          <w:rFonts w:ascii="Google Sans" w:cs="Google Sans" w:eastAsia="Google Sans" w:hAnsi="Google Sans"/>
          <w:rtl w:val="0"/>
        </w:rPr>
        <w:t xml:space="preserve"> : Envoi de la facture et du certificat de réalisation à l'OPCO pour déclencher le paiement direct (subrogation).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checklist documentaire par profil de stagiaire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Documents Requis pour le Dossier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Salarié (OPCO)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Devis, Programme, Convention de formation, RIB de l'OF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Indépendant (FAFCEA)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Attestation CFP (URSSAF), Extrait D1 (CMA), Diplôme Esthétique, Devis, Programme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Libéral (FIFPL)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Attestation URSSAF, RIB personnel, Devis, Programme détaillé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Chômeur (AIF)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Devis dématérialisé (Kairos), Projet de formation validé, RIB de l'OF </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Apprenti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Contrat d'apprentissage CERFA, Convention de formation, Certificat Qualiopi du CFA </w:t>
            </w:r>
            <w:r w:rsidDel="00000000" w:rsidR="00000000" w:rsidRPr="00000000">
              <w:rPr>
                <w:rFonts w:ascii="Google Sans" w:cs="Google Sans" w:eastAsia="Google Sans" w:hAnsi="Google Sans"/>
                <w:sz w:val="24"/>
                <w:szCs w:val="24"/>
                <w:vertAlign w:val="superscript"/>
                <w:rtl w:val="0"/>
              </w:rPr>
              <w:t xml:space="preserve">38</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des motifs de refus et erreurs fréquentes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refus sont rarement liés au contenu pédagogique mais proviennent majoritairement d'erreurs de forme.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Une incohérence entre la durée prévue dans la convention (ex: 14h) et celle attestée dans le certificat de réalisation (ex: 13h30) peut bloquer le paiement intégral.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De même, l'absence de signature sur une seule demi-journée d'émargement est un motif fréquent de rejet de facture.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 point de vigilance crucial concerne le SIRET. Si une entreprise a déménagé ou changé de forme juridique sans mettre à jour son espace OPCO, le dossier sera rejeté pour "SIRET inexistant".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Pour l'apprentissage, le refus de l'OPCO survient souvent si le salaire prévu est inférieur à la grille légale ou si le diplôme visé n'est pas cohérent avec les missions confiées à l'alternant.</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commerciales et argumentaires "Financement"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conseiller commercial doit intégrer le financement dès l'ouverture de l'appel pour lever le frein prix. La formation ne doit pas être perçue comme un coût, mais comme une ressource déjà payée par l'entreprise via ses cotisations sociales obligatoires.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script d'approche "Expert Financement"</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Accroche</w:t>
      </w:r>
      <w:r w:rsidDel="00000000" w:rsidR="00000000" w:rsidRPr="00000000">
        <w:rPr>
          <w:rFonts w:ascii="Google Sans" w:cs="Google Sans" w:eastAsia="Google Sans" w:hAnsi="Google Sans"/>
          <w:rtl w:val="0"/>
        </w:rPr>
        <w:t xml:space="preserve"> : "Bonjour Madame, j'ai bien reçu votre demande pour la formation 'Soins Japonais'. Avant de parler technique, j'ai vérifié vos droits : votre institut dépend de l'OPCO EP. Savez-vous que vous disposez d'un budget annuel qui expire en décembre?".</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Valorisation</w:t>
      </w:r>
      <w:r w:rsidDel="00000000" w:rsidR="00000000" w:rsidRPr="00000000">
        <w:rPr>
          <w:rFonts w:ascii="Google Sans" w:cs="Google Sans" w:eastAsia="Google Sans" w:hAnsi="Google Sans"/>
          <w:rtl w:val="0"/>
        </w:rPr>
        <w:t xml:space="preserve"> : "L'État et votre branche ont provisionné des fonds pour que vous puissiez monter en gamme. Cette formation de 1 200 € peut être prise en charge à 100 % grâce à votre enveloppe PDC. En réalité, cela ne vous coûte rien, car vous avez déjà cotisé pour cela tout au long de l'année.".</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Urgence</w:t>
      </w:r>
      <w:r w:rsidDel="00000000" w:rsidR="00000000" w:rsidRPr="00000000">
        <w:rPr>
          <w:rFonts w:ascii="Google Sans" w:cs="Google Sans" w:eastAsia="Google Sans" w:hAnsi="Google Sans"/>
          <w:rtl w:val="0"/>
        </w:rPr>
        <w:t xml:space="preserve"> : "Nous sommes en octobre, les budgets de branche sont souvent clôturés fin novembre faute de fonds. Je vous propose de monter le dossier ensemble dès aujourd'hui pour sécuriser votre place.".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Traiter l'objection "Le CPF demande 100 € de ma poche"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Depuis mai 2024, le "reste à charge" de 100 € est un frein psychologique. La stratégie consiste à proposer un co-financement par l'employeur.</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Argumentaire</w:t>
      </w:r>
      <w:r w:rsidDel="00000000" w:rsidR="00000000" w:rsidRPr="00000000">
        <w:rPr>
          <w:rFonts w:ascii="Google Sans" w:cs="Google Sans" w:eastAsia="Google Sans" w:hAnsi="Google Sans"/>
          <w:rtl w:val="0"/>
        </w:rPr>
        <w:t xml:space="preserve"> : "Je comprends que ces 100 € soient inattendus. Cependant, si votre employeur accepte de verser ne serait-ce que 1 € d'abondement sur votre compte, vous êtes automatiquement exonérée de ces 100 €. C'est une mesure de l'État pour encourager le dialogue social. Voulez-vous que nous préparions ensemble le document pour votre gérante?".</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gestion du refus OPCO : Transformer l'échec en opportunité</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 l'OPCO refuse le dossier, le commercial ne doit pas abandonner la vente. Il doit proposer une solution de repli immédiate.</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Diagnostic</w:t>
      </w:r>
      <w:r w:rsidDel="00000000" w:rsidR="00000000" w:rsidRPr="00000000">
        <w:rPr>
          <w:rFonts w:ascii="Google Sans" w:cs="Google Sans" w:eastAsia="Google Sans" w:hAnsi="Google Sans"/>
          <w:rtl w:val="0"/>
        </w:rPr>
        <w:t xml:space="preserve"> : "Le refus est lié au dépassement de votre plafond annuel. C'est en fait une bonne nouvelle, cela signifie que vous êtes une entreprise dynamique qui forme ses équipes.".</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Alternative</w:t>
      </w:r>
      <w:r w:rsidDel="00000000" w:rsidR="00000000" w:rsidRPr="00000000">
        <w:rPr>
          <w:rFonts w:ascii="Google Sans" w:cs="Google Sans" w:eastAsia="Google Sans" w:hAnsi="Google Sans"/>
          <w:rtl w:val="0"/>
        </w:rPr>
        <w:t xml:space="preserve"> : "Nous pouvons basculer cette session sur le budget 2026 en effectuant une heure de formation en décembre et le reste en janvier. Sinon, nous pouvons mobiliser le CPF de vos salariées avec un abondement de votre part, ce qui est déductible de vos impôts.".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 pratiques : Simulation de montages financiers réels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L'application des règles à des profils types permet de démontrer la polyvalence de l'ingénierie financière.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Marie (28 ans) : Salariée chez Yves Rocher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Marie souhaite une spécialisation en dermo-esthétique. Yves Rocher est une grande entreprise, mais de nombreux magasins sont des franchisés de moins de 50 salariés.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Financeur</w:t>
      </w:r>
      <w:r w:rsidDel="00000000" w:rsidR="00000000" w:rsidRPr="00000000">
        <w:rPr>
          <w:rFonts w:ascii="Google Sans" w:cs="Google Sans" w:eastAsia="Google Sans" w:hAnsi="Google Sans"/>
          <w:rtl w:val="0"/>
        </w:rPr>
        <w:t xml:space="preserve"> : OPCO EP (PDC).</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Montage</w:t>
      </w:r>
      <w:r w:rsidDel="00000000" w:rsidR="00000000" w:rsidRPr="00000000">
        <w:rPr>
          <w:rFonts w:ascii="Google Sans" w:cs="Google Sans" w:eastAsia="Google Sans" w:hAnsi="Google Sans"/>
          <w:rtl w:val="0"/>
        </w:rPr>
        <w:t xml:space="preserve"> : Prise en charge de 30 €/h car la formation est considérée comme "transverse/expert" par la branche.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w:t>
      </w:r>
      <w:r w:rsidDel="00000000" w:rsidR="00000000" w:rsidRPr="00000000">
        <w:rPr>
          <w:rFonts w:ascii="Google Sans" w:cs="Google Sans" w:eastAsia="Google Sans" w:hAnsi="Google Sans"/>
          <w:rtl w:val="0"/>
        </w:rPr>
        <w:t xml:space="preserve"> : 100 % financé, salaire maintenu, aucune avance de frais pour l'institut.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Fatou (35 ans) : Auto-entrepreneuse (Micro-entreprise)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Fatou veut apprendre l'extension de cils. Elle génère 30 000 € de CA annuel.</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Financeur</w:t>
      </w:r>
      <w:r w:rsidDel="00000000" w:rsidR="00000000" w:rsidRPr="00000000">
        <w:rPr>
          <w:rFonts w:ascii="Google Sans" w:cs="Google Sans" w:eastAsia="Google Sans" w:hAnsi="Google Sans"/>
          <w:rtl w:val="0"/>
        </w:rPr>
        <w:t xml:space="preserve"> : FAFCEA.</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Montage</w:t>
      </w:r>
      <w:r w:rsidDel="00000000" w:rsidR="00000000" w:rsidRPr="00000000">
        <w:rPr>
          <w:rFonts w:ascii="Google Sans" w:cs="Google Sans" w:eastAsia="Google Sans" w:hAnsi="Google Sans"/>
          <w:rtl w:val="0"/>
        </w:rPr>
        <w:t xml:space="preserve"> : Stage technique de 14h. Le FAFCEA finance 35 €/h soit 490 €. La formation coûte 800 €.</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w:t>
      </w:r>
      <w:r w:rsidDel="00000000" w:rsidR="00000000" w:rsidRPr="00000000">
        <w:rPr>
          <w:rFonts w:ascii="Google Sans" w:cs="Google Sans" w:eastAsia="Google Sans" w:hAnsi="Google Sans"/>
          <w:rtl w:val="0"/>
        </w:rPr>
        <w:t xml:space="preserve"> : Reste à charge de 310 €. Fatou peut déduire ses frais de déplacement (train/hôtel) via le forfait de 200 € du FAFCEA, réduisant son investissement net.</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Sophie (42 ans) : Demandeur d'emploi en reconversion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Sophie quitte le secrétariat pour ouvrir son bar à ongles. Elle n'a aucun diplôme en esthétique.</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Financeur</w:t>
      </w:r>
      <w:r w:rsidDel="00000000" w:rsidR="00000000" w:rsidRPr="00000000">
        <w:rPr>
          <w:rFonts w:ascii="Google Sans" w:cs="Google Sans" w:eastAsia="Google Sans" w:hAnsi="Google Sans"/>
          <w:rtl w:val="0"/>
        </w:rPr>
        <w:t xml:space="preserve"> : CPF + France Travail (AIF).</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Montage</w:t>
      </w:r>
      <w:r w:rsidDel="00000000" w:rsidR="00000000" w:rsidRPr="00000000">
        <w:rPr>
          <w:rFonts w:ascii="Google Sans" w:cs="Google Sans" w:eastAsia="Google Sans" w:hAnsi="Google Sans"/>
          <w:rtl w:val="0"/>
        </w:rPr>
        <w:t xml:space="preserve"> : Son CAP Esthétique coûte 2 500 €. Son CPF est à 1 500 €. Elle demande un abondement AIF de 1 000 € à son conseiller.</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w:t>
      </w:r>
      <w:r w:rsidDel="00000000" w:rsidR="00000000" w:rsidRPr="00000000">
        <w:rPr>
          <w:rFonts w:ascii="Google Sans" w:cs="Google Sans" w:eastAsia="Google Sans" w:hAnsi="Google Sans"/>
          <w:rtl w:val="0"/>
        </w:rPr>
        <w:t xml:space="preserve"> : 100 % financé. Sophie est exonérée des 100 € de participation CPF grâce à son statut de demandeur d'emploi.</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Léa (30 ans) : Gérante de SARL Institut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Léa emploie deux esthéticiennes. Elle veut les former à une nouvelle machine de radiofréquence.</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Financeur</w:t>
      </w:r>
      <w:r w:rsidDel="00000000" w:rsidR="00000000" w:rsidRPr="00000000">
        <w:rPr>
          <w:rFonts w:ascii="Google Sans" w:cs="Google Sans" w:eastAsia="Google Sans" w:hAnsi="Google Sans"/>
          <w:rtl w:val="0"/>
        </w:rPr>
        <w:t xml:space="preserve"> : OPCO EP (pour les salariées) et FAFCEA (pour Léa).</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Montage</w:t>
      </w:r>
      <w:r w:rsidDel="00000000" w:rsidR="00000000" w:rsidRPr="00000000">
        <w:rPr>
          <w:rFonts w:ascii="Google Sans" w:cs="Google Sans" w:eastAsia="Google Sans" w:hAnsi="Google Sans"/>
          <w:rtl w:val="0"/>
        </w:rPr>
        <w:t xml:space="preserve"> : Léa dépose deux dossiers PDC pour ses employées (taux 25 €/h) et un dossier FAFCEA pour elle-même.</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w:t>
      </w:r>
      <w:r w:rsidDel="00000000" w:rsidR="00000000" w:rsidRPr="00000000">
        <w:rPr>
          <w:rFonts w:ascii="Google Sans" w:cs="Google Sans" w:eastAsia="Google Sans" w:hAnsi="Google Sans"/>
          <w:rtl w:val="0"/>
        </w:rPr>
        <w:t xml:space="preserve"> : Optimisation maximale. Léa préserve sa trésorerie en utilisant les fonds mutualisés auxquels elle cotise chaque mois.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Nour (25 ans) : Salariée en Grande Distribution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Nour travaille au rayon cosmétique d'un hypermarché.</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Financeur</w:t>
      </w:r>
      <w:r w:rsidDel="00000000" w:rsidR="00000000" w:rsidRPr="00000000">
        <w:rPr>
          <w:rFonts w:ascii="Google Sans" w:cs="Google Sans" w:eastAsia="Google Sans" w:hAnsi="Google Sans"/>
          <w:rtl w:val="0"/>
        </w:rPr>
        <w:t xml:space="preserve"> : AKTO (Branche Commerce de Gros).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Montage</w:t>
      </w:r>
      <w:r w:rsidDel="00000000" w:rsidR="00000000" w:rsidRPr="00000000">
        <w:rPr>
          <w:rFonts w:ascii="Google Sans" w:cs="Google Sans" w:eastAsia="Google Sans" w:hAnsi="Google Sans"/>
          <w:rtl w:val="0"/>
        </w:rPr>
        <w:t xml:space="preserve"> : Elle choisit une formation en "Espace Formation" AKTO sur les techniques de vente.</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Résultat</w:t>
      </w:r>
      <w:r w:rsidDel="00000000" w:rsidR="00000000" w:rsidRPr="00000000">
        <w:rPr>
          <w:rFonts w:ascii="Google Sans" w:cs="Google Sans" w:eastAsia="Google Sans" w:hAnsi="Google Sans"/>
          <w:rtl w:val="0"/>
        </w:rPr>
        <w:t xml:space="preserve"> : 100 % financé par les actions collectives de branche. Coût zéro pour son employeur et pas de ponction sur le budget formation annuel du magasin.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Réglementation et obligations légales des organismes de formation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cadre législatif français est devenu extrêmement normatif. Le non-respect d'une seule obligation peut entraîner des sanctions financières lourdes et l'impossibilité de percevoir des fonds publics.</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Qualiopi : L'assurance qualité obligatoire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Depuis le 1er janvier 2022, la certification Qualiopi est le "billet d'entrée" pour tout financement.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Elle impose 32 indicateurs de qualité, allant de l'information du public à l'analyse des appréciations des stagiaires. Pour un commercial, vendre une formation sans Qualiopi signifie que le client devra payer 100 % de sa poche.</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NDA et le Bilan Pédagogique et Financier (BPF)</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Chaque organisme possède un Numéro de Déclaration d'Activité (NDA). Ce numéro n'est pas une habilitation permanente : il doit être "nourri" chaque année par le BPF.</w:t>
      </w:r>
      <w:r w:rsidDel="00000000" w:rsidR="00000000" w:rsidRPr="00000000">
        <w:rPr>
          <w:rFonts w:ascii="Google Sans" w:cs="Google Sans" w:eastAsia="Google Sans" w:hAnsi="Google Sans"/>
          <w:sz w:val="24"/>
          <w:szCs w:val="24"/>
          <w:vertAlign w:val="superscript"/>
          <w:rtl w:val="0"/>
        </w:rPr>
        <w:t xml:space="preserve">50</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BPF</w:t>
      </w:r>
      <w:r w:rsidDel="00000000" w:rsidR="00000000" w:rsidRPr="00000000">
        <w:rPr>
          <w:rFonts w:ascii="Google Sans" w:cs="Google Sans" w:eastAsia="Google Sans" w:hAnsi="Google Sans"/>
          <w:rtl w:val="0"/>
        </w:rPr>
        <w:t xml:space="preserve"> : Document à télé-déclarer avant le 31 mai sur la plateforme "Mon Activité Formation".</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Risque</w:t>
      </w:r>
      <w:r w:rsidDel="00000000" w:rsidR="00000000" w:rsidRPr="00000000">
        <w:rPr>
          <w:rFonts w:ascii="Google Sans" w:cs="Google Sans" w:eastAsia="Google Sans" w:hAnsi="Google Sans"/>
          <w:rtl w:val="0"/>
        </w:rPr>
        <w:t xml:space="preserve"> : Si le BPF n'est pas déposé ou s'il affiche "Néant" (aucune activité de formation), le NDA devient caduc automatiquement. L'organisme perd alors le droit d'exercer et s'expose à une amende de 4 500 €.</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L'exonération de TVA : Article 261-4-4° du CGI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organismes de formation peuvent facturer hors taxes, ce qui est un avantage majeur pour les clients non assujettis à la TVA (comme de nombreuses auto-entrepreneuses).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Procédure</w:t>
      </w:r>
      <w:r w:rsidDel="00000000" w:rsidR="00000000" w:rsidRPr="00000000">
        <w:rPr>
          <w:rFonts w:ascii="Google Sans" w:cs="Google Sans" w:eastAsia="Google Sans" w:hAnsi="Google Sans"/>
          <w:rtl w:val="0"/>
        </w:rPr>
        <w:t xml:space="preserve"> : Demande d'attestation d'exonération auprès de la DREETS via le formulaire 3511-SD.</w:t>
      </w:r>
      <w:r w:rsidDel="00000000" w:rsidR="00000000" w:rsidRPr="00000000">
        <w:rPr>
          <w:rFonts w:ascii="Google Sans" w:cs="Google Sans" w:eastAsia="Google Sans" w:hAnsi="Google Sans"/>
          <w:sz w:val="24"/>
          <w:szCs w:val="24"/>
          <w:vertAlign w:val="superscript"/>
          <w:rtl w:val="0"/>
        </w:rPr>
        <w:t xml:space="preserve">54</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Conséquence</w:t>
      </w:r>
      <w:r w:rsidDel="00000000" w:rsidR="00000000" w:rsidRPr="00000000">
        <w:rPr>
          <w:rFonts w:ascii="Google Sans" w:cs="Google Sans" w:eastAsia="Google Sans" w:hAnsi="Google Sans"/>
          <w:rtl w:val="0"/>
        </w:rPr>
        <w:t xml:space="preserve"> : L'organisme ne collecte pas de TVA mais ne peut pas non plus récupérer la TVA sur ses achats (loyers, matériel, supports pédagogiques). De plus, il devient redevable de la taxe sur les salaires.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Convention de formation et le délai de rétractation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Toute action doit être encadrée par une convention (entre l'OF et l'entreprise) ou un contrat (entre l'OF et le particulier). Les mentions obligatoires incluent les objectifs, les moyens pédagogiques, le prix et les modalités de règlement.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Pour un particulier finançant sa formation personnellement, un délai de rétractation de 10 jours est obligatoire.</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Pour le CPF, les conditions générales d'utilisation (CGU) prévoient des délais spécifiques gérés par la Caisse des Dépôts.</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 de pérennisation : Anticiper les réformes 2026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système de formation entre dans une phase de "responsabilisation" des entreprises. La baisse programmée des NPEC (Niveaux de Prise en Charge) pour l'apprentissage dès juillet 2025 et la réduction des budgets OPCO imposent de repenser l'offre de formation.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Les organismes de formation devront :</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Prioriser les métiers en tension</w:t>
      </w:r>
      <w:r w:rsidDel="00000000" w:rsidR="00000000" w:rsidRPr="00000000">
        <w:rPr>
          <w:rFonts w:ascii="Google Sans" w:cs="Google Sans" w:eastAsia="Google Sans" w:hAnsi="Google Sans"/>
          <w:rtl w:val="0"/>
        </w:rPr>
        <w:t xml:space="preserve"> : Les formations courtes menant à des certifications partielles (blocs de compétences) seront favorisées par rapport aux parcours longs.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Digitaliser intelligemment</w:t>
      </w:r>
      <w:r w:rsidDel="00000000" w:rsidR="00000000" w:rsidRPr="00000000">
        <w:rPr>
          <w:rFonts w:ascii="Google Sans" w:cs="Google Sans" w:eastAsia="Google Sans" w:hAnsi="Google Sans"/>
          <w:rtl w:val="0"/>
        </w:rPr>
        <w:t xml:space="preserve"> : Le distanciel subira une décote de financement de 20 % dans certains dispositifs, ce qui valorise à nouveau le présentiel et l'hybride (Blended Learning).</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Renforcer le pilotage administratif</w:t>
      </w:r>
      <w:r w:rsidDel="00000000" w:rsidR="00000000" w:rsidRPr="00000000">
        <w:rPr>
          <w:rFonts w:ascii="Google Sans" w:cs="Google Sans" w:eastAsia="Google Sans" w:hAnsi="Google Sans"/>
          <w:rtl w:val="0"/>
        </w:rPr>
        <w:t xml:space="preserve"> : Avec la généralisation de la facturation électronique et la centralisation des paiements via l'Agence de Services et de Paiement (ASP) prévue pour 2026, la moindre erreur documentaire sera fatale à la trésorerie de l'OF.</w:t>
      </w:r>
      <w:r w:rsidDel="00000000" w:rsidR="00000000" w:rsidRPr="00000000">
        <w:rPr>
          <w:rFonts w:ascii="Google Sans" w:cs="Google Sans" w:eastAsia="Google Sans" w:hAnsi="Google Sans"/>
          <w:sz w:val="24"/>
          <w:szCs w:val="24"/>
          <w:vertAlign w:val="superscript"/>
          <w:rtl w:val="0"/>
        </w:rPr>
        <w:t xml:space="preserve">56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conclusion, le financement n'est pas une simple annexe à l'acte de vente, c'est l'acte de vente lui-même. Le commercial "Expert Financement" se positionne comme un partenaire stratégique de l'institut de beauté, capable de transformer une contrainte réglementaire en un levier de croissance exponentiel pour son client. Dans un monde de ressources limitées, la compétence administrative devient la forme la plus pure de l'intelligence commerciale.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Annexes : FAQ et Mémo Expert</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FAQ des 20 questions les plus posées</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Puis-je financer une formation d'extension de cils avec mon CPF?</w:t>
      </w:r>
      <w:r w:rsidDel="00000000" w:rsidR="00000000" w:rsidRPr="00000000">
        <w:rPr>
          <w:rFonts w:ascii="Google Sans" w:cs="Google Sans" w:eastAsia="Google Sans" w:hAnsi="Google Sans"/>
          <w:rtl w:val="0"/>
        </w:rPr>
        <w:t xml:space="preserve"> Oui, si elle est rattachée à une certification RNCP (ex: Certificat de Prothésie Ongulaire incluant le regard).</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 FAFCEA finance-t-il les formations à distance?</w:t>
      </w:r>
      <w:r w:rsidDel="00000000" w:rsidR="00000000" w:rsidRPr="00000000">
        <w:rPr>
          <w:rFonts w:ascii="Google Sans" w:cs="Google Sans" w:eastAsia="Google Sans" w:hAnsi="Google Sans"/>
          <w:rtl w:val="0"/>
        </w:rPr>
        <w:t xml:space="preserve"> Oui, sous réserve d'acceptation du programme, mais le taux peut être ajusté.</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Combien de temps faut-il pour obtenir un accord OPCO EP?</w:t>
      </w:r>
      <w:r w:rsidDel="00000000" w:rsidR="00000000" w:rsidRPr="00000000">
        <w:rPr>
          <w:rFonts w:ascii="Google Sans" w:cs="Google Sans" w:eastAsia="Google Sans" w:hAnsi="Google Sans"/>
          <w:rtl w:val="0"/>
        </w:rPr>
        <w:t xml:space="preserve"> Entre 3 et 5 semaines selon la période de l'année.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L'AIF de France Travail est-elle automatique?</w:t>
      </w:r>
      <w:r w:rsidDel="00000000" w:rsidR="00000000" w:rsidRPr="00000000">
        <w:rPr>
          <w:rFonts w:ascii="Google Sans" w:cs="Google Sans" w:eastAsia="Google Sans" w:hAnsi="Google Sans"/>
          <w:rtl w:val="0"/>
        </w:rPr>
        <w:t xml:space="preserve"> Non, elle dépend de la validation du conseiller et du budget régional disponible.</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Puis-je utiliser le CPF d'un proche?</w:t>
      </w:r>
      <w:r w:rsidDel="00000000" w:rsidR="00000000" w:rsidRPr="00000000">
        <w:rPr>
          <w:rFonts w:ascii="Google Sans" w:cs="Google Sans" w:eastAsia="Google Sans" w:hAnsi="Google Sans"/>
          <w:rtl w:val="0"/>
        </w:rPr>
        <w:t xml:space="preserve"> Non, le CPF est strictement personnel et non cessible.</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Qu'est-ce qu'un certificat de réalisation?</w:t>
      </w:r>
      <w:r w:rsidDel="00000000" w:rsidR="00000000" w:rsidRPr="00000000">
        <w:rPr>
          <w:rFonts w:ascii="Google Sans" w:cs="Google Sans" w:eastAsia="Google Sans" w:hAnsi="Google Sans"/>
          <w:rtl w:val="0"/>
        </w:rPr>
        <w:t xml:space="preserve"> C'est le document officiel qui remplace l'attestation d'assiduité pour prouver la présence du stagiaire.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Qualiopi est-il obligatoire pour le FAFCEA?</w:t>
      </w:r>
      <w:r w:rsidDel="00000000" w:rsidR="00000000" w:rsidRPr="00000000">
        <w:rPr>
          <w:rFonts w:ascii="Google Sans" w:cs="Google Sans" w:eastAsia="Google Sans" w:hAnsi="Google Sans"/>
          <w:rtl w:val="0"/>
        </w:rPr>
        <w:t xml:space="preserve"> Oui, depuis 2022, tous les FAF et OPCO exigent Qualiopi.</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Puis-je cumuler deux financements pour une même formation?</w:t>
      </w:r>
      <w:r w:rsidDel="00000000" w:rsidR="00000000" w:rsidRPr="00000000">
        <w:rPr>
          <w:rFonts w:ascii="Google Sans" w:cs="Google Sans" w:eastAsia="Google Sans" w:hAnsi="Google Sans"/>
          <w:rtl w:val="0"/>
        </w:rPr>
        <w:t xml:space="preserve"> Oui (ex: CPF + AIF), mais le total ne peut dépasser le coût réel de la formation.</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L'employeur peut-il refuser une formation CPF?</w:t>
      </w:r>
      <w:r w:rsidDel="00000000" w:rsidR="00000000" w:rsidRPr="00000000">
        <w:rPr>
          <w:rFonts w:ascii="Google Sans" w:cs="Google Sans" w:eastAsia="Google Sans" w:hAnsi="Google Sans"/>
          <w:rtl w:val="0"/>
        </w:rPr>
        <w:t xml:space="preserve"> Si elle est faite hors temps de travail, non. Sur le temps de travail, son accord est obligatoire.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Qu'est-ce que l'abondement employeur?</w:t>
      </w:r>
      <w:r w:rsidDel="00000000" w:rsidR="00000000" w:rsidRPr="00000000">
        <w:rPr>
          <w:rFonts w:ascii="Google Sans" w:cs="Google Sans" w:eastAsia="Google Sans" w:hAnsi="Google Sans"/>
          <w:rtl w:val="0"/>
        </w:rPr>
        <w:t xml:space="preserve"> C'est un versement volontaire de l'entreprise sur le compte CPF d'un salarié pour compléter un financement.</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Je n'ai pas de diplôme d'esthétique, le FAFCEA me finance-t-il?</w:t>
      </w:r>
      <w:r w:rsidDel="00000000" w:rsidR="00000000" w:rsidRPr="00000000">
        <w:rPr>
          <w:rFonts w:ascii="Google Sans" w:cs="Google Sans" w:eastAsia="Google Sans" w:hAnsi="Google Sans"/>
          <w:rtl w:val="0"/>
        </w:rPr>
        <w:t xml:space="preserve"> Pour les stages transverses (gestion), oui. Pour les stages techniques, non.</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Comment savoir si un organisme est exonéré de TVA?</w:t>
      </w:r>
      <w:r w:rsidDel="00000000" w:rsidR="00000000" w:rsidRPr="00000000">
        <w:rPr>
          <w:rFonts w:ascii="Google Sans" w:cs="Google Sans" w:eastAsia="Google Sans" w:hAnsi="Google Sans"/>
          <w:rtl w:val="0"/>
        </w:rPr>
        <w:t xml:space="preserve"> La mention de l'article 261-4-4° du CGI doit figurer sur ses factures.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Qu'est-ce que le PDC?</w:t>
      </w:r>
      <w:r w:rsidDel="00000000" w:rsidR="00000000" w:rsidRPr="00000000">
        <w:rPr>
          <w:rFonts w:ascii="Google Sans" w:cs="Google Sans" w:eastAsia="Google Sans" w:hAnsi="Google Sans"/>
          <w:rtl w:val="0"/>
        </w:rPr>
        <w:t xml:space="preserve"> Le Plan de Développement des Compétences, l'enveloppe budgétaire des entreprises pour former leurs salariés.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 FIFPL finance-t-il les frais de repas?</w:t>
      </w:r>
      <w:r w:rsidDel="00000000" w:rsidR="00000000" w:rsidRPr="00000000">
        <w:rPr>
          <w:rFonts w:ascii="Google Sans" w:cs="Google Sans" w:eastAsia="Google Sans" w:hAnsi="Google Sans"/>
          <w:rtl w:val="0"/>
        </w:rPr>
        <w:t xml:space="preserve"> Non, seuls les coûts pédagogiques sont éligibles.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Puis-je former mon apprenti en interne?</w:t>
      </w:r>
      <w:r w:rsidDel="00000000" w:rsidR="00000000" w:rsidRPr="00000000">
        <w:rPr>
          <w:rFonts w:ascii="Google Sans" w:cs="Google Sans" w:eastAsia="Google Sans" w:hAnsi="Google Sans"/>
          <w:rtl w:val="0"/>
        </w:rPr>
        <w:t xml:space="preserve"> Oui (AFEST), mais cela nécessite une ingénierie spécifique et un accompagnement OPCO.</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Combien d'heures par an le FAFCEA finance-t-il?</w:t>
      </w:r>
      <w:r w:rsidDel="00000000" w:rsidR="00000000" w:rsidRPr="00000000">
        <w:rPr>
          <w:rFonts w:ascii="Google Sans" w:cs="Google Sans" w:eastAsia="Google Sans" w:hAnsi="Google Sans"/>
          <w:rtl w:val="0"/>
        </w:rPr>
        <w:t xml:space="preserve"> Plafond de 100 heures par an et par stagiaire.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 CPF expire-t-il?</w:t>
      </w:r>
      <w:r w:rsidDel="00000000" w:rsidR="00000000" w:rsidRPr="00000000">
        <w:rPr>
          <w:rFonts w:ascii="Google Sans" w:cs="Google Sans" w:eastAsia="Google Sans" w:hAnsi="Google Sans"/>
          <w:rtl w:val="0"/>
        </w:rPr>
        <w:t xml:space="preserve"> Non, les droits acquis restent disponibles jusqu'à la retraite, sauf cas de fraude.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C'est quoi un tiers-déclarant?</w:t>
      </w:r>
      <w:r w:rsidDel="00000000" w:rsidR="00000000" w:rsidRPr="00000000">
        <w:rPr>
          <w:rFonts w:ascii="Google Sans" w:cs="Google Sans" w:eastAsia="Google Sans" w:hAnsi="Google Sans"/>
          <w:rtl w:val="0"/>
        </w:rPr>
        <w:t xml:space="preserve"> Un organisme de formation qui dépose le dossier à la place de l'entreprise (subrogation de démarche).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Transitions Pro finance-t-il le CAP Esthétique?</w:t>
      </w:r>
      <w:r w:rsidDel="00000000" w:rsidR="00000000" w:rsidRPr="00000000">
        <w:rPr>
          <w:rFonts w:ascii="Google Sans" w:cs="Google Sans" w:eastAsia="Google Sans" w:hAnsi="Google Sans"/>
          <w:rtl w:val="0"/>
        </w:rPr>
        <w:t xml:space="preserve"> Oui, dans le cadre d'une reconversion professionnelle certifiante.</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Que faire si l'OPCO paie en retard?</w:t>
      </w:r>
      <w:r w:rsidDel="00000000" w:rsidR="00000000" w:rsidRPr="00000000">
        <w:rPr>
          <w:rFonts w:ascii="Google Sans" w:cs="Google Sans" w:eastAsia="Google Sans" w:hAnsi="Google Sans"/>
          <w:rtl w:val="0"/>
        </w:rPr>
        <w:t xml:space="preserve"> Relancer avec le numéro de dossier et s'assurer que toutes les preuves de présence ont été validées.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Mémo expert pour le commercial</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Vérification SIRET</w:t>
      </w:r>
      <w:r w:rsidDel="00000000" w:rsidR="00000000" w:rsidRPr="00000000">
        <w:rPr>
          <w:rFonts w:ascii="Google Sans" w:cs="Google Sans" w:eastAsia="Google Sans" w:hAnsi="Google Sans"/>
          <w:rtl w:val="0"/>
        </w:rPr>
        <w:t xml:space="preserve"> : Toujours demander le SIRET avant l'appel pour identifier l'OPCO.</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Argument Budgétaire</w:t>
      </w:r>
      <w:r w:rsidDel="00000000" w:rsidR="00000000" w:rsidRPr="00000000">
        <w:rPr>
          <w:rFonts w:ascii="Google Sans" w:cs="Google Sans" w:eastAsia="Google Sans" w:hAnsi="Google Sans"/>
          <w:rtl w:val="0"/>
        </w:rPr>
        <w:t xml:space="preserve"> : Rappeler que les cotisations sont dues quoi qu'il arrive ; ne pas former, c'est perdre de l'argent.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Rigueur Administrative</w:t>
      </w:r>
      <w:r w:rsidDel="00000000" w:rsidR="00000000" w:rsidRPr="00000000">
        <w:rPr>
          <w:rFonts w:ascii="Google Sans" w:cs="Google Sans" w:eastAsia="Google Sans" w:hAnsi="Google Sans"/>
          <w:rtl w:val="0"/>
        </w:rPr>
        <w:t xml:space="preserve"> : Une signature manquante = Zéro paiement. Sensibiliser le client à l'émargement.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B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Veille Réglementaire</w:t>
      </w:r>
      <w:r w:rsidDel="00000000" w:rsidR="00000000" w:rsidRPr="00000000">
        <w:rPr>
          <w:rFonts w:ascii="Google Sans" w:cs="Google Sans" w:eastAsia="Google Sans" w:hAnsi="Google Sans"/>
          <w:rtl w:val="0"/>
        </w:rPr>
        <w:t xml:space="preserve"> : Anticiper la baisse des budgets 2026 pour presser les signatures en 2025.</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OPCO en 2025 : le guide ultime pour débloquer tous vos financements formation, consulté le mars 22, 2026, </w:t>
      </w:r>
      <w:hyperlink r:id="rId6">
        <w:r w:rsidDel="00000000" w:rsidR="00000000" w:rsidRPr="00000000">
          <w:rPr>
            <w:rFonts w:ascii="Google Sans" w:cs="Google Sans" w:eastAsia="Google Sans" w:hAnsi="Google Sans"/>
            <w:color w:val="0000ee"/>
            <w:sz w:val="24"/>
            <w:szCs w:val="24"/>
            <w:u w:val="single"/>
            <w:rtl w:val="0"/>
          </w:rPr>
          <w:t xml:space="preserve">https://cpformation.com/opco-en-2025-le-guide-ultime-pour-debloquer-tous-vos-financements-formation/</w:t>
        </w:r>
      </w:hyperlink>
      <w:r w:rsidDel="00000000" w:rsidR="00000000" w:rsidRPr="00000000">
        <w:rPr>
          <w:rtl w:val="0"/>
        </w:rPr>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lecornu 2026 : les opco face à une coupe sévère - Plateya, consulté le mars 22, 2026, </w:t>
      </w:r>
      <w:hyperlink r:id="rId7">
        <w:r w:rsidDel="00000000" w:rsidR="00000000" w:rsidRPr="00000000">
          <w:rPr>
            <w:rFonts w:ascii="Google Sans" w:cs="Google Sans" w:eastAsia="Google Sans" w:hAnsi="Google Sans"/>
            <w:color w:val="0000ee"/>
            <w:sz w:val="24"/>
            <w:szCs w:val="24"/>
            <w:u w:val="single"/>
            <w:rtl w:val="0"/>
          </w:rPr>
          <w:t xml:space="preserve">https://www.plateya.fr/blog/detail/budget-lecornu-2026-les-opco-face-a-une-coupe-severe</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Refus de prise en charge par l'OPCO EP : que faire - Mes formations CDJ, consulté le mars 22, 2026, </w:t>
      </w:r>
      <w:hyperlink r:id="rId8">
        <w:r w:rsidDel="00000000" w:rsidR="00000000" w:rsidRPr="00000000">
          <w:rPr>
            <w:rFonts w:ascii="Google Sans" w:cs="Google Sans" w:eastAsia="Google Sans" w:hAnsi="Google Sans"/>
            <w:color w:val="0000ee"/>
            <w:sz w:val="24"/>
            <w:szCs w:val="24"/>
            <w:u w:val="single"/>
            <w:rtl w:val="0"/>
          </w:rPr>
          <w:t xml:space="preserve">https://cncjformation.zendesk.com/hc/fr/articles/20027865241244-L-employeur-a-eu-un-refus-de-prise-en-charge-OPCO-et-refuse-de-payer-ce-financement-de-formation-Que-puis-je-faire</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Refus de prise en charge OPCO : causes fréquentes et comment les éviter - Sowesoft, consulté le mars 22, 2026, </w:t>
      </w:r>
      <w:hyperlink r:id="rId9">
        <w:r w:rsidDel="00000000" w:rsidR="00000000" w:rsidRPr="00000000">
          <w:rPr>
            <w:rFonts w:ascii="Google Sans" w:cs="Google Sans" w:eastAsia="Google Sans" w:hAnsi="Google Sans"/>
            <w:color w:val="0000ee"/>
            <w:sz w:val="24"/>
            <w:szCs w:val="24"/>
            <w:u w:val="single"/>
            <w:rtl w:val="0"/>
          </w:rPr>
          <w:t xml:space="preserve">https://www.sowesoft.com/blog/refus-de-prise-en-charge-opco-causes-frequentes-et-comment-les-eviter</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NAF APE 9602B et numéro IDCC 3032 - OPCO.fr, consulté le mars 22, 2026, </w:t>
      </w:r>
      <w:hyperlink r:id="rId10">
        <w:r w:rsidDel="00000000" w:rsidR="00000000" w:rsidRPr="00000000">
          <w:rPr>
            <w:rFonts w:ascii="Google Sans" w:cs="Google Sans" w:eastAsia="Google Sans" w:hAnsi="Google Sans"/>
            <w:color w:val="0000ee"/>
            <w:sz w:val="24"/>
            <w:szCs w:val="24"/>
            <w:u w:val="single"/>
            <w:rtl w:val="0"/>
          </w:rPr>
          <w:t xml:space="preserve">https://www.opco.fr/trouver/ape-9602B/idcc-3032</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NAF APE 8690F et numéro IDCC 3032 - OPCO.fr, consulté le mars 22, 2026, </w:t>
      </w:r>
      <w:hyperlink r:id="rId11">
        <w:r w:rsidDel="00000000" w:rsidR="00000000" w:rsidRPr="00000000">
          <w:rPr>
            <w:rFonts w:ascii="Google Sans" w:cs="Google Sans" w:eastAsia="Google Sans" w:hAnsi="Google Sans"/>
            <w:color w:val="0000ee"/>
            <w:sz w:val="24"/>
            <w:szCs w:val="24"/>
            <w:u w:val="single"/>
            <w:rtl w:val="0"/>
          </w:rPr>
          <w:t xml:space="preserve">https://www.opco.fr/trouver/ape-8690F/idcc-3032</w:t>
        </w:r>
      </w:hyperlink>
      <w:r w:rsidDel="00000000" w:rsidR="00000000" w:rsidRPr="00000000">
        <w:rPr>
          <w:rtl w:val="0"/>
        </w:rPr>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Prise en charge OPCO 2025 : les deadlines à connaître - Matchers, consulté le mars 22, 2026, </w:t>
      </w:r>
      <w:hyperlink r:id="rId12">
        <w:r w:rsidDel="00000000" w:rsidR="00000000" w:rsidRPr="00000000">
          <w:rPr>
            <w:rFonts w:ascii="Google Sans" w:cs="Google Sans" w:eastAsia="Google Sans" w:hAnsi="Google Sans"/>
            <w:color w:val="0000ee"/>
            <w:sz w:val="24"/>
            <w:szCs w:val="24"/>
            <w:u w:val="single"/>
            <w:rtl w:val="0"/>
          </w:rPr>
          <w:t xml:space="preserve">https://www.matchers.fr/opco-prise-en-charge-2025/</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Mise à jour des critères de prise en charge des formations des salariés au 01/01/2025, consulté le mars 22, 2026, </w:t>
      </w:r>
      <w:hyperlink r:id="rId13">
        <w:r w:rsidDel="00000000" w:rsidR="00000000" w:rsidRPr="00000000">
          <w:rPr>
            <w:rFonts w:ascii="Google Sans" w:cs="Google Sans" w:eastAsia="Google Sans" w:hAnsi="Google Sans"/>
            <w:color w:val="0000ee"/>
            <w:sz w:val="24"/>
            <w:szCs w:val="24"/>
            <w:u w:val="single"/>
            <w:rtl w:val="0"/>
          </w:rPr>
          <w:t xml:space="preserve">https://unec.fr/mise-a-jour-des-criteres-de-prise-en-charge-des-formations-des-salaries-au-01-01-2025/</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critères de prise en charge des FAF et des OPCO actualisés 2023, consulté le mars 22, 2026, </w:t>
      </w:r>
      <w:hyperlink r:id="rId14">
        <w:r w:rsidDel="00000000" w:rsidR="00000000" w:rsidRPr="00000000">
          <w:rPr>
            <w:rFonts w:ascii="Google Sans" w:cs="Google Sans" w:eastAsia="Google Sans" w:hAnsi="Google Sans"/>
            <w:color w:val="0000ee"/>
            <w:sz w:val="24"/>
            <w:szCs w:val="24"/>
            <w:u w:val="single"/>
            <w:rtl w:val="0"/>
          </w:rPr>
          <w:t xml:space="preserve">https://www.upnpro.fr/critere-de-prise-en-charge-opco-et-faf-en-2023</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Financement des formations des salariés par l'OPCO EP en 2025 et apprentissage : nouvelles informations - Fédération Nationale de l'Habillement, consulté le mars 22, 2026, </w:t>
      </w:r>
      <w:hyperlink r:id="rId15">
        <w:r w:rsidDel="00000000" w:rsidR="00000000" w:rsidRPr="00000000">
          <w:rPr>
            <w:rFonts w:ascii="Google Sans" w:cs="Google Sans" w:eastAsia="Google Sans" w:hAnsi="Google Sans"/>
            <w:color w:val="0000ee"/>
            <w:sz w:val="24"/>
            <w:szCs w:val="24"/>
            <w:u w:val="single"/>
            <w:rtl w:val="0"/>
          </w:rPr>
          <w:t xml:space="preserve">https://federation-habillement.fr/financement-des-formations-des-salaries-par-lopco-ep-en-2025-et-apprentissage-nouvelles-informations/</w:t>
        </w:r>
      </w:hyperlink>
      <w:r w:rsidDel="00000000" w:rsidR="00000000" w:rsidRPr="00000000">
        <w:rPr>
          <w:rtl w:val="0"/>
        </w:rPr>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aides financières à la formation professionnelle - 2025 202020242023 - ENSM, consulté le mars 22, 2026, </w:t>
      </w:r>
      <w:hyperlink r:id="rId16">
        <w:r w:rsidDel="00000000" w:rsidR="00000000" w:rsidRPr="00000000">
          <w:rPr>
            <w:rFonts w:ascii="Google Sans" w:cs="Google Sans" w:eastAsia="Google Sans" w:hAnsi="Google Sans"/>
            <w:color w:val="0000ee"/>
            <w:sz w:val="24"/>
            <w:szCs w:val="24"/>
            <w:u w:val="single"/>
            <w:rtl w:val="0"/>
          </w:rPr>
          <w:t xml:space="preserve">https://www.ensm.sports.gouv.fr/wp-content/uploads/2025/01/TABLEAU-PRISE-EN-CHARGE-ET-DELAIS-FINANCEMENT-2025.pdf</w:t>
        </w:r>
      </w:hyperlink>
      <w:r w:rsidDel="00000000" w:rsidR="00000000" w:rsidRPr="00000000">
        <w:rPr>
          <w:rtl w:val="0"/>
        </w:rPr>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financer sa formation professionnelle en 2026 ? - RH Reflex, consulté le mars 22, 2026, </w:t>
      </w:r>
      <w:hyperlink r:id="rId17">
        <w:r w:rsidDel="00000000" w:rsidR="00000000" w:rsidRPr="00000000">
          <w:rPr>
            <w:rFonts w:ascii="Google Sans" w:cs="Google Sans" w:eastAsia="Google Sans" w:hAnsi="Google Sans"/>
            <w:color w:val="0000ee"/>
            <w:sz w:val="24"/>
            <w:szCs w:val="24"/>
            <w:u w:val="single"/>
            <w:rtl w:val="0"/>
          </w:rPr>
          <w:t xml:space="preserve">https://rhreflex.com/ressources/actualites/financer-formation-professionnelle/</w:t>
        </w:r>
      </w:hyperlink>
      <w:r w:rsidDel="00000000" w:rsidR="00000000" w:rsidRPr="00000000">
        <w:rPr>
          <w:rtl w:val="0"/>
        </w:rPr>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Alerte sur les prises en charge des actions de formation par l'OPCO EP - SNEFCCA, consulté le mars 22, 2026, </w:t>
      </w:r>
      <w:hyperlink r:id="rId18">
        <w:r w:rsidDel="00000000" w:rsidR="00000000" w:rsidRPr="00000000">
          <w:rPr>
            <w:rFonts w:ascii="Google Sans" w:cs="Google Sans" w:eastAsia="Google Sans" w:hAnsi="Google Sans"/>
            <w:color w:val="0000ee"/>
            <w:sz w:val="24"/>
            <w:szCs w:val="24"/>
            <w:u w:val="single"/>
            <w:rtl w:val="0"/>
          </w:rPr>
          <w:t xml:space="preserve">https://www.snefcca.com/l-info/juridique-et-social/alerte-sur-les-prises-en-charge-des-actions-de-formation-par-l-opco-ep.html</w:t>
        </w:r>
      </w:hyperlink>
      <w:r w:rsidDel="00000000" w:rsidR="00000000" w:rsidRPr="00000000">
        <w:rPr>
          <w:rtl w:val="0"/>
        </w:rPr>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Règles de prise en charge 2026 : Organisme de formation - Akto, consulté le mars 22, 2026, </w:t>
      </w:r>
      <w:hyperlink r:id="rId19">
        <w:r w:rsidDel="00000000" w:rsidR="00000000" w:rsidRPr="00000000">
          <w:rPr>
            <w:rFonts w:ascii="Google Sans" w:cs="Google Sans" w:eastAsia="Google Sans" w:hAnsi="Google Sans"/>
            <w:color w:val="0000ee"/>
            <w:sz w:val="24"/>
            <w:szCs w:val="24"/>
            <w:u w:val="single"/>
            <w:rtl w:val="0"/>
          </w:rPr>
          <w:t xml:space="preserve">https://www.akto.fr/regles-de-prise-en-charge-organisme-de-formation/</w:t>
        </w:r>
      </w:hyperlink>
      <w:r w:rsidDel="00000000" w:rsidR="00000000" w:rsidRPr="00000000">
        <w:rPr>
          <w:rtl w:val="0"/>
        </w:rPr>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Règles de prise en charge 2026 : Commerces de gros - Akto, consulté le mars 22, 2026, </w:t>
      </w:r>
      <w:hyperlink r:id="rId20">
        <w:r w:rsidDel="00000000" w:rsidR="00000000" w:rsidRPr="00000000">
          <w:rPr>
            <w:rFonts w:ascii="Google Sans" w:cs="Google Sans" w:eastAsia="Google Sans" w:hAnsi="Google Sans"/>
            <w:color w:val="0000ee"/>
            <w:sz w:val="24"/>
            <w:szCs w:val="24"/>
            <w:u w:val="single"/>
            <w:rtl w:val="0"/>
          </w:rPr>
          <w:t xml:space="preserve">https://www.akto.fr/regles-de-prise-en-charge-commerces-de-gros/</w:t>
        </w:r>
      </w:hyperlink>
      <w:r w:rsidDel="00000000" w:rsidR="00000000" w:rsidRPr="00000000">
        <w:rPr>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Financements - AKTO (Développement des compétences) - UMIH FORMATION, consulté le mars 22, 2026, </w:t>
      </w:r>
      <w:hyperlink r:id="rId21">
        <w:r w:rsidDel="00000000" w:rsidR="00000000" w:rsidRPr="00000000">
          <w:rPr>
            <w:rFonts w:ascii="Google Sans" w:cs="Google Sans" w:eastAsia="Google Sans" w:hAnsi="Google Sans"/>
            <w:color w:val="0000ee"/>
            <w:sz w:val="24"/>
            <w:szCs w:val="24"/>
            <w:u w:val="single"/>
            <w:rtl w:val="0"/>
          </w:rPr>
          <w:t xml:space="preserve">https://www.umihformation.fr/financement/aktopdc</w:t>
        </w:r>
      </w:hyperlink>
      <w:r w:rsidDel="00000000" w:rsidR="00000000" w:rsidRPr="00000000">
        <w:rPr>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FAFCEA FINANCE VOS FORMATIONS - FFPMI, consulté le mars 22, 2026, </w:t>
      </w:r>
      <w:hyperlink r:id="rId22">
        <w:r w:rsidDel="00000000" w:rsidR="00000000" w:rsidRPr="00000000">
          <w:rPr>
            <w:rFonts w:ascii="Google Sans" w:cs="Google Sans" w:eastAsia="Google Sans" w:hAnsi="Google Sans"/>
            <w:color w:val="0000ee"/>
            <w:sz w:val="24"/>
            <w:szCs w:val="24"/>
            <w:u w:val="single"/>
            <w:rtl w:val="0"/>
          </w:rPr>
          <w:t xml:space="preserve">https://metiersdelimage.fr/actualites/le-fafcea-finance-vos-formations</w:t>
        </w:r>
      </w:hyperlink>
      <w:r w:rsidDel="00000000" w:rsidR="00000000" w:rsidRPr="00000000">
        <w:rPr>
          <w:rtl w:val="0"/>
        </w:rPr>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fafcea, consulté le mars 22, 2026, </w:t>
      </w:r>
      <w:hyperlink r:id="rId23">
        <w:r w:rsidDel="00000000" w:rsidR="00000000" w:rsidRPr="00000000">
          <w:rPr>
            <w:rFonts w:ascii="Google Sans" w:cs="Google Sans" w:eastAsia="Google Sans" w:hAnsi="Google Sans"/>
            <w:color w:val="0000ee"/>
            <w:sz w:val="24"/>
            <w:szCs w:val="24"/>
            <w:u w:val="single"/>
            <w:rtl w:val="0"/>
          </w:rPr>
          <w:t xml:space="preserve">https://www.fafcea.com/faq/</w:t>
        </w:r>
      </w:hyperlink>
      <w:r w:rsidDel="00000000" w:rsidR="00000000" w:rsidRPr="00000000">
        <w:rPr>
          <w:rtl w:val="0"/>
        </w:rPr>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 Critères de prise en charge 2025 - Capeb, consulté le mars 22, 2026, </w:t>
      </w:r>
      <w:hyperlink r:id="rId24">
        <w:r w:rsidDel="00000000" w:rsidR="00000000" w:rsidRPr="00000000">
          <w:rPr>
            <w:rFonts w:ascii="Google Sans" w:cs="Google Sans" w:eastAsia="Google Sans" w:hAnsi="Google Sans"/>
            <w:color w:val="0000ee"/>
            <w:sz w:val="24"/>
            <w:szCs w:val="24"/>
            <w:u w:val="single"/>
            <w:rtl w:val="0"/>
          </w:rPr>
          <w:t xml:space="preserve">https://www.capeb.fr/actualites/formation-criteres-de-prise-en-charge-2025</w:t>
        </w:r>
      </w:hyperlink>
      <w:r w:rsidDel="00000000" w:rsidR="00000000" w:rsidRPr="00000000">
        <w:rPr>
          <w:rtl w:val="0"/>
        </w:rPr>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CRITERES DE PRISE EN CHARGE 2025 SECTEUR SERVICES ET FABRICATION - AVANT LA FORMATION, consulté le mars 22, 2026, </w:t>
      </w:r>
      <w:hyperlink r:id="rId25">
        <w:r w:rsidDel="00000000" w:rsidR="00000000" w:rsidRPr="00000000">
          <w:rPr>
            <w:rFonts w:ascii="Google Sans" w:cs="Google Sans" w:eastAsia="Google Sans" w:hAnsi="Google Sans"/>
            <w:color w:val="0000ee"/>
            <w:sz w:val="24"/>
            <w:szCs w:val="24"/>
            <w:u w:val="single"/>
            <w:rtl w:val="0"/>
          </w:rPr>
          <w:t xml:space="preserve">https://www.fafcea.com/wp-content/uploads/2024/12/Criteres-SF-1er-janv-2025-1.pdf</w:t>
        </w:r>
      </w:hyperlink>
      <w:r w:rsidDel="00000000" w:rsidR="00000000" w:rsidRPr="00000000">
        <w:rPr>
          <w:rtl w:val="0"/>
        </w:rPr>
      </w:r>
    </w:p>
    <w:p w:rsidR="00000000" w:rsidDel="00000000" w:rsidP="00000000" w:rsidRDefault="00000000" w:rsidRPr="00000000" w14:paraId="000000C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FIFPL : guide pour obtenir le financement de votre formation - LearnyLib, consulté le mars 22, 2026, </w:t>
      </w:r>
      <w:hyperlink r:id="rId26">
        <w:r w:rsidDel="00000000" w:rsidR="00000000" w:rsidRPr="00000000">
          <w:rPr>
            <w:rFonts w:ascii="Google Sans" w:cs="Google Sans" w:eastAsia="Google Sans" w:hAnsi="Google Sans"/>
            <w:color w:val="0000ee"/>
            <w:sz w:val="24"/>
            <w:szCs w:val="24"/>
            <w:u w:val="single"/>
            <w:rtl w:val="0"/>
          </w:rPr>
          <w:t xml:space="preserve">https://www.learnylib.com/blog/fifpl-financement-formation-liberale</w:t>
        </w:r>
      </w:hyperlink>
      <w:r w:rsidDel="00000000" w:rsidR="00000000" w:rsidRPr="00000000">
        <w:rPr>
          <w:rtl w:val="0"/>
        </w:rPr>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FIF-PL : Formations prises en charge en 2024 - AFDN, consulté le mars 22, 2026, </w:t>
      </w:r>
      <w:hyperlink r:id="rId27">
        <w:r w:rsidDel="00000000" w:rsidR="00000000" w:rsidRPr="00000000">
          <w:rPr>
            <w:rFonts w:ascii="Google Sans" w:cs="Google Sans" w:eastAsia="Google Sans" w:hAnsi="Google Sans"/>
            <w:color w:val="0000ee"/>
            <w:sz w:val="24"/>
            <w:szCs w:val="24"/>
            <w:u w:val="single"/>
            <w:rtl w:val="0"/>
          </w:rPr>
          <w:t xml:space="preserve">https://www.afdn.org/actualite/fif-pl-formations-prises-charge-2024</w:t>
        </w:r>
      </w:hyperlink>
      <w:r w:rsidDel="00000000" w:rsidR="00000000" w:rsidRPr="00000000">
        <w:rPr>
          <w:rtl w:val="0"/>
        </w:rPr>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 est la prise en charge d'une formation FIFPL ? - App'Ines, consulté le mars 22, 2026, </w:t>
      </w:r>
      <w:hyperlink r:id="rId28">
        <w:r w:rsidDel="00000000" w:rsidR="00000000" w:rsidRPr="00000000">
          <w:rPr>
            <w:rFonts w:ascii="Google Sans" w:cs="Google Sans" w:eastAsia="Google Sans" w:hAnsi="Google Sans"/>
            <w:color w:val="0000ee"/>
            <w:sz w:val="24"/>
            <w:szCs w:val="24"/>
            <w:u w:val="single"/>
            <w:rtl w:val="0"/>
          </w:rPr>
          <w:t xml:space="preserve">https://appines.fr/guide/formation-continue/fifpl/prise-en-charge-fifpl</w:t>
        </w:r>
      </w:hyperlink>
      <w:r w:rsidDel="00000000" w:rsidR="00000000" w:rsidRPr="00000000">
        <w:rPr>
          <w:rtl w:val="0"/>
        </w:rPr>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Procédures de prise en charge - FIF PL, consulté le mars 22, 2026, </w:t>
      </w:r>
      <w:hyperlink r:id="rId29">
        <w:r w:rsidDel="00000000" w:rsidR="00000000" w:rsidRPr="00000000">
          <w:rPr>
            <w:rFonts w:ascii="Google Sans" w:cs="Google Sans" w:eastAsia="Google Sans" w:hAnsi="Google Sans"/>
            <w:color w:val="0000ee"/>
            <w:sz w:val="24"/>
            <w:szCs w:val="24"/>
            <w:u w:val="single"/>
            <w:rtl w:val="0"/>
          </w:rPr>
          <w:t xml:space="preserve">https://www.fifpl.fr/organisme-de-formation/procedures-de-prise-en-charge</w:t>
        </w:r>
      </w:hyperlink>
      <w:r w:rsidDel="00000000" w:rsidR="00000000" w:rsidRPr="00000000">
        <w:rPr>
          <w:rtl w:val="0"/>
        </w:rPr>
      </w:r>
    </w:p>
    <w:p w:rsidR="00000000" w:rsidDel="00000000" w:rsidP="00000000" w:rsidRDefault="00000000" w:rsidRPr="00000000" w14:paraId="000000C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Procédures de prise en charge | FIF PL, consulté le mars 22, 2026, </w:t>
      </w:r>
      <w:hyperlink r:id="rId30">
        <w:r w:rsidDel="00000000" w:rsidR="00000000" w:rsidRPr="00000000">
          <w:rPr>
            <w:rFonts w:ascii="Google Sans" w:cs="Google Sans" w:eastAsia="Google Sans" w:hAnsi="Google Sans"/>
            <w:color w:val="0000ee"/>
            <w:sz w:val="24"/>
            <w:szCs w:val="24"/>
            <w:u w:val="single"/>
            <w:rtl w:val="0"/>
          </w:rPr>
          <w:t xml:space="preserve">https://www.fifpl.fr/procedures-prise-charge</w:t>
        </w:r>
      </w:hyperlink>
      <w:r w:rsidDel="00000000" w:rsidR="00000000" w:rsidRPr="00000000">
        <w:rPr>
          <w:rtl w:val="0"/>
        </w:rPr>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AIF (Aide Individuelle à la Formation) : conditions et démarches - Legalstart, consulté le mars 22, 2026, </w:t>
      </w:r>
      <w:hyperlink r:id="rId31">
        <w:r w:rsidDel="00000000" w:rsidR="00000000" w:rsidRPr="00000000">
          <w:rPr>
            <w:rFonts w:ascii="Google Sans" w:cs="Google Sans" w:eastAsia="Google Sans" w:hAnsi="Google Sans"/>
            <w:color w:val="0000ee"/>
            <w:sz w:val="24"/>
            <w:szCs w:val="24"/>
            <w:u w:val="single"/>
            <w:rtl w:val="0"/>
          </w:rPr>
          <w:t xml:space="preserve">https://www.legalstart.fr/fiches-pratiques/aides-creation-entreprise/aif/</w:t>
        </w:r>
      </w:hyperlink>
      <w:r w:rsidDel="00000000" w:rsidR="00000000" w:rsidRPr="00000000">
        <w:rPr>
          <w:rtl w:val="0"/>
        </w:rPr>
      </w:r>
    </w:p>
    <w:p w:rsidR="00000000" w:rsidDel="00000000" w:rsidP="00000000" w:rsidRDefault="00000000" w:rsidRPr="00000000" w14:paraId="000000C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bénéficier de l'AIF (Aide Individuelle à la Formation) ? - Mes-Allocs.fr, consulté le mars 22, 2026, </w:t>
      </w:r>
      <w:hyperlink r:id="rId32">
        <w:r w:rsidDel="00000000" w:rsidR="00000000" w:rsidRPr="00000000">
          <w:rPr>
            <w:rFonts w:ascii="Google Sans" w:cs="Google Sans" w:eastAsia="Google Sans" w:hAnsi="Google Sans"/>
            <w:color w:val="0000ee"/>
            <w:sz w:val="24"/>
            <w:szCs w:val="24"/>
            <w:u w:val="single"/>
            <w:rtl w:val="0"/>
          </w:rPr>
          <w:t xml:space="preserve">https://www.mes-allocs.fr/guides/aide-formation/aif-aide-formation/aif/</w:t>
        </w:r>
      </w:hyperlink>
      <w:r w:rsidDel="00000000" w:rsidR="00000000" w:rsidRPr="00000000">
        <w:rPr>
          <w:rtl w:val="0"/>
        </w:rPr>
      </w:r>
    </w:p>
    <w:p w:rsidR="00000000" w:rsidDel="00000000" w:rsidP="00000000" w:rsidRDefault="00000000" w:rsidRPr="00000000" w14:paraId="000000C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Inscrire son Organisme de formation sur Pôle emploi - Certification QSE, consulté le mars 22, 2026, </w:t>
      </w:r>
      <w:hyperlink r:id="rId33">
        <w:r w:rsidDel="00000000" w:rsidR="00000000" w:rsidRPr="00000000">
          <w:rPr>
            <w:rFonts w:ascii="Google Sans" w:cs="Google Sans" w:eastAsia="Google Sans" w:hAnsi="Google Sans"/>
            <w:color w:val="0000ee"/>
            <w:sz w:val="24"/>
            <w:szCs w:val="24"/>
            <w:u w:val="single"/>
            <w:rtl w:val="0"/>
          </w:rPr>
          <w:t xml:space="preserve">https://www.certification-qse.com/inscrire-organisme-de-formation-pole-emploi/</w:t>
        </w:r>
      </w:hyperlink>
      <w:r w:rsidDel="00000000" w:rsidR="00000000" w:rsidRPr="00000000">
        <w:rPr>
          <w:rtl w:val="0"/>
        </w:rPr>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Reste à charge CPF : le décret est entré en vigueur - Lefebvre Dalloz Compétences, consulté le mars 22, 2026, </w:t>
      </w:r>
      <w:hyperlink r:id="rId34">
        <w:r w:rsidDel="00000000" w:rsidR="00000000" w:rsidRPr="00000000">
          <w:rPr>
            <w:rFonts w:ascii="Google Sans" w:cs="Google Sans" w:eastAsia="Google Sans" w:hAnsi="Google Sans"/>
            <w:color w:val="0000ee"/>
            <w:sz w:val="24"/>
            <w:szCs w:val="24"/>
            <w:u w:val="single"/>
            <w:rtl w:val="0"/>
          </w:rPr>
          <w:t xml:space="preserve">https://formation.lefebvre-dalloz.fr/actualite/reste-charge-cpf-le-decret-est-entre-en-vigueur</w:t>
        </w:r>
      </w:hyperlink>
      <w:r w:rsidDel="00000000" w:rsidR="00000000" w:rsidRPr="00000000">
        <w:rPr>
          <w:rtl w:val="0"/>
        </w:rPr>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Reste à charge de 100€ sur les formations CPF. ça aura des conséquences pour vous, consulté le mars 22, 2026, </w:t>
      </w:r>
      <w:hyperlink r:id="rId35">
        <w:r w:rsidDel="00000000" w:rsidR="00000000" w:rsidRPr="00000000">
          <w:rPr>
            <w:rFonts w:ascii="Google Sans" w:cs="Google Sans" w:eastAsia="Google Sans" w:hAnsi="Google Sans"/>
            <w:color w:val="0000ee"/>
            <w:sz w:val="24"/>
            <w:szCs w:val="24"/>
            <w:u w:val="single"/>
            <w:rtl w:val="0"/>
          </w:rPr>
          <w:t xml:space="preserve">https://www.reddit.com/r/france/comments/1bdzk0w/reste_%C3%A0_charge_de_100_sur_les_formations_cpf_%C3%A7a/</w:t>
        </w:r>
      </w:hyperlink>
      <w:r w:rsidDel="00000000" w:rsidR="00000000" w:rsidRPr="00000000">
        <w:rPr>
          <w:rtl w:val="0"/>
        </w:rPr>
      </w:r>
    </w:p>
    <w:p w:rsidR="00000000" w:rsidDel="00000000" w:rsidP="00000000" w:rsidRDefault="00000000" w:rsidRPr="00000000" w14:paraId="000000D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CPF 2024 : Comment éviter les 100 euros de reste à charge ? - AOPIA Formation, consulté le mars 22, 2026, </w:t>
      </w:r>
      <w:hyperlink r:id="rId36">
        <w:r w:rsidDel="00000000" w:rsidR="00000000" w:rsidRPr="00000000">
          <w:rPr>
            <w:rFonts w:ascii="Google Sans" w:cs="Google Sans" w:eastAsia="Google Sans" w:hAnsi="Google Sans"/>
            <w:color w:val="0000ee"/>
            <w:sz w:val="24"/>
            <w:szCs w:val="24"/>
            <w:u w:val="single"/>
            <w:rtl w:val="0"/>
          </w:rPr>
          <w:t xml:space="preserve">https://www.aopia.fr/cpf-2024-les-exonerations-et-strategies-pour-eviter-le-reste-a-charge-de-100-euros/</w:t>
        </w:r>
      </w:hyperlink>
      <w:r w:rsidDel="00000000" w:rsidR="00000000" w:rsidRPr="00000000">
        <w:rPr>
          <w:rtl w:val="0"/>
        </w:rPr>
      </w:r>
    </w:p>
    <w:p w:rsidR="00000000" w:rsidDel="00000000" w:rsidP="00000000" w:rsidRDefault="00000000" w:rsidRPr="00000000" w14:paraId="000000D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Formations Esthétique éligibles au CPF, consulté le mars 22, 2026, </w:t>
      </w:r>
      <w:hyperlink r:id="rId37">
        <w:r w:rsidDel="00000000" w:rsidR="00000000" w:rsidRPr="00000000">
          <w:rPr>
            <w:rFonts w:ascii="Google Sans" w:cs="Google Sans" w:eastAsia="Google Sans" w:hAnsi="Google Sans"/>
            <w:color w:val="0000ee"/>
            <w:sz w:val="24"/>
            <w:szCs w:val="24"/>
            <w:u w:val="single"/>
            <w:rtl w:val="0"/>
          </w:rPr>
          <w:t xml:space="preserve">https://www.iciformation.fr/formations-dif-cpf-domaine-esthetique-cosmetique-et-coiffure-theme-esthetique.html</w:t>
        </w:r>
      </w:hyperlink>
      <w:r w:rsidDel="00000000" w:rsidR="00000000" w:rsidRPr="00000000">
        <w:rPr>
          <w:rtl w:val="0"/>
        </w:rPr>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 CAP Esthétique, Cosmétique, Parfumerie (ECP) - Cesad, consulté le mars 22, 2026, </w:t>
      </w:r>
      <w:hyperlink r:id="rId38">
        <w:r w:rsidDel="00000000" w:rsidR="00000000" w:rsidRPr="00000000">
          <w:rPr>
            <w:rFonts w:ascii="Google Sans" w:cs="Google Sans" w:eastAsia="Google Sans" w:hAnsi="Google Sans"/>
            <w:color w:val="0000ee"/>
            <w:sz w:val="24"/>
            <w:szCs w:val="24"/>
            <w:u w:val="single"/>
            <w:rtl w:val="0"/>
          </w:rPr>
          <w:t xml:space="preserve">https://www.cesad.fr/landing/</w:t>
        </w:r>
      </w:hyperlink>
      <w:r w:rsidDel="00000000" w:rsidR="00000000" w:rsidRPr="00000000">
        <w:rPr>
          <w:rtl w:val="0"/>
        </w:rPr>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Quelles dispositions des aides Agefiph en 2025 ? | Via Compétences, consulté le mars 22, 2026, </w:t>
      </w:r>
      <w:hyperlink r:id="rId39">
        <w:r w:rsidDel="00000000" w:rsidR="00000000" w:rsidRPr="00000000">
          <w:rPr>
            <w:rFonts w:ascii="Google Sans" w:cs="Google Sans" w:eastAsia="Google Sans" w:hAnsi="Google Sans"/>
            <w:color w:val="0000ee"/>
            <w:sz w:val="24"/>
            <w:szCs w:val="24"/>
            <w:u w:val="single"/>
            <w:rtl w:val="0"/>
          </w:rPr>
          <w:t xml:space="preserve">https://www.via-competences.fr/actualites/quelles-dispositions-des-aides-agefiph-en-2025</w:t>
        </w:r>
      </w:hyperlink>
      <w:r w:rsidDel="00000000" w:rsidR="00000000" w:rsidRPr="00000000">
        <w:rPr>
          <w:rtl w:val="0"/>
        </w:rPr>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Nos aides financières - Agefiph, consulté le mars 22, 2026, </w:t>
      </w:r>
      <w:hyperlink r:id="rId40">
        <w:r w:rsidDel="00000000" w:rsidR="00000000" w:rsidRPr="00000000">
          <w:rPr>
            <w:rFonts w:ascii="Google Sans" w:cs="Google Sans" w:eastAsia="Google Sans" w:hAnsi="Google Sans"/>
            <w:color w:val="0000ee"/>
            <w:sz w:val="24"/>
            <w:szCs w:val="24"/>
            <w:u w:val="single"/>
            <w:rtl w:val="0"/>
          </w:rPr>
          <w:t xml:space="preserve">https://www.agefiph.fr/aides-financieres</w:t>
        </w:r>
      </w:hyperlink>
      <w:r w:rsidDel="00000000" w:rsidR="00000000" w:rsidRPr="00000000">
        <w:rPr>
          <w:rtl w:val="0"/>
        </w:rPr>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Projet de transition professionnelle (PTP) - Service Public, consulté le mars 22, 2026, </w:t>
      </w:r>
      <w:hyperlink r:id="rId41">
        <w:r w:rsidDel="00000000" w:rsidR="00000000" w:rsidRPr="00000000">
          <w:rPr>
            <w:rFonts w:ascii="Google Sans" w:cs="Google Sans" w:eastAsia="Google Sans" w:hAnsi="Google Sans"/>
            <w:color w:val="0000ee"/>
            <w:sz w:val="24"/>
            <w:szCs w:val="24"/>
            <w:u w:val="single"/>
            <w:rtl w:val="0"/>
          </w:rPr>
          <w:t xml:space="preserve">https://www.service-public.gouv.fr/particuliers/vosdroits/F14018</w:t>
        </w:r>
      </w:hyperlink>
      <w:r w:rsidDel="00000000" w:rsidR="00000000" w:rsidRPr="00000000">
        <w:rPr>
          <w:rtl w:val="0"/>
        </w:rPr>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Projet de Transition Professionnelle (PTP) - Transitions Pro Auvergne Rhône-Alpes, consulté le mars 22, 2026, </w:t>
      </w:r>
      <w:hyperlink r:id="rId42">
        <w:r w:rsidDel="00000000" w:rsidR="00000000" w:rsidRPr="00000000">
          <w:rPr>
            <w:rFonts w:ascii="Google Sans" w:cs="Google Sans" w:eastAsia="Google Sans" w:hAnsi="Google Sans"/>
            <w:color w:val="0000ee"/>
            <w:sz w:val="24"/>
            <w:szCs w:val="24"/>
            <w:u w:val="single"/>
            <w:rtl w:val="0"/>
          </w:rPr>
          <w:t xml:space="preserve">https://www.transitionspro-ara.fr/le-projet-de-transition-professionnelle-ptp/</w:t>
        </w:r>
      </w:hyperlink>
      <w:r w:rsidDel="00000000" w:rsidR="00000000" w:rsidRPr="00000000">
        <w:rPr>
          <w:rtl w:val="0"/>
        </w:rPr>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réforme du financement de l'apprentissage 2025 - Opco EP, consulté le mars 22, 2026, </w:t>
      </w:r>
      <w:hyperlink r:id="rId43">
        <w:r w:rsidDel="00000000" w:rsidR="00000000" w:rsidRPr="00000000">
          <w:rPr>
            <w:rFonts w:ascii="Google Sans" w:cs="Google Sans" w:eastAsia="Google Sans" w:hAnsi="Google Sans"/>
            <w:color w:val="0000ee"/>
            <w:sz w:val="24"/>
            <w:szCs w:val="24"/>
            <w:u w:val="single"/>
            <w:rtl w:val="0"/>
          </w:rPr>
          <w:t xml:space="preserve">https://www.opcoep.fr/prestataire-de-formation/connaitre-la-reglementation/la-reforme-du-financement-de-l-apprentissage-2025</w:t>
        </w:r>
      </w:hyperlink>
      <w:r w:rsidDel="00000000" w:rsidR="00000000" w:rsidRPr="00000000">
        <w:rPr>
          <w:rtl w:val="0"/>
        </w:rPr>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remplir le BPF (Bilan Pédagogique et Financier) pour les organismes de formation professionnelle ? - Dendreo, consulté le mars 22, 2026, </w:t>
      </w:r>
      <w:hyperlink r:id="rId44">
        <w:r w:rsidDel="00000000" w:rsidR="00000000" w:rsidRPr="00000000">
          <w:rPr>
            <w:rFonts w:ascii="Google Sans" w:cs="Google Sans" w:eastAsia="Google Sans" w:hAnsi="Google Sans"/>
            <w:color w:val="0000ee"/>
            <w:sz w:val="24"/>
            <w:szCs w:val="24"/>
            <w:u w:val="single"/>
            <w:rtl w:val="0"/>
          </w:rPr>
          <w:t xml:space="preserve">https://www.dendreo.com/blog/comment-remplir-le-bpf</w:t>
        </w:r>
      </w:hyperlink>
      <w:r w:rsidDel="00000000" w:rsidR="00000000" w:rsidRPr="00000000">
        <w:rPr>
          <w:rtl w:val="0"/>
        </w:rPr>
      </w:r>
    </w:p>
    <w:p w:rsidR="00000000" w:rsidDel="00000000" w:rsidP="00000000" w:rsidRDefault="00000000" w:rsidRPr="00000000" w14:paraId="000000D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 Individuelle à la Formation de France Travail - Académie Anaïs Abaakil, consulté le mars 22, 2026, </w:t>
      </w:r>
      <w:hyperlink r:id="rId45">
        <w:r w:rsidDel="00000000" w:rsidR="00000000" w:rsidRPr="00000000">
          <w:rPr>
            <w:rFonts w:ascii="Google Sans" w:cs="Google Sans" w:eastAsia="Google Sans" w:hAnsi="Google Sans"/>
            <w:color w:val="0000ee"/>
            <w:sz w:val="24"/>
            <w:szCs w:val="24"/>
            <w:u w:val="single"/>
            <w:rtl w:val="0"/>
          </w:rPr>
          <w:t xml:space="preserve">https://www.formationonglerie-bretagne.fr/aif-pole-emploi/</w:t>
        </w:r>
      </w:hyperlink>
      <w:r w:rsidDel="00000000" w:rsidR="00000000" w:rsidRPr="00000000">
        <w:rPr>
          <w:rtl w:val="0"/>
        </w:rPr>
      </w:r>
    </w:p>
    <w:p w:rsidR="00000000" w:rsidDel="00000000" w:rsidP="00000000" w:rsidRDefault="00000000" w:rsidRPr="00000000" w14:paraId="000000D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 individuelle à la formation (AIF) - Devis - francetravail.org, consulté le mars 22, 2026, </w:t>
      </w:r>
      <w:hyperlink r:id="rId46">
        <w:r w:rsidDel="00000000" w:rsidR="00000000" w:rsidRPr="00000000">
          <w:rPr>
            <w:rFonts w:ascii="Google Sans" w:cs="Google Sans" w:eastAsia="Google Sans" w:hAnsi="Google Sans"/>
            <w:color w:val="0000ee"/>
            <w:sz w:val="24"/>
            <w:szCs w:val="24"/>
            <w:u w:val="single"/>
            <w:rtl w:val="0"/>
          </w:rPr>
          <w:t xml:space="preserve">https://www.francetravail.org/files/live/sites/peorg/files/documents/Formation/formulaire%20devis%20aif%20p%C3%B4le%20emploi%2033206.pdf</w:t>
        </w:r>
      </w:hyperlink>
      <w:r w:rsidDel="00000000" w:rsidR="00000000" w:rsidRPr="00000000">
        <w:rPr>
          <w:rtl w:val="0"/>
        </w:rPr>
      </w:r>
    </w:p>
    <w:p w:rsidR="00000000" w:rsidDel="00000000" w:rsidP="00000000" w:rsidRDefault="00000000" w:rsidRPr="00000000" w14:paraId="000000D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Refus OPCO pour un contrat d'apprentissage : que faire ? - Bloom Alternance, consulté le mars 22, 2026, </w:t>
      </w:r>
      <w:hyperlink r:id="rId47">
        <w:r w:rsidDel="00000000" w:rsidR="00000000" w:rsidRPr="00000000">
          <w:rPr>
            <w:rFonts w:ascii="Google Sans" w:cs="Google Sans" w:eastAsia="Google Sans" w:hAnsi="Google Sans"/>
            <w:color w:val="0000ee"/>
            <w:sz w:val="24"/>
            <w:szCs w:val="24"/>
            <w:u w:val="single"/>
            <w:rtl w:val="0"/>
          </w:rPr>
          <w:t xml:space="preserve">https://bloom-alternance.fr/blog/refus-opco-contrat-dapprentissage-que-faire-concretement</w:t>
        </w:r>
      </w:hyperlink>
      <w:r w:rsidDel="00000000" w:rsidR="00000000" w:rsidRPr="00000000">
        <w:rPr>
          <w:rtl w:val="0"/>
        </w:rPr>
      </w:r>
    </w:p>
    <w:p w:rsidR="00000000" w:rsidDel="00000000" w:rsidP="00000000" w:rsidRDefault="00000000" w:rsidRPr="00000000" w14:paraId="000000D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répondre aux objections commerciales courantes (+ méthode ECIR) ?, consulté le mars 22, 2026, </w:t>
      </w:r>
      <w:hyperlink r:id="rId48">
        <w:r w:rsidDel="00000000" w:rsidR="00000000" w:rsidRPr="00000000">
          <w:rPr>
            <w:rFonts w:ascii="Google Sans" w:cs="Google Sans" w:eastAsia="Google Sans" w:hAnsi="Google Sans"/>
            <w:color w:val="0000ee"/>
            <w:sz w:val="24"/>
            <w:szCs w:val="24"/>
            <w:u w:val="single"/>
            <w:rtl w:val="0"/>
          </w:rPr>
          <w:t xml:space="preserve">https://www.marketing-management.io/blog/objections-commerciaux-exemple</w:t>
        </w:r>
      </w:hyperlink>
      <w:r w:rsidDel="00000000" w:rsidR="00000000" w:rsidRPr="00000000">
        <w:rPr>
          <w:rtl w:val="0"/>
        </w:rPr>
      </w:r>
    </w:p>
    <w:p w:rsidR="00000000" w:rsidDel="00000000" w:rsidP="00000000" w:rsidRDefault="00000000" w:rsidRPr="00000000" w14:paraId="000000D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techniques de vente pour vaincre les objections du prix - Uptoo, consulté le mars 22, 2026, </w:t>
      </w:r>
      <w:hyperlink r:id="rId49">
        <w:r w:rsidDel="00000000" w:rsidR="00000000" w:rsidRPr="00000000">
          <w:rPr>
            <w:rFonts w:ascii="Google Sans" w:cs="Google Sans" w:eastAsia="Google Sans" w:hAnsi="Google Sans"/>
            <w:color w:val="0000ee"/>
            <w:sz w:val="24"/>
            <w:szCs w:val="24"/>
            <w:u w:val="single"/>
            <w:rtl w:val="0"/>
          </w:rPr>
          <w:t xml:space="preserve">https://uptoo.fr/blog/7-techniques-de-vente-pour-vaincre-les-objections-du-prix/</w:t>
        </w:r>
      </w:hyperlink>
      <w:r w:rsidDel="00000000" w:rsidR="00000000" w:rsidRPr="00000000">
        <w:rPr>
          <w:rtl w:val="0"/>
        </w:rPr>
      </w:r>
    </w:p>
    <w:p w:rsidR="00000000" w:rsidDel="00000000" w:rsidP="00000000" w:rsidRDefault="00000000" w:rsidRPr="00000000" w14:paraId="000000E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Fiche pratique : Formation refusée par l'OPCO, que faire - asbéo, consulté le mars 22, 2026, </w:t>
      </w:r>
      <w:hyperlink r:id="rId50">
        <w:r w:rsidDel="00000000" w:rsidR="00000000" w:rsidRPr="00000000">
          <w:rPr>
            <w:rFonts w:ascii="Google Sans" w:cs="Google Sans" w:eastAsia="Google Sans" w:hAnsi="Google Sans"/>
            <w:color w:val="0000ee"/>
            <w:sz w:val="24"/>
            <w:szCs w:val="24"/>
            <w:u w:val="single"/>
            <w:rtl w:val="0"/>
          </w:rPr>
          <w:t xml:space="preserve">https://www.asbeo.com/blog/articles/fiche-pratique-formation-refusee-par-lopco-que-faire</w:t>
        </w:r>
      </w:hyperlink>
      <w:r w:rsidDel="00000000" w:rsidR="00000000" w:rsidRPr="00000000">
        <w:rPr>
          <w:rtl w:val="0"/>
        </w:rPr>
      </w:r>
    </w:p>
    <w:p w:rsidR="00000000" w:rsidDel="00000000" w:rsidP="00000000" w:rsidRDefault="00000000" w:rsidRPr="00000000" w14:paraId="000000E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Règles de prise en charge 2026 : Entretien et location textile - Akto, consulté le mars 22, 2026, </w:t>
      </w:r>
      <w:hyperlink r:id="rId51">
        <w:r w:rsidDel="00000000" w:rsidR="00000000" w:rsidRPr="00000000">
          <w:rPr>
            <w:rFonts w:ascii="Google Sans" w:cs="Google Sans" w:eastAsia="Google Sans" w:hAnsi="Google Sans"/>
            <w:color w:val="0000ee"/>
            <w:sz w:val="24"/>
            <w:szCs w:val="24"/>
            <w:u w:val="single"/>
            <w:rtl w:val="0"/>
          </w:rPr>
          <w:t xml:space="preserve">https://www.akto.fr/regles-de-prise-en-charge-entretien-et-location-textile/</w:t>
        </w:r>
      </w:hyperlink>
      <w:r w:rsidDel="00000000" w:rsidR="00000000" w:rsidRPr="00000000">
        <w:rPr>
          <w:rtl w:val="0"/>
        </w:rPr>
      </w:r>
    </w:p>
    <w:p w:rsidR="00000000" w:rsidDel="00000000" w:rsidP="00000000" w:rsidRDefault="00000000" w:rsidRPr="00000000" w14:paraId="000000E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Financer ma formation esthéticienne - Perfectis Formation, consulté le mars 22, 2026, </w:t>
      </w:r>
      <w:hyperlink r:id="rId52">
        <w:r w:rsidDel="00000000" w:rsidR="00000000" w:rsidRPr="00000000">
          <w:rPr>
            <w:rFonts w:ascii="Google Sans" w:cs="Google Sans" w:eastAsia="Google Sans" w:hAnsi="Google Sans"/>
            <w:color w:val="0000ee"/>
            <w:sz w:val="24"/>
            <w:szCs w:val="24"/>
            <w:u w:val="single"/>
            <w:rtl w:val="0"/>
          </w:rPr>
          <w:t xml:space="preserve">https://www.perfectis-formations.com/financer-ma-formation/</w:t>
        </w:r>
      </w:hyperlink>
      <w:r w:rsidDel="00000000" w:rsidR="00000000" w:rsidRPr="00000000">
        <w:rPr>
          <w:rtl w:val="0"/>
        </w:rPr>
      </w:r>
    </w:p>
    <w:p w:rsidR="00000000" w:rsidDel="00000000" w:rsidP="00000000" w:rsidRDefault="00000000" w:rsidRPr="00000000" w14:paraId="000000E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 remplir le Bilan pédagogique et financier (BPF) : anticipez la date limite du 31 mai 2024 - Digiformag, consulté le mars 22, 2026, </w:t>
      </w:r>
      <w:hyperlink r:id="rId53">
        <w:r w:rsidDel="00000000" w:rsidR="00000000" w:rsidRPr="00000000">
          <w:rPr>
            <w:rFonts w:ascii="Google Sans" w:cs="Google Sans" w:eastAsia="Google Sans" w:hAnsi="Google Sans"/>
            <w:color w:val="0000ee"/>
            <w:sz w:val="24"/>
            <w:szCs w:val="24"/>
            <w:u w:val="single"/>
            <w:rtl w:val="0"/>
          </w:rPr>
          <w:t xml:space="preserve">https://www.digiformag.com/bilan-pedagogique-et-financier-2023-go-un-bpf-pour-qui-pourquoi-et-comment/</w:t>
        </w:r>
      </w:hyperlink>
      <w:r w:rsidDel="00000000" w:rsidR="00000000" w:rsidRPr="00000000">
        <w:rPr>
          <w:rtl w:val="0"/>
        </w:rPr>
      </w:r>
    </w:p>
    <w:p w:rsidR="00000000" w:rsidDel="00000000" w:rsidP="00000000" w:rsidRDefault="00000000" w:rsidRPr="00000000" w14:paraId="000000E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règles d'exonération de TVA pour les organismes de formation - Digiforma, consulté le mars 22, 2026, </w:t>
      </w:r>
      <w:hyperlink r:id="rId54">
        <w:r w:rsidDel="00000000" w:rsidR="00000000" w:rsidRPr="00000000">
          <w:rPr>
            <w:rFonts w:ascii="Google Sans" w:cs="Google Sans" w:eastAsia="Google Sans" w:hAnsi="Google Sans"/>
            <w:color w:val="0000ee"/>
            <w:sz w:val="24"/>
            <w:szCs w:val="24"/>
            <w:u w:val="single"/>
            <w:rtl w:val="0"/>
          </w:rPr>
          <w:t xml:space="preserve">https://www.digiforma.com/guide-of/regles-exoneration-tva-of/</w:t>
        </w:r>
      </w:hyperlink>
      <w:r w:rsidDel="00000000" w:rsidR="00000000" w:rsidRPr="00000000">
        <w:rPr>
          <w:rtl w:val="0"/>
        </w:rPr>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REMPLIR LE BILAN PÉDAGOGIQUE ET FINANCIER (BPF) - Centre Inffo, consulté le mars 22, 2026, </w:t>
      </w:r>
      <w:hyperlink r:id="rId55">
        <w:r w:rsidDel="00000000" w:rsidR="00000000" w:rsidRPr="00000000">
          <w:rPr>
            <w:rFonts w:ascii="Google Sans" w:cs="Google Sans" w:eastAsia="Google Sans" w:hAnsi="Google Sans"/>
            <w:color w:val="0000ee"/>
            <w:sz w:val="24"/>
            <w:szCs w:val="24"/>
            <w:u w:val="single"/>
            <w:rtl w:val="0"/>
          </w:rPr>
          <w:t xml:space="preserve">https://www.centre-inffo.fr/content/uploads/2024/02/bpf-2024-a-jour-au-24012024.pdf</w:t>
        </w:r>
      </w:hyperlink>
      <w:r w:rsidDel="00000000" w:rsidR="00000000" w:rsidRPr="00000000">
        <w:rPr>
          <w:rtl w:val="0"/>
        </w:rPr>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Bilan Pédagogique et Financier (BPF) - Digiforma, consulté le mars 22, 2026, </w:t>
      </w:r>
      <w:hyperlink r:id="rId56">
        <w:r w:rsidDel="00000000" w:rsidR="00000000" w:rsidRPr="00000000">
          <w:rPr>
            <w:rFonts w:ascii="Google Sans" w:cs="Google Sans" w:eastAsia="Google Sans" w:hAnsi="Google Sans"/>
            <w:color w:val="0000ee"/>
            <w:sz w:val="24"/>
            <w:szCs w:val="24"/>
            <w:u w:val="single"/>
            <w:rtl w:val="0"/>
          </w:rPr>
          <w:t xml:space="preserve">https://www.digiforma.com/guide-bilan-pedagogique-et-financier/</w:t>
        </w:r>
      </w:hyperlink>
      <w:r w:rsidDel="00000000" w:rsidR="00000000" w:rsidRPr="00000000">
        <w:rPr>
          <w:rtl w:val="0"/>
        </w:rPr>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Bilan Pédagogique et Financier 2024 des prestataires de formation - ANFH, consulté le mars 22, 2026, </w:t>
      </w:r>
      <w:hyperlink r:id="rId57">
        <w:r w:rsidDel="00000000" w:rsidR="00000000" w:rsidRPr="00000000">
          <w:rPr>
            <w:rFonts w:ascii="Google Sans" w:cs="Google Sans" w:eastAsia="Google Sans" w:hAnsi="Google Sans"/>
            <w:color w:val="0000ee"/>
            <w:sz w:val="24"/>
            <w:szCs w:val="24"/>
            <w:u w:val="single"/>
            <w:rtl w:val="0"/>
          </w:rPr>
          <w:t xml:space="preserve">https://www.anfh.fr/actualites/bilan-pedagogique-et-financier-2024-des-prestataires-de-formation</w:t>
        </w:r>
      </w:hyperlink>
      <w:r w:rsidDel="00000000" w:rsidR="00000000" w:rsidRPr="00000000">
        <w:rPr>
          <w:rtl w:val="0"/>
        </w:rPr>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fonctionnement de la TVA pour les organismes de formation, consulté le mars 22, 2026, </w:t>
      </w:r>
      <w:hyperlink r:id="rId58">
        <w:r w:rsidDel="00000000" w:rsidR="00000000" w:rsidRPr="00000000">
          <w:rPr>
            <w:rFonts w:ascii="Google Sans" w:cs="Google Sans" w:eastAsia="Google Sans" w:hAnsi="Google Sans"/>
            <w:color w:val="0000ee"/>
            <w:sz w:val="24"/>
            <w:szCs w:val="24"/>
            <w:u w:val="single"/>
            <w:rtl w:val="0"/>
          </w:rPr>
          <w:t xml:space="preserve">https://propulsebyca.fr/tva/formations</w:t>
        </w:r>
      </w:hyperlink>
      <w:r w:rsidDel="00000000" w:rsidR="00000000" w:rsidRPr="00000000">
        <w:rPr>
          <w:rtl w:val="0"/>
        </w:rPr>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Organisme de formation : comment bénéficier de l'exonération de TVA - Galaxy Conseil, consulté le mars 22, 2026, </w:t>
      </w:r>
      <w:hyperlink r:id="rId59">
        <w:r w:rsidDel="00000000" w:rsidR="00000000" w:rsidRPr="00000000">
          <w:rPr>
            <w:rFonts w:ascii="Google Sans" w:cs="Google Sans" w:eastAsia="Google Sans" w:hAnsi="Google Sans"/>
            <w:color w:val="0000ee"/>
            <w:sz w:val="24"/>
            <w:szCs w:val="24"/>
            <w:u w:val="single"/>
            <w:rtl w:val="0"/>
          </w:rPr>
          <w:t xml:space="preserve">https://galaxy-conseil.fr/organisme-de-formation-comment-beneficier-de-lexoneration-de-tva/</w:t>
        </w:r>
      </w:hyperlink>
      <w:r w:rsidDel="00000000" w:rsidR="00000000" w:rsidRPr="00000000">
        <w:rPr>
          <w:rtl w:val="0"/>
        </w:rPr>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Comment financer ma formation d'esthéticienne ? - Reconversion professionnelle, consulté le mars 22, 2026, </w:t>
      </w:r>
      <w:hyperlink r:id="rId60">
        <w:r w:rsidDel="00000000" w:rsidR="00000000" w:rsidRPr="00000000">
          <w:rPr>
            <w:rFonts w:ascii="Google Sans" w:cs="Google Sans" w:eastAsia="Google Sans" w:hAnsi="Google Sans"/>
            <w:color w:val="0000ee"/>
            <w:sz w:val="24"/>
            <w:szCs w:val="24"/>
            <w:u w:val="single"/>
            <w:rtl w:val="0"/>
          </w:rPr>
          <w:t xml:space="preserve">https://www.je-change-de-metier.com/financement-formation-estheticienne</w:t>
        </w:r>
      </w:hyperlink>
      <w:r w:rsidDel="00000000" w:rsidR="00000000" w:rsidRPr="00000000">
        <w:rPr>
          <w:rtl w:val="0"/>
        </w:rPr>
      </w:r>
    </w:p>
    <w:p w:rsidR="00000000" w:rsidDel="00000000" w:rsidP="00000000" w:rsidRDefault="00000000" w:rsidRPr="00000000" w14:paraId="000000E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OPCO : une transformation inévitable - Digiformag, consulté le mars 22, 2026, </w:t>
      </w:r>
      <w:hyperlink r:id="rId61">
        <w:r w:rsidDel="00000000" w:rsidR="00000000" w:rsidRPr="00000000">
          <w:rPr>
            <w:rFonts w:ascii="Google Sans" w:cs="Google Sans" w:eastAsia="Google Sans" w:hAnsi="Google Sans"/>
            <w:color w:val="0000ee"/>
            <w:sz w:val="24"/>
            <w:szCs w:val="24"/>
            <w:u w:val="single"/>
            <w:rtl w:val="0"/>
          </w:rPr>
          <w:t xml:space="preserve">https://www.digiformag.com/opco-transformation/</w:t>
        </w:r>
      </w:hyperlink>
      <w:r w:rsidDel="00000000" w:rsidR="00000000" w:rsidRPr="00000000">
        <w:rPr>
          <w:rtl w:val="0"/>
        </w:rPr>
      </w:r>
    </w:p>
    <w:p w:rsidR="00000000" w:rsidDel="00000000" w:rsidP="00000000" w:rsidRDefault="00000000" w:rsidRPr="00000000" w14:paraId="000000E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Formations en Esthétique éligibles au CPF - École Terrade, consulté le mars 22, 2026, </w:t>
      </w:r>
      <w:hyperlink r:id="rId62">
        <w:r w:rsidDel="00000000" w:rsidR="00000000" w:rsidRPr="00000000">
          <w:rPr>
            <w:rFonts w:ascii="Google Sans" w:cs="Google Sans" w:eastAsia="Google Sans" w:hAnsi="Google Sans"/>
            <w:color w:val="0000ee"/>
            <w:sz w:val="24"/>
            <w:szCs w:val="24"/>
            <w:u w:val="single"/>
            <w:rtl w:val="0"/>
          </w:rPr>
          <w:t xml:space="preserve">https://ecoleterrade.com/guides-conseils-esthetique/formations-esthetique-eligibles-au-cpf/</w:t>
        </w:r>
      </w:hyperlink>
      <w:r w:rsidDel="00000000" w:rsidR="00000000" w:rsidRPr="00000000">
        <w:rPr>
          <w:rtl w:val="0"/>
        </w:rPr>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Utiliser le CPF pour financer sa formation au CAP Esthétique - YouSchool, consulté le mars 22, 2026, </w:t>
      </w:r>
      <w:hyperlink r:id="rId63">
        <w:r w:rsidDel="00000000" w:rsidR="00000000" w:rsidRPr="00000000">
          <w:rPr>
            <w:rFonts w:ascii="Google Sans" w:cs="Google Sans" w:eastAsia="Google Sans" w:hAnsi="Google Sans"/>
            <w:color w:val="0000ee"/>
            <w:sz w:val="24"/>
            <w:szCs w:val="24"/>
            <w:u w:val="single"/>
            <w:rtl w:val="0"/>
          </w:rPr>
          <w:t xml:space="preserve">https://www.youschool.fr/cap-esthetique-cosmetique/formation-esthetique/financement-formation/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gefiph.fr/aides-financieres" TargetMode="External"/><Relationship Id="rId42" Type="http://schemas.openxmlformats.org/officeDocument/2006/relationships/hyperlink" Target="https://www.transitionspro-ara.fr/le-projet-de-transition-professionnelle-ptp/" TargetMode="External"/><Relationship Id="rId41" Type="http://schemas.openxmlformats.org/officeDocument/2006/relationships/hyperlink" Target="https://www.service-public.gouv.fr/particuliers/vosdroits/F14018" TargetMode="External"/><Relationship Id="rId44" Type="http://schemas.openxmlformats.org/officeDocument/2006/relationships/hyperlink" Target="https://www.dendreo.com/blog/comment-remplir-le-bpf" TargetMode="External"/><Relationship Id="rId43" Type="http://schemas.openxmlformats.org/officeDocument/2006/relationships/hyperlink" Target="https://www.opcoep.fr/prestataire-de-formation/connaitre-la-reglementation/la-reforme-du-financement-de-l-apprentissage-2025" TargetMode="External"/><Relationship Id="rId46" Type="http://schemas.openxmlformats.org/officeDocument/2006/relationships/hyperlink" Target="https://www.francetravail.org/files/live/sites/peorg/files/documents/Formation/formulaire%20devis%20aif%20p%C3%B4le%20emploi%2033206.pdf" TargetMode="External"/><Relationship Id="rId45" Type="http://schemas.openxmlformats.org/officeDocument/2006/relationships/hyperlink" Target="https://www.formationonglerie-bretagne.fr/aif-pole-emplo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owesoft.com/blog/refus-de-prise-en-charge-opco-causes-frequentes-et-comment-les-eviter" TargetMode="External"/><Relationship Id="rId48" Type="http://schemas.openxmlformats.org/officeDocument/2006/relationships/hyperlink" Target="https://www.marketing-management.io/blog/objections-commerciaux-exemple" TargetMode="External"/><Relationship Id="rId47" Type="http://schemas.openxmlformats.org/officeDocument/2006/relationships/hyperlink" Target="https://bloom-alternance.fr/blog/refus-opco-contrat-dapprentissage-que-faire-concretement" TargetMode="External"/><Relationship Id="rId49" Type="http://schemas.openxmlformats.org/officeDocument/2006/relationships/hyperlink" Target="https://uptoo.fr/blog/7-techniques-de-vente-pour-vaincre-les-objections-du-prix/" TargetMode="External"/><Relationship Id="rId5" Type="http://schemas.openxmlformats.org/officeDocument/2006/relationships/styles" Target="styles.xml"/><Relationship Id="rId6" Type="http://schemas.openxmlformats.org/officeDocument/2006/relationships/hyperlink" Target="https://cpformation.com/opco-en-2025-le-guide-ultime-pour-debloquer-tous-vos-financements-formation/" TargetMode="External"/><Relationship Id="rId7" Type="http://schemas.openxmlformats.org/officeDocument/2006/relationships/hyperlink" Target="https://www.plateya.fr/blog/detail/budget-lecornu-2026-les-opco-face-a-une-coupe-severe" TargetMode="External"/><Relationship Id="rId8" Type="http://schemas.openxmlformats.org/officeDocument/2006/relationships/hyperlink" Target="https://cncjformation.zendesk.com/hc/fr/articles/20027865241244-L-employeur-a-eu-un-refus-de-prise-en-charge-OPCO-et-refuse-de-payer-ce-financement-de-formation-Que-puis-je-faire" TargetMode="External"/><Relationship Id="rId31" Type="http://schemas.openxmlformats.org/officeDocument/2006/relationships/hyperlink" Target="https://www.legalstart.fr/fiches-pratiques/aides-creation-entreprise/aif/" TargetMode="External"/><Relationship Id="rId30" Type="http://schemas.openxmlformats.org/officeDocument/2006/relationships/hyperlink" Target="https://www.fifpl.fr/procedures-prise-charge" TargetMode="External"/><Relationship Id="rId33" Type="http://schemas.openxmlformats.org/officeDocument/2006/relationships/hyperlink" Target="https://www.certification-qse.com/inscrire-organisme-de-formation-pole-emploi/" TargetMode="External"/><Relationship Id="rId32" Type="http://schemas.openxmlformats.org/officeDocument/2006/relationships/hyperlink" Target="https://www.mes-allocs.fr/guides/aide-formation/aif-aide-formation/aif/" TargetMode="External"/><Relationship Id="rId35" Type="http://schemas.openxmlformats.org/officeDocument/2006/relationships/hyperlink" Target="https://www.reddit.com/r/france/comments/1bdzk0w/reste_%C3%A0_charge_de_100_sur_les_formations_cpf_%C3%A7a/" TargetMode="External"/><Relationship Id="rId34" Type="http://schemas.openxmlformats.org/officeDocument/2006/relationships/hyperlink" Target="https://formation.lefebvre-dalloz.fr/actualite/reste-charge-cpf-le-decret-est-entre-en-vigueur" TargetMode="External"/><Relationship Id="rId37" Type="http://schemas.openxmlformats.org/officeDocument/2006/relationships/hyperlink" Target="https://www.iciformation.fr/formations-dif-cpf-domaine-esthetique-cosmetique-et-coiffure-theme-esthetique.html" TargetMode="External"/><Relationship Id="rId36" Type="http://schemas.openxmlformats.org/officeDocument/2006/relationships/hyperlink" Target="https://www.aopia.fr/cpf-2024-les-exonerations-et-strategies-pour-eviter-le-reste-a-charge-de-100-euros/" TargetMode="External"/><Relationship Id="rId39" Type="http://schemas.openxmlformats.org/officeDocument/2006/relationships/hyperlink" Target="https://www.via-competences.fr/actualites/quelles-dispositions-des-aides-agefiph-en-2025" TargetMode="External"/><Relationship Id="rId38" Type="http://schemas.openxmlformats.org/officeDocument/2006/relationships/hyperlink" Target="https://www.cesad.fr/landing/" TargetMode="External"/><Relationship Id="rId62" Type="http://schemas.openxmlformats.org/officeDocument/2006/relationships/hyperlink" Target="https://ecoleterrade.com/guides-conseils-esthetique/formations-esthetique-eligibles-au-cpf/" TargetMode="External"/><Relationship Id="rId61" Type="http://schemas.openxmlformats.org/officeDocument/2006/relationships/hyperlink" Target="https://www.digiformag.com/opco-transformation/" TargetMode="External"/><Relationship Id="rId20" Type="http://schemas.openxmlformats.org/officeDocument/2006/relationships/hyperlink" Target="https://www.akto.fr/regles-de-prise-en-charge-commerces-de-gros/" TargetMode="External"/><Relationship Id="rId63" Type="http://schemas.openxmlformats.org/officeDocument/2006/relationships/hyperlink" Target="https://www.youschool.fr/cap-esthetique-cosmetique/formation-esthetique/financement-formation/" TargetMode="External"/><Relationship Id="rId22" Type="http://schemas.openxmlformats.org/officeDocument/2006/relationships/hyperlink" Target="https://metiersdelimage.fr/actualites/le-fafcea-finance-vos-formations" TargetMode="External"/><Relationship Id="rId21" Type="http://schemas.openxmlformats.org/officeDocument/2006/relationships/hyperlink" Target="https://www.umihformation.fr/financement/aktopdc" TargetMode="External"/><Relationship Id="rId24" Type="http://schemas.openxmlformats.org/officeDocument/2006/relationships/hyperlink" Target="https://www.capeb.fr/actualites/formation-criteres-de-prise-en-charge-2025" TargetMode="External"/><Relationship Id="rId23" Type="http://schemas.openxmlformats.org/officeDocument/2006/relationships/hyperlink" Target="https://www.fafcea.com/faq/" TargetMode="External"/><Relationship Id="rId60" Type="http://schemas.openxmlformats.org/officeDocument/2006/relationships/hyperlink" Target="https://www.je-change-de-metier.com/financement-formation-estheticienne" TargetMode="External"/><Relationship Id="rId26" Type="http://schemas.openxmlformats.org/officeDocument/2006/relationships/hyperlink" Target="https://www.learnylib.com/blog/fifpl-financement-formation-liberale" TargetMode="External"/><Relationship Id="rId25" Type="http://schemas.openxmlformats.org/officeDocument/2006/relationships/hyperlink" Target="https://www.fafcea.com/wp-content/uploads/2024/12/Criteres-SF-1er-janv-2025-1.pdf" TargetMode="External"/><Relationship Id="rId28" Type="http://schemas.openxmlformats.org/officeDocument/2006/relationships/hyperlink" Target="https://appines.fr/guide/formation-continue/fifpl/prise-en-charge-fifpl" TargetMode="External"/><Relationship Id="rId27" Type="http://schemas.openxmlformats.org/officeDocument/2006/relationships/hyperlink" Target="https://www.afdn.org/actualite/fif-pl-formations-prises-charge-2024" TargetMode="External"/><Relationship Id="rId29" Type="http://schemas.openxmlformats.org/officeDocument/2006/relationships/hyperlink" Target="https://www.fifpl.fr/organisme-de-formation/procedures-de-prise-en-charge" TargetMode="External"/><Relationship Id="rId51" Type="http://schemas.openxmlformats.org/officeDocument/2006/relationships/hyperlink" Target="https://www.akto.fr/regles-de-prise-en-charge-entretien-et-location-textile/" TargetMode="External"/><Relationship Id="rId50" Type="http://schemas.openxmlformats.org/officeDocument/2006/relationships/hyperlink" Target="https://www.asbeo.com/blog/articles/fiche-pratique-formation-refusee-par-lopco-que-faire" TargetMode="External"/><Relationship Id="rId53" Type="http://schemas.openxmlformats.org/officeDocument/2006/relationships/hyperlink" Target="https://www.digiformag.com/bilan-pedagogique-et-financier-2023-go-un-bpf-pour-qui-pourquoi-et-comment/" TargetMode="External"/><Relationship Id="rId52" Type="http://schemas.openxmlformats.org/officeDocument/2006/relationships/hyperlink" Target="https://www.perfectis-formations.com/financer-ma-formation/" TargetMode="External"/><Relationship Id="rId11" Type="http://schemas.openxmlformats.org/officeDocument/2006/relationships/hyperlink" Target="https://www.opco.fr/trouver/ape-8690F/idcc-3032" TargetMode="External"/><Relationship Id="rId55" Type="http://schemas.openxmlformats.org/officeDocument/2006/relationships/hyperlink" Target="https://www.centre-inffo.fr/content/uploads/2024/02/bpf-2024-a-jour-au-24012024.pdf" TargetMode="External"/><Relationship Id="rId10" Type="http://schemas.openxmlformats.org/officeDocument/2006/relationships/hyperlink" Target="https://www.opco.fr/trouver/ape-9602B/idcc-3032" TargetMode="External"/><Relationship Id="rId54" Type="http://schemas.openxmlformats.org/officeDocument/2006/relationships/hyperlink" Target="https://www.digiforma.com/guide-of/regles-exoneration-tva-of/" TargetMode="External"/><Relationship Id="rId13" Type="http://schemas.openxmlformats.org/officeDocument/2006/relationships/hyperlink" Target="https://unec.fr/mise-a-jour-des-criteres-de-prise-en-charge-des-formations-des-salaries-au-01-01-2025/" TargetMode="External"/><Relationship Id="rId57" Type="http://schemas.openxmlformats.org/officeDocument/2006/relationships/hyperlink" Target="https://www.anfh.fr/actualites/bilan-pedagogique-et-financier-2024-des-prestataires-de-formation" TargetMode="External"/><Relationship Id="rId12" Type="http://schemas.openxmlformats.org/officeDocument/2006/relationships/hyperlink" Target="https://www.matchers.fr/opco-prise-en-charge-2025/" TargetMode="External"/><Relationship Id="rId56" Type="http://schemas.openxmlformats.org/officeDocument/2006/relationships/hyperlink" Target="https://www.digiforma.com/guide-bilan-pedagogique-et-financier/" TargetMode="External"/><Relationship Id="rId15" Type="http://schemas.openxmlformats.org/officeDocument/2006/relationships/hyperlink" Target="https://federation-habillement.fr/financement-des-formations-des-salaries-par-lopco-ep-en-2025-et-apprentissage-nouvelles-informations/" TargetMode="External"/><Relationship Id="rId59" Type="http://schemas.openxmlformats.org/officeDocument/2006/relationships/hyperlink" Target="https://galaxy-conseil.fr/organisme-de-formation-comment-beneficier-de-lexoneration-de-tva/" TargetMode="External"/><Relationship Id="rId14" Type="http://schemas.openxmlformats.org/officeDocument/2006/relationships/hyperlink" Target="https://www.upnpro.fr/critere-de-prise-en-charge-opco-et-faf-en-2023" TargetMode="External"/><Relationship Id="rId58" Type="http://schemas.openxmlformats.org/officeDocument/2006/relationships/hyperlink" Target="https://propulsebyca.fr/tva/formations" TargetMode="External"/><Relationship Id="rId17" Type="http://schemas.openxmlformats.org/officeDocument/2006/relationships/hyperlink" Target="https://rhreflex.com/ressources/actualites/financer-formation-professionnelle/" TargetMode="External"/><Relationship Id="rId16" Type="http://schemas.openxmlformats.org/officeDocument/2006/relationships/hyperlink" Target="https://www.ensm.sports.gouv.fr/wp-content/uploads/2025/01/TABLEAU-PRISE-EN-CHARGE-ET-DELAIS-FINANCEMENT-2025.pdf" TargetMode="External"/><Relationship Id="rId19" Type="http://schemas.openxmlformats.org/officeDocument/2006/relationships/hyperlink" Target="https://www.akto.fr/regles-de-prise-en-charge-organisme-de-formation/" TargetMode="External"/><Relationship Id="rId18" Type="http://schemas.openxmlformats.org/officeDocument/2006/relationships/hyperlink" Target="https://www.snefcca.com/l-info/juridique-et-social/alerte-sur-les-prises-en-charge-des-actions-de-formation-par-l-opco-ep.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