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Stratégies d'optimisation commerciale pour la formation professionnelle esthétique : analyse des cycles de vente courts et levier du financement public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secteur de la beauté et du bien-être en France traverse une mutation sans précédent, où la montée en compétences n'est plus un luxe mais une condition de survie économique. Pour les organismes de formation, vendre des prestations dont le ticket moyen se situe entre 400 € et 2 500 € HT exige une compréhension chirurgicale des mécanismes psychologiques de l'esthéticienne, couplée à une maîtrise parfaite des dispositifs de financement. Dans un cycle de vente restreint de 7 à 21 jours, chaque interaction doit être calibrée pour transformer l'hésitation en un engagement professionnel structuré, souvent perçu comme gratuit grâce à l'optimisation des fonds mutuels.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La psyché de l'esthéticienne : leviers émotionnels et barrières cognitives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L'analyse de la psychologie d'achat de l'esthéticienne révèle un profil complexe d'artisane-gestionnaire, souvent tiraillée entre la passion du soin et l'épuisement opérationnel. Sa prise de décision est le fruit d'un arbitrage permanent entre le risque perçu et le besoin de différenciation dans un marché saturé.</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Peurs intrinsèques et freins à l'investissement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première barrière identifiée est le syndrome de l'imposteur, particulièrement aigu lors de l'introduction de technologies de pointe ou de techniques de haute précision comme le microblading ou la dermopigmentation. L'esthéticienne craint de ne pas posséder la dextérité nécessaire, redoutant une erreur qui pourrait nuire à sa réputation locale.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Cette peur de l'échec technique est souvent masquée par une peur de l'investissement financier, alors même que le coût réel peut être nul.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L'analyse des risques professionnels montre que la pénibilité physique agit comme un catalyseur puissant mais ambivalent. Les troubles musculo-squelettiques (TMS), les pathologies veineuses dues à la station debout prolongée et les risques cutanés liés aux produits chimiques créent un sentiment d'urgence.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La formation est alors perçue comme une porte de sortie pour évoluer vers des soins à plus haute valeur ajoutée, moins physiques et plus rentables, permettant de réduire le temps de cabine tout en maintenant le chiffre d'affaires.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Enfin, la "jungle des sigles" (FAFCEA, OPCO, CPF, Qualiopi) génère une anxiété administrative. La crainte de s'engager dans un processus bureaucratique sans fin ou de subir un refus de prise en charge après avoir débuté la formation est un frein majeur que le commercial doit désamorcer dès les premières secondes de l'échange.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Déclencheurs d'achat et mécanismes de preuve sociale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passage à l'acte est fréquemment déclenché par des signaux visuels et des validations par les pairs. L'esthéticienne est une consommatrice de preuves tangibles.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Déclencheur d'achat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 psychologique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Vecteur privilégié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Avant/Après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Validation de la promesse de résultat et projection de la compétence.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Instagram / Portfolio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Témoignage d'une collègue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Réduction de l'incertitude sociale et transfert de confiance.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Réseaux locaux / WhatsApp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Calcul du ROI cabine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Rationalisation de l'achat par la rentabilité immédiate.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Appel téléphonique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Obsolescence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Peur de manquer une tendance (FOMO) et de perdre des clientes.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Veille concurrentielle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Échéance des droits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Urgence temporelle liée à la perte des budgets annuels.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 d'année civile </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décision finale est rarement prise en isolation totale. Si l'esthéticienne gérante est la principale décideuse, elle consulte souvent son conjoint pour la réassurance émotionnelle ou son comptable pour les questions de fiscalité et de récupération de TVA.</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Le rôle du financement est ici prépondérant : l'annonce d'une prise en charge totale par l'OPCO ou le FAFCEA déplace le curseur de la décision de "puis-je me le permettre?" à "pourquoi ne pas en profiter?", augmentant mécaniquement les taux de conversion de 300% à 500%.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Rythmes saisonniers et cycles de vie des budgets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saisonnalité de l'inscription en formation esthétique obéit à une logique de "bonnes résolutions" et de disponibilité budgétaire. Janvier constitue un pic majeur car il marque le renouvellement des 100 heures de droits au FAFCEA (dont 50 heures spécifiques à l'esthétique).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Les esthéticiennes se sentent alors "riches" en droits de formation.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mois de septembre est le second pic, porté par l'élan de la rentrée et le besoin de préparer les prestations de fin d'année.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À l'inverse, les mois de décembre et de juin sont des périodes creuses pour la formation, car la praticienne est absorbée par son pic d'activité opérationnel (fêtes, mariages). Un commercial performant anticipe ces creux en proposant des réservations anticipées dès octobre pour janvier, utilisant l'argument de la sécurisation des places avant épuisement des quotas.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L'art du script téléphonique : une chorégraphie de persuasion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Dans un cycle de vente de 7 à 21 jours, l'appel téléphonique initial est la pierre angulaire de la conversion. Il doit suivre une structure de "vente consultative" où le vendeur se transforme en conseiller en stratégie de croissance pour l'institut.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L'accroche : captation d'attention et autorité immédiate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dix premières secondes servent à établir la crédibilité et à justifier l'interruption. L'usage d'une approche contextuelle liée à un signal d'intérêt (téléchargement de programme, clic sur une pub Instagram) est essentiel.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Script mot à mot :</w:t>
      </w:r>
      <w:r w:rsidDel="00000000" w:rsidR="00000000" w:rsidRPr="00000000">
        <w:rPr>
          <w:rFonts w:ascii="Google Sans" w:cs="Google Sans" w:eastAsia="Google Sans" w:hAnsi="Google Sans"/>
          <w:rtl w:val="0"/>
        </w:rPr>
        <w:t xml:space="preserve"> "Bonjour [Prénom], je suis [Nom] de l'institut de formation [Nom]. Je vous appelle car j'ai vu que vous aviez consulté notre nouveau protocole sur le Microblading ce matin. J'ai jeté un œil à votre page Instagram, vous avez déjà un très beau travail sur le regard, et je me demandais si vous aviez déjà calculé combien de clientes vous pourriez convertir dès le mois prochain avec cette nouvelle technique? Avez-vous deux minutes pour que je vous explique comment débloquer votre budget formation pour ce projet?".</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phase de découverte : les 5 piliers du diagnostic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commercial doit poser des questions ouvertes pour amener l'esthéticienne à verbaliser ses propres manques.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Situation actuelle :</w:t>
      </w:r>
      <w:r w:rsidDel="00000000" w:rsidR="00000000" w:rsidRPr="00000000">
        <w:rPr>
          <w:rFonts w:ascii="Google Sans" w:cs="Google Sans" w:eastAsia="Google Sans" w:hAnsi="Google Sans"/>
          <w:rtl w:val="0"/>
        </w:rPr>
        <w:t xml:space="preserve"> "Aujourd'hui, quelle est la prestation qui vous prend le plus de temps en cabine et que vous aimeriez optimiser?" </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Objectifs :</w:t>
      </w:r>
      <w:r w:rsidDel="00000000" w:rsidR="00000000" w:rsidRPr="00000000">
        <w:rPr>
          <w:rFonts w:ascii="Google Sans" w:cs="Google Sans" w:eastAsia="Google Sans" w:hAnsi="Google Sans"/>
          <w:rtl w:val="0"/>
        </w:rPr>
        <w:t xml:space="preserve"> "Si nous ajoutons à votre carte, quel objectif de chiffre d'affaires supplémentaire visez-vous pour la saison prochaine?" </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Budget et Financement :</w:t>
      </w:r>
      <w:r w:rsidDel="00000000" w:rsidR="00000000" w:rsidRPr="00000000">
        <w:rPr>
          <w:rFonts w:ascii="Google Sans" w:cs="Google Sans" w:eastAsia="Google Sans" w:hAnsi="Google Sans"/>
          <w:rtl w:val="0"/>
        </w:rPr>
        <w:t xml:space="preserve"> "Quand avez-vous sollicité vos droits de formation FAFCEA ou OPCO pour la dernière fois? Savez-vous s'il vous reste des heures sur votre quota annuel?" </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Timing :</w:t>
      </w:r>
      <w:r w:rsidDel="00000000" w:rsidR="00000000" w:rsidRPr="00000000">
        <w:rPr>
          <w:rFonts w:ascii="Google Sans" w:cs="Google Sans" w:eastAsia="Google Sans" w:hAnsi="Google Sans"/>
          <w:rtl w:val="0"/>
        </w:rPr>
        <w:t xml:space="preserve"> "À quelle date aimeriez-vous proposer cette prestation à vos clientes pour être prête pour le pic de?" </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Décideur :</w:t>
      </w:r>
      <w:r w:rsidDel="00000000" w:rsidR="00000000" w:rsidRPr="00000000">
        <w:rPr>
          <w:rFonts w:ascii="Google Sans" w:cs="Google Sans" w:eastAsia="Google Sans" w:hAnsi="Google Sans"/>
          <w:rtl w:val="0"/>
        </w:rPr>
        <w:t xml:space="preserve"> "Habituellement, est-ce vous qui validez seule les investissements de l'institut, ou est-ce que votre comptable ou votre conjoint intervient sur la partie financière?".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Argumentation par le ROI : transformer la dépense en investissement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passage de la caractéristique (ex: 2 jours de cours) au bénéfice (ex: +500€ de CA/semaine) est impératif. Le commercial doit utiliser des chiffres précis.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Exemple d'argumentation :</w:t>
      </w:r>
      <w:r w:rsidDel="00000000" w:rsidR="00000000" w:rsidRPr="00000000">
        <w:rPr>
          <w:rFonts w:ascii="Google Sans" w:cs="Google Sans" w:eastAsia="Google Sans" w:hAnsi="Google Sans"/>
          <w:rtl w:val="0"/>
        </w:rPr>
        <w:t xml:space="preserve"> "Cette formation n'est pas un coût, c'est un levier de trésorerie. Une pose d'extensions de cils complète se facture en moyenne 90€ pour 1h30 de travail.</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Avec seulement deux nouvelles clientes par semaine, vous générez 720€ de revenus mensuels supplémentaires. Cela signifie que même sans le financement OPCO, votre formation est rentabilisée en moins de 6 semaines. Mais comme nous allons obtenir une prise en charge totale, votre bénéfice commence dès la première cliente.".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traitement des 10 objections majeures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L'objection est le signe d'un intérêt qui demande à être rassuré. Voici les parades structurées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Réponse Stratégique (Script)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"C'est trop cher"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"Je comprends tout à fait. C'est pour cela que nous avons Qualiopi : pour que ce soit l'OPCO qui paie, pas votre trésorerie. Parlons-nous du prix ou de votre reste à charge qui sera probablement de 0€?"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n'ai pas le temps"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"C'est justement parce que vous travaillez trop qu'il vous faut cette technique. Elle se facture 2 fois plus cher qu'un soin classique pour le même temps passé. Quel jour de la semaine est le plus calme pour vous fermer l'institut?"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ne suis pas sûre d'y arriver"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"C'est une crainte normale. Nos groupes sont limités à 6 stagiaires pour que la formatrice puisse corriger votre geste minute après minute. Nous ne vous lâchons pas tant que le résultat n'est pas parfait."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vais réfléchir"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"Bien sûr. Habituellement, quand on veut réfléchir, c'est qu'il manque une information : est-ce que c'est sur la rentabilité de la technique ou sur le montage du dossier de financement que vous avez un doute?" </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 mari doit valider"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"Je comprends, c'est une décision pour l'entreprise familiale. Quels sont les points sur lesquels il est le plus vigilant? Je peux vous envoyer un tableau de rentabilité pour l'aider à visualiser le retour sur investissement."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"J'ai déjà fait une formation décevante"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"Je suis désolé de l'entendre. C'est précisément pour éviter cela que nous sommes certifiés Qualiopi. Qu'est-ce qui vous avait manqué la dernière fois pour que nous puissions nous assurer de le couvrir?"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"L'administratif est trop lourd"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"C'est notre métier, pas le vôtre. Nous nous occupons de tout : de la demande de prise en charge jusqu'à la facture finale. Votre seul travail sera de venir apprendre le geste."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marché est saturé"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"C'est vrai pour les soins classiques. Mais pour, combien d'instituts le proposent dans un rayon de 5km? C'est votre chance de prendre les parts de marché maintenant."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n'ai pas le matériel"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kit de démarrage est inclus dans la formation et il est également finançable. Vous repartez avec tout ce qu'il faut pour traiter vos 10 premières clientes immédiatement."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rappellerai plus tard"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"Je comprends votre planning chargé. Cependant, les commissions de l'OPCO se clôturent le. Si nous ne déposons pas le dossier aujourd'hui, vous perdez vos droits pour cette session. On prend 2 minutes pour vérifier votre éligibilité?" </w:t>
            </w:r>
            <w:r w:rsidDel="00000000" w:rsidR="00000000" w:rsidRPr="00000000">
              <w:rPr>
                <w:rFonts w:ascii="Google Sans" w:cs="Google Sans" w:eastAsia="Google Sans" w:hAnsi="Google Sans"/>
                <w:sz w:val="24"/>
                <w:szCs w:val="24"/>
                <w:vertAlign w:val="superscript"/>
                <w:rtl w:val="0"/>
              </w:rPr>
              <w:t xml:space="preserve">23</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Closing et techniques de conclusion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closing doit être progressif. L'objectif n'est pas de forcer la vente, mais d'aider à la décision.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Alternative :</w:t>
      </w:r>
      <w:r w:rsidDel="00000000" w:rsidR="00000000" w:rsidRPr="00000000">
        <w:rPr>
          <w:rFonts w:ascii="Google Sans" w:cs="Google Sans" w:eastAsia="Google Sans" w:hAnsi="Google Sans"/>
          <w:rtl w:val="0"/>
        </w:rPr>
        <w:t xml:space="preserve"> "Préférez-vous la session du 12 ou celle du 24?"</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Urgence légitime :</w:t>
      </w:r>
      <w:r w:rsidDel="00000000" w:rsidR="00000000" w:rsidRPr="00000000">
        <w:rPr>
          <w:rFonts w:ascii="Google Sans" w:cs="Google Sans" w:eastAsia="Google Sans" w:hAnsi="Google Sans"/>
          <w:rtl w:val="0"/>
        </w:rPr>
        <w:t xml:space="preserve"> "Il ne reste que 2 places financées pour ce mois-ci."</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Engagement progressif :</w:t>
      </w:r>
      <w:r w:rsidDel="00000000" w:rsidR="00000000" w:rsidRPr="00000000">
        <w:rPr>
          <w:rFonts w:ascii="Google Sans" w:cs="Google Sans" w:eastAsia="Google Sans" w:hAnsi="Google Sans"/>
          <w:rtl w:val="0"/>
        </w:rPr>
        <w:t xml:space="preserve"> "On ne valide rien financièrement aujourd'hui, on dépose juste le dossier de prise en charge pour bloquer vos droits. Si l'OPCO refuse, on annule tout sans frais. Ça vous va?".</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Cadence de relance (Le suivi post-appel)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Dans un cycle de 21 jours, le silence est l'ennemi.</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J+0 :</w:t>
      </w:r>
      <w:r w:rsidDel="00000000" w:rsidR="00000000" w:rsidRPr="00000000">
        <w:rPr>
          <w:rFonts w:ascii="Google Sans" w:cs="Google Sans" w:eastAsia="Google Sans" w:hAnsi="Google Sans"/>
          <w:rtl w:val="0"/>
        </w:rPr>
        <w:t xml:space="preserve"> Envoi du programme et du devis par email + lien WhatsApp.</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J+2 :</w:t>
      </w:r>
      <w:r w:rsidDel="00000000" w:rsidR="00000000" w:rsidRPr="00000000">
        <w:rPr>
          <w:rFonts w:ascii="Google Sans" w:cs="Google Sans" w:eastAsia="Google Sans" w:hAnsi="Google Sans"/>
          <w:rtl w:val="0"/>
        </w:rPr>
        <w:t xml:space="preserve"> Message WhatsApp : "Avez-vous pu vérifier si votre attestation URSSAF est disponible? C'est la pièce clé pour le dossier."</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J+5 :</w:t>
      </w:r>
      <w:r w:rsidDel="00000000" w:rsidR="00000000" w:rsidRPr="00000000">
        <w:rPr>
          <w:rFonts w:ascii="Google Sans" w:cs="Google Sans" w:eastAsia="Google Sans" w:hAnsi="Google Sans"/>
          <w:rtl w:val="0"/>
        </w:rPr>
        <w:t xml:space="preserve"> Appel de suivi pour répondre aux questions techniques.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J+10 :</w:t>
      </w:r>
      <w:r w:rsidDel="00000000" w:rsidR="00000000" w:rsidRPr="00000000">
        <w:rPr>
          <w:rFonts w:ascii="Google Sans" w:cs="Google Sans" w:eastAsia="Google Sans" w:hAnsi="Google Sans"/>
          <w:rtl w:val="0"/>
        </w:rPr>
        <w:t xml:space="preserve"> Envoi d'une vidéo de résultat d'une ancienne stagiaire.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J+21 :</w:t>
      </w:r>
      <w:r w:rsidDel="00000000" w:rsidR="00000000" w:rsidRPr="00000000">
        <w:rPr>
          <w:rFonts w:ascii="Google Sans" w:cs="Google Sans" w:eastAsia="Google Sans" w:hAnsi="Google Sans"/>
          <w:rtl w:val="0"/>
        </w:rPr>
        <w:t xml:space="preserve"> Message de "Break-up" : "Je suppose que le projet est reporté, je libère votre place pour une autre stagiaire. Restons en contact pour la prochaine saison.".</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Vente par WhatsApp et messagerie sociale : l'intimité transactionnelle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WhatsApp est devenu le canal de prédilection des esthéticiennes qui n'ont pas le temps de consulter leurs emails entre deux soins. Il permet une réactivité que l'email ne peut offrir.</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Qualification d'un lead en 3 messages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L'objectif est de filtrer l'intérêt réel et d'orienter vers l'appel de closing.</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Réactivité :</w:t>
      </w:r>
      <w:r w:rsidDel="00000000" w:rsidR="00000000" w:rsidRPr="00000000">
        <w:rPr>
          <w:rFonts w:ascii="Google Sans" w:cs="Google Sans" w:eastAsia="Google Sans" w:hAnsi="Google Sans"/>
          <w:rtl w:val="0"/>
        </w:rPr>
        <w:t xml:space="preserve"> "Coucou [Prénom]! Merci pour ton message sur [Formation]. Pour voir si tu peux l'avoir gratuitement, tu es plutôt gérante salariée ou auto-entrepreneuse? 😊"</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Valeur :</w:t>
      </w:r>
      <w:r w:rsidDel="00000000" w:rsidR="00000000" w:rsidRPr="00000000">
        <w:rPr>
          <w:rFonts w:ascii="Google Sans" w:cs="Google Sans" w:eastAsia="Google Sans" w:hAnsi="Google Sans"/>
          <w:rtl w:val="0"/>
        </w:rPr>
        <w:t xml:space="preserve"> "Top! En tant qu'indépendante, tu as un budget annuel FAFCEA qui dort. Je peux vérifier pour toi s'il couvre les 1200€ de la formation. Tu as déjà fait une formation cette année?"</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Appel :</w:t>
      </w:r>
      <w:r w:rsidDel="00000000" w:rsidR="00000000" w:rsidRPr="00000000">
        <w:rPr>
          <w:rFonts w:ascii="Google Sans" w:cs="Google Sans" w:eastAsia="Google Sans" w:hAnsi="Google Sans"/>
          <w:rtl w:val="0"/>
        </w:rPr>
        <w:t xml:space="preserve"> "Il semblerait que ce soit 100% finançable! Je t'appelle 2 min à 12h30 à ta pause pour t'expliquer comment on récupère les sous? 📞".</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Templates de messages à haute conversion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Template Relance (avec emojis)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"Bonjour [Prénom]! ✨ Juste une petite pensée pour ton projet de formation en. On vient de recevoir les nouvelles dates et les places partent vite. On lance ton dossier de financement aujourd'hui? On s'occupe de toute la paperasse pour toi!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Template Preuve Sociale :</w:t>
      </w:r>
      <w:r w:rsidDel="00000000" w:rsidR="00000000" w:rsidRPr="00000000">
        <w:rPr>
          <w:rFonts w:ascii="Google Sans" w:cs="Google Sans" w:eastAsia="Google Sans" w:hAnsi="Google Sans"/>
          <w:rtl w:val="0"/>
        </w:rPr>
        <w:t xml:space="preserve"> "Regarde ce que Julie (stagiaire de la semaine dernière) a posté ce matin : [Lien Instagram/Photo]. Elle a déjà rentabilisé sa formation en 3 jours! Incroyable, non? 😍".</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Levier du vocal et de la vidéo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message vocal (maximum 45 secondes) doit être utilisé pour rassurer sur un point technique ou administratif. Il transmet l'enthousiasme et le professionnalisme de manière plus humaine qu'un texte. La vidéo doit être envoyée de manière chirurgicale : une vidéo du "kit matériel" ou un court extrait de la formatrice en action permet de briser la peur du "pas assez concret".</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Règles de timing et étiquette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À bannir :</w:t>
      </w:r>
      <w:r w:rsidDel="00000000" w:rsidR="00000000" w:rsidRPr="00000000">
        <w:rPr>
          <w:rFonts w:ascii="Google Sans" w:cs="Google Sans" w:eastAsia="Google Sans" w:hAnsi="Google Sans"/>
          <w:rtl w:val="0"/>
        </w:rPr>
        <w:t xml:space="preserve"> Relancer le dimanche ou après 20h. L'esthéticienne travaille déjà énormément, respecter son temps de repos renforce votre statut de partenaire sérieux.</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Meilleurs créneaux :</w:t>
      </w:r>
      <w:r w:rsidDel="00000000" w:rsidR="00000000" w:rsidRPr="00000000">
        <w:rPr>
          <w:rFonts w:ascii="Google Sans" w:cs="Google Sans" w:eastAsia="Google Sans" w:hAnsi="Google Sans"/>
          <w:rtl w:val="0"/>
        </w:rPr>
        <w:t xml:space="preserve"> Entre 12h00 et 13h30 (pause déjeuner) et entre 18h30 et 19h30 (fin de journée). Le mardi est souvent le jour de fermeture de certains instituts, c'est le moment idéal pour les appels de fond.</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L'ingénierie du financement : l'argument de vente ultime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commercial ne vend pas de la formation, il vend de l'optimisation budgétaire. Il doit parler le langage de l'OPCO pour simplifier la vie de sa cliente.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Expliquer le financement sans jargon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"Madame, chaque mois vous payez une taxe pour la formation professionnelle. Si vous ne vous formez pas, cet argent est définitivement perdu. Aujourd'hui, on ne va pas dépenser votre argent, on va simplement le récupérer pour booster votre activité. C'est comme un chèque-cadeau que l'État vous fait pour votre entreprise, il serait dommage de le laisser périmer.".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Identification de l'OPCO par profil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Profil de l'esthéticienne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Organisme de référence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Script d'identification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Indépendante / Artisane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FAFCEA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"Récupérez votre attestation CFP sur votre compte Urssaf / Sécurité des Indépendants."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Salariée (ex: Sephora, Nocibé)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AKTO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"Votre employeur cotise à l'OPCO AKTO. C'est lui qui dépose le dossier pour vous."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Demandeur d'emploi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France Travail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va déposer un devis AIF sur votre espace candidat pour que votre conseiller valide le projet."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Gérante de société (SARL/SASU)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AGEFICE</w:t>
            </w:r>
            <w:r w:rsidDel="00000000" w:rsidR="00000000" w:rsidRPr="00000000">
              <w:rPr>
                <w:rFonts w:ascii="Google Sans" w:cs="Google Sans" w:eastAsia="Google Sans" w:hAnsi="Google Sans"/>
                <w:rtl w:val="0"/>
              </w:rPr>
              <w:t xml:space="preserve"> ou </w:t>
            </w:r>
            <w:r w:rsidDel="00000000" w:rsidR="00000000" w:rsidRPr="00000000">
              <w:rPr>
                <w:rFonts w:ascii="Google Sans" w:cs="Google Sans" w:eastAsia="Google Sans" w:hAnsi="Google Sans"/>
                <w:b w:val="1"/>
                <w:bCs w:val="1"/>
                <w:rtl w:val="0"/>
              </w:rPr>
              <w:t xml:space="preserve">OPCO EP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"Selon votre code NAF, nous allons solliciter soit l'Agefice, soit l'OPCO des entreprises de proximité."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étapes du montage de dossier "clés en main"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commercial doit rassurer sur la simplicité du processus :</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Collecte :</w:t>
      </w:r>
      <w:r w:rsidDel="00000000" w:rsidR="00000000" w:rsidRPr="00000000">
        <w:rPr>
          <w:rFonts w:ascii="Google Sans" w:cs="Google Sans" w:eastAsia="Google Sans" w:hAnsi="Google Sans"/>
          <w:rtl w:val="0"/>
        </w:rPr>
        <w:t xml:space="preserve"> "Envoyez-moi juste votre numéro de SIRET et votre attestation CFP."</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Création :</w:t>
      </w:r>
      <w:r w:rsidDel="00000000" w:rsidR="00000000" w:rsidRPr="00000000">
        <w:rPr>
          <w:rFonts w:ascii="Google Sans" w:cs="Google Sans" w:eastAsia="Google Sans" w:hAnsi="Google Sans"/>
          <w:rtl w:val="0"/>
        </w:rPr>
        <w:t xml:space="preserve"> "Je prépare votre convention de formation et votre programme certifié Qualiopi."</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Dépôt :</w:t>
      </w:r>
      <w:r w:rsidDel="00000000" w:rsidR="00000000" w:rsidRPr="00000000">
        <w:rPr>
          <w:rFonts w:ascii="Google Sans" w:cs="Google Sans" w:eastAsia="Google Sans" w:hAnsi="Google Sans"/>
          <w:rtl w:val="0"/>
        </w:rPr>
        <w:t xml:space="preserve"> "On dépose ensemble le dossier sur votre portail en 5 minutes chrono."</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Accord :</w:t>
      </w:r>
      <w:r w:rsidDel="00000000" w:rsidR="00000000" w:rsidRPr="00000000">
        <w:rPr>
          <w:rFonts w:ascii="Google Sans" w:cs="Google Sans" w:eastAsia="Google Sans" w:hAnsi="Google Sans"/>
          <w:rtl w:val="0"/>
        </w:rPr>
        <w:t xml:space="preserve"> "On attend l'accord de l'organisme (souvent sous 15 jours)."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Formation :</w:t>
      </w:r>
      <w:r w:rsidDel="00000000" w:rsidR="00000000" w:rsidRPr="00000000">
        <w:rPr>
          <w:rFonts w:ascii="Google Sans" w:cs="Google Sans" w:eastAsia="Google Sans" w:hAnsi="Google Sans"/>
          <w:rtl w:val="0"/>
        </w:rPr>
        <w:t xml:space="preserve"> "Vous venez vous former, et l'organisme déclenche le paiement ou le remboursement.".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Pilotage et métriques de performance : le tableau de bord du succès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gestion d'un organisme de formation exige une analyse froide des chiffres pour garantir la rentabilité des efforts commerciaux.</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Benchmarks et KPIs sectoriels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 commercial performant dans ce secteur doit viser les indicateurs suivants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Indicateur (KPI)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Cible 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Importance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Appels sortants / 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 à 60 appels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Volume nécessaire pour alimenter le pipeline.</w:t>
            </w:r>
            <w:r w:rsidDel="00000000" w:rsidR="00000000" w:rsidRPr="00000000">
              <w:rPr>
                <w:rFonts w:ascii="Google Sans" w:cs="Google Sans" w:eastAsia="Google Sans" w:hAnsi="Google Sans"/>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Taux de décroché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 minimum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Qualité de la base de données et du timing d'appel.</w:t>
            </w:r>
            <w:r w:rsidDel="00000000" w:rsidR="00000000" w:rsidRPr="00000000">
              <w:rPr>
                <w:rFonts w:ascii="Google Sans" w:cs="Google Sans" w:eastAsia="Google Sans" w:hAnsi="Google Sans"/>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Conversion Appel → Inscription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à 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Efficacité du script et de la réponse aux objections.</w:t>
            </w:r>
            <w:r w:rsidDel="00000000" w:rsidR="00000000" w:rsidRPr="00000000">
              <w:rPr>
                <w:rFonts w:ascii="Google Sans" w:cs="Google Sans" w:eastAsia="Google Sans" w:hAnsi="Google Sans"/>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Délai moyen de closing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jours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Santé du cycle de vente (7-21 jours étant l'idéal).</w:t>
            </w:r>
            <w:r w:rsidDel="00000000" w:rsidR="00000000" w:rsidRPr="00000000">
              <w:rPr>
                <w:rFonts w:ascii="Google Sans" w:cs="Google Sans" w:eastAsia="Google Sans" w:hAnsi="Google Sans"/>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Coût d'Acquisition (CAC)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20% du prix 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Rentabilité directe de la campagne marketing.</w:t>
            </w:r>
            <w:r w:rsidDel="00000000" w:rsidR="00000000" w:rsidRPr="00000000">
              <w:rPr>
                <w:rFonts w:ascii="Google Sans" w:cs="Google Sans" w:eastAsia="Google Sans" w:hAnsi="Google Sans"/>
                <w:sz w:val="24"/>
                <w:szCs w:val="24"/>
                <w:vertAlign w:val="superscript"/>
                <w:rtl w:val="0"/>
              </w:rPr>
              <w:t xml:space="preserve">39</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Calcul du Coût d'Acquisition Client (CAC) et ROI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calcul du CAC est vital pour ajuster les budgets publicitaires.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$$CAC = \frac{\text{Budget Marketing (Ads)} + \text{Salaires Commerciaux}}{\text{Nombre de stagiaires inscrits}}$$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 une formation est vendue 1500€ HT, un CAC de 250€ à 300€ est considéré comme sain. Au-delà, il faut revoir soit le ciblage publicitaire, soit le script de vente.</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Gestion quotidienne dans le CRM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CRM n'est pas un outil de surveillance mais un outil de mémoire.</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Statut du lead :</w:t>
      </w:r>
      <w:r w:rsidDel="00000000" w:rsidR="00000000" w:rsidRPr="00000000">
        <w:rPr>
          <w:rFonts w:ascii="Google Sans" w:cs="Google Sans" w:eastAsia="Google Sans" w:hAnsi="Google Sans"/>
          <w:rtl w:val="0"/>
        </w:rPr>
        <w:t xml:space="preserve"> Froid, Tiède (a reçu le programme), Chaud (attente attestation), Closing (dossier déposé).</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Rappels automatiques :</w:t>
      </w:r>
      <w:r w:rsidDel="00000000" w:rsidR="00000000" w:rsidRPr="00000000">
        <w:rPr>
          <w:rFonts w:ascii="Google Sans" w:cs="Google Sans" w:eastAsia="Google Sans" w:hAnsi="Google Sans"/>
          <w:rtl w:val="0"/>
        </w:rPr>
        <w:t xml:space="preserve"> Ne jamais terminer une journée sans que chaque lead "chaud" ait une tâche de relance programmée.</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Source du lead :</w:t>
      </w:r>
      <w:r w:rsidDel="00000000" w:rsidR="00000000" w:rsidRPr="00000000">
        <w:rPr>
          <w:rFonts w:ascii="Google Sans" w:cs="Google Sans" w:eastAsia="Google Sans" w:hAnsi="Google Sans"/>
          <w:rtl w:val="0"/>
        </w:rPr>
        <w:t xml:space="preserve"> Suivre si les leads Instagram convertissent mieux que les leads Google pour allouer les budgets.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Études de cas : Anatomie de conversions réussies</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1 : La gérante "débordée" (Conversion 7 jours)</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Contexte :</w:t>
      </w:r>
      <w:r w:rsidDel="00000000" w:rsidR="00000000" w:rsidRPr="00000000">
        <w:rPr>
          <w:rFonts w:ascii="Google Sans" w:cs="Google Sans" w:eastAsia="Google Sans" w:hAnsi="Google Sans"/>
          <w:rtl w:val="0"/>
        </w:rPr>
        <w:t xml:space="preserve"> Esthéticienne en institut solo, intéressée par le rehaussement de cils.</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Problème :</w:t>
      </w:r>
      <w:r w:rsidDel="00000000" w:rsidR="00000000" w:rsidRPr="00000000">
        <w:rPr>
          <w:rFonts w:ascii="Google Sans" w:cs="Google Sans" w:eastAsia="Google Sans" w:hAnsi="Google Sans"/>
          <w:rtl w:val="0"/>
        </w:rPr>
        <w:t xml:space="preserve"> "Pas le temps de m'occuper de la paperasse."</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Solution :</w:t>
      </w:r>
      <w:r w:rsidDel="00000000" w:rsidR="00000000" w:rsidRPr="00000000">
        <w:rPr>
          <w:rFonts w:ascii="Google Sans" w:cs="Google Sans" w:eastAsia="Google Sans" w:hAnsi="Google Sans"/>
          <w:rtl w:val="0"/>
        </w:rPr>
        <w:t xml:space="preserve"> Le commercial a utilisé WhatsApp pour envoyer un lien de signature électronique de la convention et a fait une capture d'écran du portail FAFCEA pour montrer où cliquer.</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 :</w:t>
      </w:r>
      <w:r w:rsidDel="00000000" w:rsidR="00000000" w:rsidRPr="00000000">
        <w:rPr>
          <w:rFonts w:ascii="Google Sans" w:cs="Google Sans" w:eastAsia="Google Sans" w:hAnsi="Google Sans"/>
          <w:rtl w:val="0"/>
        </w:rPr>
        <w:t xml:space="preserve"> Dossier déposé en 48h, formation effectuée 10 jours plus tard. Gain de CA estimé : 400€/semaine.</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2 : La salariée en reconversion (Conversion 21 jours)</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Contexte :</w:t>
      </w:r>
      <w:r w:rsidDel="00000000" w:rsidR="00000000" w:rsidRPr="00000000">
        <w:rPr>
          <w:rFonts w:ascii="Google Sans" w:cs="Google Sans" w:eastAsia="Google Sans" w:hAnsi="Google Sans"/>
          <w:rtl w:val="0"/>
        </w:rPr>
        <w:t xml:space="preserve"> Salariée dans une grande enseigne, veut se mettre à son compte.</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Problème :</w:t>
      </w:r>
      <w:r w:rsidDel="00000000" w:rsidR="00000000" w:rsidRPr="00000000">
        <w:rPr>
          <w:rFonts w:ascii="Google Sans" w:cs="Google Sans" w:eastAsia="Google Sans" w:hAnsi="Google Sans"/>
          <w:rtl w:val="0"/>
        </w:rPr>
        <w:t xml:space="preserve"> Peur du risque financier.</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Solution :</w:t>
      </w:r>
      <w:r w:rsidDel="00000000" w:rsidR="00000000" w:rsidRPr="00000000">
        <w:rPr>
          <w:rFonts w:ascii="Google Sans" w:cs="Google Sans" w:eastAsia="Google Sans" w:hAnsi="Google Sans"/>
          <w:rtl w:val="0"/>
        </w:rPr>
        <w:t xml:space="preserve"> Utilisation de la technique du ROI. Le commercial a prouvé que même en auto-financement, la formation (800€) était payée par seulement 10 clientes. Finalement, un dossier CPF a été monté.</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 :</w:t>
      </w:r>
      <w:r w:rsidDel="00000000" w:rsidR="00000000" w:rsidRPr="00000000">
        <w:rPr>
          <w:rFonts w:ascii="Google Sans" w:cs="Google Sans" w:eastAsia="Google Sans" w:hAnsi="Google Sans"/>
          <w:rtl w:val="0"/>
        </w:rPr>
        <w:t xml:space="preserve"> Inscription validée au 20ème jour après 3 appels de réassurance technique.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et recommandations stratégiques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Vendre de la formation esthétique high-ticket requiert une double compétence : une empathie sincère pour le métier d'esthéticienne et une rigueur implacable dans la gestion administrative des financements. Le succès ne réside pas dans la pression commerciale, mais dans la capacité à éliminer chaque friction — technique, financière ou psychologique — qui sépare la praticienne de son désir d'évolution.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structurant les scripts autour de la rentabilité (ROI), en utilisant WhatsApp comme un levier de proximité et en maîtrisant les rouages des OPCO, les commerciaux transforment une simple "dépense" en un projet de croissance stratégique pour leurs clientes. La certification Qualiopi, loin d'être une contrainte, doit être brandie comme l'étendard de cette gratuité possible, rendant l'offre irrésistible dans un marché où le savoir est le capital le plus précieux.</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Financement - ECBF - Ecole de Cosmétique Bio Française, consulté le mars 22, 2026, </w:t>
      </w:r>
      <w:hyperlink r:id="rId6">
        <w:r w:rsidDel="00000000" w:rsidR="00000000" w:rsidRPr="00000000">
          <w:rPr>
            <w:rFonts w:ascii="Google Sans" w:cs="Google Sans" w:eastAsia="Google Sans" w:hAnsi="Google Sans"/>
            <w:color w:val="0000ee"/>
            <w:sz w:val="24"/>
            <w:szCs w:val="24"/>
            <w:u w:val="single"/>
            <w:rtl w:val="0"/>
          </w:rPr>
          <w:t xml:space="preserve">https://ecbf84.fr/financement/</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façons de faire financer une formation en institut de beauté - Temana, consulté le mars 22, 2026, </w:t>
      </w:r>
      <w:hyperlink r:id="rId7">
        <w:r w:rsidDel="00000000" w:rsidR="00000000" w:rsidRPr="00000000">
          <w:rPr>
            <w:rFonts w:ascii="Google Sans" w:cs="Google Sans" w:eastAsia="Google Sans" w:hAnsi="Google Sans"/>
            <w:color w:val="0000ee"/>
            <w:sz w:val="24"/>
            <w:szCs w:val="24"/>
            <w:u w:val="single"/>
            <w:rtl w:val="0"/>
          </w:rPr>
          <w:t xml:space="preserve">https://temana.fr/faire-financer-formation-institut-de-beaute/</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difficultés rencontrées par les esthéticiennes - fbi-institute, consulté le mars 22, 2026, </w:t>
      </w:r>
      <w:hyperlink r:id="rId8">
        <w:r w:rsidDel="00000000" w:rsidR="00000000" w:rsidRPr="00000000">
          <w:rPr>
            <w:rFonts w:ascii="Google Sans" w:cs="Google Sans" w:eastAsia="Google Sans" w:hAnsi="Google Sans"/>
            <w:color w:val="0000ee"/>
            <w:sz w:val="24"/>
            <w:szCs w:val="24"/>
            <w:u w:val="single"/>
            <w:rtl w:val="0"/>
          </w:rPr>
          <w:t xml:space="preserve">https://www.fbi-institute.com/post/difficultes-rencontrees-par-les-estheticiennes</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Esthéticienne 2.0 : Le monde de la vente, un monde qui enchante - Le Forem, consulté le mars 22, 2026, </w:t>
      </w:r>
      <w:hyperlink r:id="rId9">
        <w:r w:rsidDel="00000000" w:rsidR="00000000" w:rsidRPr="00000000">
          <w:rPr>
            <w:rFonts w:ascii="Google Sans" w:cs="Google Sans" w:eastAsia="Google Sans" w:hAnsi="Google Sans"/>
            <w:color w:val="0000ee"/>
            <w:sz w:val="24"/>
            <w:szCs w:val="24"/>
            <w:u w:val="single"/>
            <w:rtl w:val="0"/>
          </w:rPr>
          <w:t xml:space="preserve">https://www.leforem.be/catalogue-des-formations/formations/5b9f4312-1588-4d31-9748-181add9e8ee3</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prévention des risques professionnels des esthéticiennes - Officiel Prevention, consulté le mars 22, 2026, </w:t>
      </w:r>
      <w:hyperlink r:id="rId10">
        <w:r w:rsidDel="00000000" w:rsidR="00000000" w:rsidRPr="00000000">
          <w:rPr>
            <w:rFonts w:ascii="Google Sans" w:cs="Google Sans" w:eastAsia="Google Sans" w:hAnsi="Google Sans"/>
            <w:color w:val="0000ee"/>
            <w:sz w:val="24"/>
            <w:szCs w:val="24"/>
            <w:u w:val="single"/>
            <w:rtl w:val="0"/>
          </w:rPr>
          <w:t xml:space="preserve">https://www.officiel-prevention.com/dossier/formation/fiches-metier/la-prevention-des-risques-professionnels-des-estheticiennes</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Argumentaire de vente d'un produit cosmétique (gagnant) - Sekaï Esthétique, consulté le mars 22, 2026, </w:t>
      </w:r>
      <w:hyperlink r:id="rId11">
        <w:r w:rsidDel="00000000" w:rsidR="00000000" w:rsidRPr="00000000">
          <w:rPr>
            <w:rFonts w:ascii="Google Sans" w:cs="Google Sans" w:eastAsia="Google Sans" w:hAnsi="Google Sans"/>
            <w:color w:val="0000ee"/>
            <w:sz w:val="24"/>
            <w:szCs w:val="24"/>
            <w:u w:val="single"/>
            <w:rtl w:val="0"/>
          </w:rPr>
          <w:t xml:space="preserve">https://www.sekai-esthetique.com/argumentaire-de-vente-d-un-produit-cosmetique/</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Exemples d'argumentaire de Vente Solides pour Votre Équipe Commerciale - Ringover, consulté le mars 22, 2026, </w:t>
      </w:r>
      <w:hyperlink r:id="rId12">
        <w:r w:rsidDel="00000000" w:rsidR="00000000" w:rsidRPr="00000000">
          <w:rPr>
            <w:rFonts w:ascii="Google Sans" w:cs="Google Sans" w:eastAsia="Google Sans" w:hAnsi="Google Sans"/>
            <w:color w:val="0000ee"/>
            <w:sz w:val="24"/>
            <w:szCs w:val="24"/>
            <w:u w:val="single"/>
            <w:rtl w:val="0"/>
          </w:rPr>
          <w:t xml:space="preserve">https://www.ringover.fr/blog/argumentaire-de-vente</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calculer le retour sur investissement d'une formation : formule, repères et impact de la formation vidéo - Panopto, consulté le mars 22, 2026, </w:t>
      </w:r>
      <w:hyperlink r:id="rId13">
        <w:r w:rsidDel="00000000" w:rsidR="00000000" w:rsidRPr="00000000">
          <w:rPr>
            <w:rFonts w:ascii="Google Sans" w:cs="Google Sans" w:eastAsia="Google Sans" w:hAnsi="Google Sans"/>
            <w:color w:val="0000ee"/>
            <w:sz w:val="24"/>
            <w:szCs w:val="24"/>
            <w:u w:val="single"/>
            <w:rtl w:val="0"/>
          </w:rPr>
          <w:t xml:space="preserve">https://www.panopto.com/fr/blog/how-to-measure-the-roi-of-training/</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Fafcea | Expertise skin Forma, consulté le mars 22, 2026, </w:t>
      </w:r>
      <w:hyperlink r:id="rId14">
        <w:r w:rsidDel="00000000" w:rsidR="00000000" w:rsidRPr="00000000">
          <w:rPr>
            <w:rFonts w:ascii="Google Sans" w:cs="Google Sans" w:eastAsia="Google Sans" w:hAnsi="Google Sans"/>
            <w:color w:val="0000ee"/>
            <w:sz w:val="24"/>
            <w:szCs w:val="24"/>
            <w:u w:val="single"/>
            <w:rtl w:val="0"/>
          </w:rPr>
          <w:t xml:space="preserve">https://www.expertiseskin.com/financementfafcea</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traitement des objections : transformer les freins en opportunités commerciales - Groupe Bizness, consulté le mars 22, 2026, </w:t>
      </w:r>
      <w:hyperlink r:id="rId15">
        <w:r w:rsidDel="00000000" w:rsidR="00000000" w:rsidRPr="00000000">
          <w:rPr>
            <w:rFonts w:ascii="Google Sans" w:cs="Google Sans" w:eastAsia="Google Sans" w:hAnsi="Google Sans"/>
            <w:color w:val="0000ee"/>
            <w:sz w:val="24"/>
            <w:szCs w:val="24"/>
            <w:u w:val="single"/>
            <w:rtl w:val="0"/>
          </w:rPr>
          <w:t xml:space="preserve">https://www.groupe-bizness.com/traitement-objections/</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de l'entretien d'embauche | PDF | Intelligence artificielle - Scribd, consulté le mars 22, 2026, </w:t>
      </w:r>
      <w:hyperlink r:id="rId16">
        <w:r w:rsidDel="00000000" w:rsidR="00000000" w:rsidRPr="00000000">
          <w:rPr>
            <w:rFonts w:ascii="Google Sans" w:cs="Google Sans" w:eastAsia="Google Sans" w:hAnsi="Google Sans"/>
            <w:color w:val="0000ee"/>
            <w:sz w:val="24"/>
            <w:szCs w:val="24"/>
            <w:u w:val="single"/>
            <w:rtl w:val="0"/>
          </w:rPr>
          <w:t xml:space="preserve">https://fr.scribd.com/document/858190730/Entretien-d-Embauche-Pour-Les-Nuls-Grand-Format-L-Pamela-Skillings</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rentrée, le meilleur moment pour se former, “s'augmenter” ? - The Daily Swile, consulté le mars 22, 2026, </w:t>
      </w:r>
      <w:hyperlink r:id="rId17">
        <w:r w:rsidDel="00000000" w:rsidR="00000000" w:rsidRPr="00000000">
          <w:rPr>
            <w:rFonts w:ascii="Google Sans" w:cs="Google Sans" w:eastAsia="Google Sans" w:hAnsi="Google Sans"/>
            <w:color w:val="0000ee"/>
            <w:sz w:val="24"/>
            <w:szCs w:val="24"/>
            <w:u w:val="single"/>
            <w:rtl w:val="0"/>
          </w:rPr>
          <w:t xml:space="preserve">https://thedaily.swile.co/la-rentree-le-meilleur-moment-pour-se-former-saugmenter</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 Esthétique à Paris : Formation beauté en 6 mois｜CPF - YouSchool, consulté le mars 22, 2026, </w:t>
      </w:r>
      <w:hyperlink r:id="rId18">
        <w:r w:rsidDel="00000000" w:rsidR="00000000" w:rsidRPr="00000000">
          <w:rPr>
            <w:rFonts w:ascii="Google Sans" w:cs="Google Sans" w:eastAsia="Google Sans" w:hAnsi="Google Sans"/>
            <w:color w:val="0000ee"/>
            <w:sz w:val="24"/>
            <w:szCs w:val="24"/>
            <w:u w:val="single"/>
            <w:rtl w:val="0"/>
          </w:rPr>
          <w:t xml:space="preserve">https://www.youschool.fr/cap-esthetique-cosmetique/paris/</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Exemples de Scripts de Vente Téléphonique (+ Guide Complet) - Salesdorado, consulté le mars 22, 2026, </w:t>
      </w:r>
      <w:hyperlink r:id="rId19">
        <w:r w:rsidDel="00000000" w:rsidR="00000000" w:rsidRPr="00000000">
          <w:rPr>
            <w:rFonts w:ascii="Google Sans" w:cs="Google Sans" w:eastAsia="Google Sans" w:hAnsi="Google Sans"/>
            <w:color w:val="0000ee"/>
            <w:sz w:val="24"/>
            <w:szCs w:val="24"/>
            <w:u w:val="single"/>
            <w:rtl w:val="0"/>
          </w:rPr>
          <w:t xml:space="preserve">https://salesdorado.com/prospection-telephonique/exemples-scripts-vente/</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Exemple de script téléphonique (vente) : modèle puissant - Monsieur Lead, consulté le mars 22, 2026, </w:t>
      </w:r>
      <w:hyperlink r:id="rId20">
        <w:r w:rsidDel="00000000" w:rsidR="00000000" w:rsidRPr="00000000">
          <w:rPr>
            <w:rFonts w:ascii="Google Sans" w:cs="Google Sans" w:eastAsia="Google Sans" w:hAnsi="Google Sans"/>
            <w:color w:val="0000ee"/>
            <w:sz w:val="24"/>
            <w:szCs w:val="24"/>
            <w:u w:val="single"/>
            <w:rtl w:val="0"/>
          </w:rPr>
          <w:t xml:space="preserve">https://www.monsieurlead.io/blog/exemple-script-telephonique-vente</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Combien puis-je gagner en faisant de l'extension de cils ? | Espace Concours, consulté le mars 22, 2026, </w:t>
      </w:r>
      <w:hyperlink r:id="rId21">
        <w:r w:rsidDel="00000000" w:rsidR="00000000" w:rsidRPr="00000000">
          <w:rPr>
            <w:rFonts w:ascii="Google Sans" w:cs="Google Sans" w:eastAsia="Google Sans" w:hAnsi="Google Sans"/>
            <w:color w:val="0000ee"/>
            <w:sz w:val="24"/>
            <w:szCs w:val="24"/>
            <w:u w:val="single"/>
            <w:rtl w:val="0"/>
          </w:rPr>
          <w:t xml:space="preserve">https://www.espace-concours.fr/combien-puis-je-gagner-en-faisant-de-lextension-de-cils</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 est la rentabilité d'une formation en extension de cils, consulté le mars 22, 2026, </w:t>
      </w:r>
      <w:hyperlink r:id="rId22">
        <w:r w:rsidDel="00000000" w:rsidR="00000000" w:rsidRPr="00000000">
          <w:rPr>
            <w:rFonts w:ascii="Google Sans" w:cs="Google Sans" w:eastAsia="Google Sans" w:hAnsi="Google Sans"/>
            <w:color w:val="0000ee"/>
            <w:sz w:val="24"/>
            <w:szCs w:val="24"/>
            <w:u w:val="single"/>
            <w:rtl w:val="0"/>
          </w:rPr>
          <w:t xml:space="preserve">https://www.melsesthetique.fr/quelle-est-la-rentabilite-d-une-formation-en-extension-de-cils--_ad68.html</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calculer le ROI des formations en entreprise - Visées, consulté le mars 22, 2026, </w:t>
      </w:r>
      <w:hyperlink r:id="rId23">
        <w:r w:rsidDel="00000000" w:rsidR="00000000" w:rsidRPr="00000000">
          <w:rPr>
            <w:rFonts w:ascii="Google Sans" w:cs="Google Sans" w:eastAsia="Google Sans" w:hAnsi="Google Sans"/>
            <w:color w:val="0000ee"/>
            <w:sz w:val="24"/>
            <w:szCs w:val="24"/>
            <w:u w:val="single"/>
            <w:rtl w:val="0"/>
          </w:rPr>
          <w:t xml:space="preserve">https://visees.ca/calculer-le-roi-des-formations-en-entreprise/</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techniques pour traiter les objections de vente - Booster Academy, consulté le mars 22, 2026, </w:t>
      </w:r>
      <w:hyperlink r:id="rId24">
        <w:r w:rsidDel="00000000" w:rsidR="00000000" w:rsidRPr="00000000">
          <w:rPr>
            <w:rFonts w:ascii="Google Sans" w:cs="Google Sans" w:eastAsia="Google Sans" w:hAnsi="Google Sans"/>
            <w:color w:val="0000ee"/>
            <w:sz w:val="24"/>
            <w:szCs w:val="24"/>
            <w:u w:val="single"/>
            <w:rtl w:val="0"/>
          </w:rPr>
          <w:t xml:space="preserve">https://www.booster-academy.fr/blog-booster-academy/objections-de-vente/</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Obtenir Qualiopi en 2026, le dossier complet - Certifopac, consulté le mars 22, 2026, </w:t>
      </w:r>
      <w:hyperlink r:id="rId25">
        <w:r w:rsidDel="00000000" w:rsidR="00000000" w:rsidRPr="00000000">
          <w:rPr>
            <w:rFonts w:ascii="Google Sans" w:cs="Google Sans" w:eastAsia="Google Sans" w:hAnsi="Google Sans"/>
            <w:color w:val="0000ee"/>
            <w:sz w:val="24"/>
            <w:szCs w:val="24"/>
            <w:u w:val="single"/>
            <w:rtl w:val="0"/>
          </w:rPr>
          <w:t xml:space="preserve">https://certifopac.fr/qualiopi/</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Règles de prise en charge 2026 : Commerces de gros - Akto, consulté le mars 22, 2026, </w:t>
      </w:r>
      <w:hyperlink r:id="rId26">
        <w:r w:rsidDel="00000000" w:rsidR="00000000" w:rsidRPr="00000000">
          <w:rPr>
            <w:rFonts w:ascii="Google Sans" w:cs="Google Sans" w:eastAsia="Google Sans" w:hAnsi="Google Sans"/>
            <w:color w:val="0000ee"/>
            <w:sz w:val="24"/>
            <w:szCs w:val="24"/>
            <w:u w:val="single"/>
            <w:rtl w:val="0"/>
          </w:rPr>
          <w:t xml:space="preserve">https://www.akto.fr/regles-de-prise-en-charge-commerces-de-gros/</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Clinique Académie MILALA – Centre de soins et de formation à Montréal, Québec – Spécialisées en maquillage permanent et microblading, consulté le mars 22, 2026, </w:t>
      </w:r>
      <w:hyperlink r:id="rId27">
        <w:r w:rsidDel="00000000" w:rsidR="00000000" w:rsidRPr="00000000">
          <w:rPr>
            <w:rFonts w:ascii="Google Sans" w:cs="Google Sans" w:eastAsia="Google Sans" w:hAnsi="Google Sans"/>
            <w:color w:val="0000ee"/>
            <w:sz w:val="24"/>
            <w:szCs w:val="24"/>
            <w:u w:val="single"/>
            <w:rtl w:val="0"/>
          </w:rPr>
          <w:t xml:space="preserve">https://academiemilala.com/</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 est le meilleur moment pour faire le suivi de vos prospects ? - Symelia, consulté le mars 22, 2026, </w:t>
      </w:r>
      <w:hyperlink r:id="rId28">
        <w:r w:rsidDel="00000000" w:rsidR="00000000" w:rsidRPr="00000000">
          <w:rPr>
            <w:rFonts w:ascii="Google Sans" w:cs="Google Sans" w:eastAsia="Google Sans" w:hAnsi="Google Sans"/>
            <w:color w:val="0000ee"/>
            <w:sz w:val="24"/>
            <w:szCs w:val="24"/>
            <w:u w:val="single"/>
            <w:rtl w:val="0"/>
          </w:rPr>
          <w:t xml:space="preserve">https://www.symelia.fr/actualites/meilleur-moment-suivi-prospects/</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Vente : perfectionner argumentaire et objections - Capite Corpus, consulté le mars 22, 2026, </w:t>
      </w:r>
      <w:hyperlink r:id="rId29">
        <w:r w:rsidDel="00000000" w:rsidR="00000000" w:rsidRPr="00000000">
          <w:rPr>
            <w:rFonts w:ascii="Google Sans" w:cs="Google Sans" w:eastAsia="Google Sans" w:hAnsi="Google Sans"/>
            <w:color w:val="0000ee"/>
            <w:sz w:val="24"/>
            <w:szCs w:val="24"/>
            <w:u w:val="single"/>
            <w:rtl w:val="0"/>
          </w:rPr>
          <w:t xml:space="preserve">https://www.capitecorpus.com/formations-relation-client-efficacite-commerciale/formation-techniques-de-vente-perfectionnement/</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de vente - Techniques de vente et de négociation - M2S Formation, consulté le mars 22, 2026, </w:t>
      </w:r>
      <w:hyperlink r:id="rId30">
        <w:r w:rsidDel="00000000" w:rsidR="00000000" w:rsidRPr="00000000">
          <w:rPr>
            <w:rFonts w:ascii="Google Sans" w:cs="Google Sans" w:eastAsia="Google Sans" w:hAnsi="Google Sans"/>
            <w:color w:val="0000ee"/>
            <w:sz w:val="24"/>
            <w:szCs w:val="24"/>
            <w:u w:val="single"/>
            <w:rtl w:val="0"/>
          </w:rPr>
          <w:t xml:space="preserve">https://www.m2sformation.com/details-techniques+de+vente+-+techniques+de+vente+et+de+negociation-199</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7 règles pour relancer un prospect efficacement - Uptoo, consulté le mars 22, 2026, </w:t>
      </w:r>
      <w:hyperlink r:id="rId31">
        <w:r w:rsidDel="00000000" w:rsidR="00000000" w:rsidRPr="00000000">
          <w:rPr>
            <w:rFonts w:ascii="Google Sans" w:cs="Google Sans" w:eastAsia="Google Sans" w:hAnsi="Google Sans"/>
            <w:color w:val="0000ee"/>
            <w:sz w:val="24"/>
            <w:szCs w:val="24"/>
            <w:u w:val="single"/>
            <w:rtl w:val="0"/>
          </w:rPr>
          <w:t xml:space="preserve">https://uptoo.fr/blog/les-7-regles-pour-relancer-un-prospect-efficacement/</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Winning Sales Cadence Examples to Boost B2B Conversions - Callbox Inc., consulté le mars 22, 2026, </w:t>
      </w:r>
      <w:hyperlink r:id="rId32">
        <w:r w:rsidDel="00000000" w:rsidR="00000000" w:rsidRPr="00000000">
          <w:rPr>
            <w:rFonts w:ascii="Google Sans" w:cs="Google Sans" w:eastAsia="Google Sans" w:hAnsi="Google Sans"/>
            <w:color w:val="0000ee"/>
            <w:sz w:val="24"/>
            <w:szCs w:val="24"/>
            <w:u w:val="single"/>
            <w:rtl w:val="0"/>
          </w:rPr>
          <w:t xml:space="preserve">https://www.callboxinc.com/lead-generation/sales-cadence-examples/</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Formations Whatsapp Business + IA - Grow Up Your Seeds, consulté le mars 22, 2026, </w:t>
      </w:r>
      <w:hyperlink r:id="rId33">
        <w:r w:rsidDel="00000000" w:rsidR="00000000" w:rsidRPr="00000000">
          <w:rPr>
            <w:rFonts w:ascii="Google Sans" w:cs="Google Sans" w:eastAsia="Google Sans" w:hAnsi="Google Sans"/>
            <w:color w:val="0000ee"/>
            <w:sz w:val="24"/>
            <w:szCs w:val="24"/>
            <w:u w:val="single"/>
            <w:rtl w:val="0"/>
          </w:rPr>
          <w:t xml:space="preserve">https://growupyourseeds.com/formations-whatsapp-business-ia/</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Qualify Leads on WhatsApp &amp; Increase Sales? - Gallabox, consulté le mars 22, 2026, </w:t>
      </w:r>
      <w:hyperlink r:id="rId34">
        <w:r w:rsidDel="00000000" w:rsidR="00000000" w:rsidRPr="00000000">
          <w:rPr>
            <w:rFonts w:ascii="Google Sans" w:cs="Google Sans" w:eastAsia="Google Sans" w:hAnsi="Google Sans"/>
            <w:color w:val="0000ee"/>
            <w:sz w:val="24"/>
            <w:szCs w:val="24"/>
            <w:u w:val="single"/>
            <w:rtl w:val="0"/>
          </w:rPr>
          <w:t xml:space="preserve">https://gallabox.com/blog/whatsapp-lead-qualification</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Lead Qualification: Turn WhatsApp Leads Into Revenue - Flowcart.ai, consulté le mars 22, 2026, </w:t>
      </w:r>
      <w:hyperlink r:id="rId35">
        <w:r w:rsidDel="00000000" w:rsidR="00000000" w:rsidRPr="00000000">
          <w:rPr>
            <w:rFonts w:ascii="Google Sans" w:cs="Google Sans" w:eastAsia="Google Sans" w:hAnsi="Google Sans"/>
            <w:color w:val="0000ee"/>
            <w:sz w:val="24"/>
            <w:szCs w:val="24"/>
            <w:u w:val="single"/>
            <w:rtl w:val="0"/>
          </w:rPr>
          <w:t xml:space="preserve">https://www.flowcart.ai/blog/whatsapp-lead-qualification</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Best WhatsApp Templates for Education Industry - AiSensy, consulté le mars 22, 2026, </w:t>
      </w:r>
      <w:hyperlink r:id="rId36">
        <w:r w:rsidDel="00000000" w:rsidR="00000000" w:rsidRPr="00000000">
          <w:rPr>
            <w:rFonts w:ascii="Google Sans" w:cs="Google Sans" w:eastAsia="Google Sans" w:hAnsi="Google Sans"/>
            <w:color w:val="0000ee"/>
            <w:sz w:val="24"/>
            <w:szCs w:val="24"/>
            <w:u w:val="single"/>
            <w:rtl w:val="0"/>
          </w:rPr>
          <w:t xml:space="preserve">https://aisensy.com/whatsapp-template-for-education-industry</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 200 Free WhatsApp Marketing Templates for Beauty and Care stores - BusinessChat, consulté le mars 22, 2026, </w:t>
      </w:r>
      <w:hyperlink r:id="rId37">
        <w:r w:rsidDel="00000000" w:rsidR="00000000" w:rsidRPr="00000000">
          <w:rPr>
            <w:rFonts w:ascii="Google Sans" w:cs="Google Sans" w:eastAsia="Google Sans" w:hAnsi="Google Sans"/>
            <w:color w:val="0000ee"/>
            <w:sz w:val="24"/>
            <w:szCs w:val="24"/>
            <w:u w:val="single"/>
            <w:rtl w:val="0"/>
          </w:rPr>
          <w:t xml:space="preserve">https://www.businesschat.io/free-marketing-ressources/free-template-library/whatsapp-marketing-campaign-templates-by-industry/beauty-and-personal-care</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3 meilleures stratégies de vente des offres High Ticket - MyKlub, consulté le mars 22, 2026, </w:t>
      </w:r>
      <w:hyperlink r:id="rId38">
        <w:r w:rsidDel="00000000" w:rsidR="00000000" w:rsidRPr="00000000">
          <w:rPr>
            <w:rFonts w:ascii="Google Sans" w:cs="Google Sans" w:eastAsia="Google Sans" w:hAnsi="Google Sans"/>
            <w:color w:val="0000ee"/>
            <w:sz w:val="24"/>
            <w:szCs w:val="24"/>
            <w:u w:val="single"/>
            <w:rtl w:val="0"/>
          </w:rPr>
          <w:t xml:space="preserve">https://myklub.online/vente-high-ticket/</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effective WhatsApp lead generation - Cue, consulté le mars 22, 2026, </w:t>
      </w:r>
      <w:hyperlink r:id="rId39">
        <w:r w:rsidDel="00000000" w:rsidR="00000000" w:rsidRPr="00000000">
          <w:rPr>
            <w:rFonts w:ascii="Google Sans" w:cs="Google Sans" w:eastAsia="Google Sans" w:hAnsi="Google Sans"/>
            <w:color w:val="0000ee"/>
            <w:sz w:val="24"/>
            <w:szCs w:val="24"/>
            <w:u w:val="single"/>
            <w:rtl w:val="0"/>
          </w:rPr>
          <w:t xml:space="preserve">https://www.cuedesk.com/blog/whatsapp-lead-generation-guide</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Quels sont les KPIs à suivre pour piloter efficacement ses leads ? - Edilead, consulté le mars 22, 2026, </w:t>
      </w:r>
      <w:hyperlink r:id="rId40">
        <w:r w:rsidDel="00000000" w:rsidR="00000000" w:rsidRPr="00000000">
          <w:rPr>
            <w:rFonts w:ascii="Google Sans" w:cs="Google Sans" w:eastAsia="Google Sans" w:hAnsi="Google Sans"/>
            <w:color w:val="0000ee"/>
            <w:sz w:val="24"/>
            <w:szCs w:val="24"/>
            <w:u w:val="single"/>
            <w:rtl w:val="0"/>
          </w:rPr>
          <w:t xml:space="preserve">https://www.edilead.com/quels-sont-les-kpis-a-suivre-pour-piloter-ses-leads/actualites-lead-et-prospects-qualifies/</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financer sa formation en esthétique ? - Diplomeo, consulté le mars 22, 2026, </w:t>
      </w:r>
      <w:hyperlink r:id="rId41">
        <w:r w:rsidDel="00000000" w:rsidR="00000000" w:rsidRPr="00000000">
          <w:rPr>
            <w:rFonts w:ascii="Google Sans" w:cs="Google Sans" w:eastAsia="Google Sans" w:hAnsi="Google Sans"/>
            <w:color w:val="0000ee"/>
            <w:sz w:val="24"/>
            <w:szCs w:val="24"/>
            <w:u w:val="single"/>
            <w:rtl w:val="0"/>
          </w:rPr>
          <w:t xml:space="preserve">https://diplomeo.com/actualite-financer_formation_esthetique</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Prise en charge des formations des travailleurs indépendants - Service Public Entreprendre, consulté le mars 22, 2026, </w:t>
      </w:r>
      <w:hyperlink r:id="rId42">
        <w:r w:rsidDel="00000000" w:rsidR="00000000" w:rsidRPr="00000000">
          <w:rPr>
            <w:rFonts w:ascii="Google Sans" w:cs="Google Sans" w:eastAsia="Google Sans" w:hAnsi="Google Sans"/>
            <w:color w:val="0000ee"/>
            <w:sz w:val="24"/>
            <w:szCs w:val="24"/>
            <w:u w:val="single"/>
            <w:rtl w:val="0"/>
          </w:rPr>
          <w:t xml:space="preserve">https://entreprendre.service-public.gouv.fr/vosdroits/F31148</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indicateurs clés de performance et indicateurs clés de performance (KPI) SDR qui distinguent les prétendants des performants - Sparkle.io, consulté le mars 22, 2026, </w:t>
      </w:r>
      <w:hyperlink r:id="rId43">
        <w:r w:rsidDel="00000000" w:rsidR="00000000" w:rsidRPr="00000000">
          <w:rPr>
            <w:rFonts w:ascii="Google Sans" w:cs="Google Sans" w:eastAsia="Google Sans" w:hAnsi="Google Sans"/>
            <w:color w:val="0000ee"/>
            <w:sz w:val="24"/>
            <w:szCs w:val="24"/>
            <w:u w:val="single"/>
            <w:rtl w:val="0"/>
          </w:rPr>
          <w:t xml:space="preserve">https://sparkle.io/fr/blog/sdr-metrics/</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KPI à suivre impérativement en prospection commerciale - Bearlli, consulté le mars 22, 2026, </w:t>
      </w:r>
      <w:hyperlink r:id="rId44">
        <w:r w:rsidDel="00000000" w:rsidR="00000000" w:rsidRPr="00000000">
          <w:rPr>
            <w:rFonts w:ascii="Google Sans" w:cs="Google Sans" w:eastAsia="Google Sans" w:hAnsi="Google Sans"/>
            <w:color w:val="0000ee"/>
            <w:sz w:val="24"/>
            <w:szCs w:val="24"/>
            <w:u w:val="single"/>
            <w:rtl w:val="0"/>
          </w:rPr>
          <w:t xml:space="preserve">https://bearlli.com/les-7-kpi-a-suivre-imperativement-en-prospection-commerciale/</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Ventes High Ticket (+20K€) : Les Stratégies Ultimes pour Convertir des C-Levels (100% Automatisées) - YouTube, consulté le mars 22, 2026, </w:t>
      </w:r>
      <w:hyperlink r:id="rId45">
        <w:r w:rsidDel="00000000" w:rsidR="00000000" w:rsidRPr="00000000">
          <w:rPr>
            <w:rFonts w:ascii="Google Sans" w:cs="Google Sans" w:eastAsia="Google Sans" w:hAnsi="Google Sans"/>
            <w:color w:val="0000ee"/>
            <w:sz w:val="24"/>
            <w:szCs w:val="24"/>
            <w:u w:val="single"/>
            <w:rtl w:val="0"/>
          </w:rPr>
          <w:t xml:space="preserve">https://www.youtube.com/watch?v=SH99xZMqaf8</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Ticket VS High Ticket : Lequel est le mieux pour faire 100K/mois ? - YouTube, consulté le mars 22,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https://www.youtube.com/watch?v=UcsFs333FZM</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liste des 66 KPI à suivre pour votre entreprise en 2026 (avec définitions, calculs et exemples) - Tool Advisor, consulté le mars 22, 2026, </w:t>
      </w:r>
      <w:hyperlink r:id="rId47">
        <w:r w:rsidDel="00000000" w:rsidR="00000000" w:rsidRPr="00000000">
          <w:rPr>
            <w:rFonts w:ascii="Google Sans" w:cs="Google Sans" w:eastAsia="Google Sans" w:hAnsi="Google Sans"/>
            <w:color w:val="0000ee"/>
            <w:sz w:val="24"/>
            <w:szCs w:val="24"/>
            <w:u w:val="single"/>
            <w:rtl w:val="0"/>
          </w:rPr>
          <w:t xml:space="preserve">https://tool-advisor.fr/blog/kpi-definition/</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indicateurs clés de performance pour la génération de leads - Cognism, consulté le mars 22, 2026, </w:t>
      </w:r>
      <w:hyperlink r:id="rId48">
        <w:r w:rsidDel="00000000" w:rsidR="00000000" w:rsidRPr="00000000">
          <w:rPr>
            <w:rFonts w:ascii="Google Sans" w:cs="Google Sans" w:eastAsia="Google Sans" w:hAnsi="Google Sans"/>
            <w:color w:val="0000ee"/>
            <w:sz w:val="24"/>
            <w:szCs w:val="24"/>
            <w:u w:val="single"/>
            <w:rtl w:val="0"/>
          </w:rPr>
          <w:t xml:space="preserve">https://www.cognism.com/fr/blog/indicateurs-generation-leads</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Tout ce qu'il faut savoir sur le CRM - Salesdorado, consulté le mars 22, 2026, </w:t>
      </w:r>
      <w:hyperlink r:id="rId49">
        <w:r w:rsidDel="00000000" w:rsidR="00000000" w:rsidRPr="00000000">
          <w:rPr>
            <w:rFonts w:ascii="Google Sans" w:cs="Google Sans" w:eastAsia="Google Sans" w:hAnsi="Google Sans"/>
            <w:color w:val="0000ee"/>
            <w:sz w:val="24"/>
            <w:szCs w:val="24"/>
            <w:u w:val="single"/>
            <w:rtl w:val="0"/>
          </w:rPr>
          <w:t xml:space="preserve">https://salesdorado.com/crm/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dilead.com/quels-sont-les-kpis-a-suivre-pour-piloter-ses-leads/actualites-lead-et-prospects-qualifies/" TargetMode="External"/><Relationship Id="rId42" Type="http://schemas.openxmlformats.org/officeDocument/2006/relationships/hyperlink" Target="https://entreprendre.service-public.gouv.fr/vosdroits/F31148" TargetMode="External"/><Relationship Id="rId41" Type="http://schemas.openxmlformats.org/officeDocument/2006/relationships/hyperlink" Target="https://diplomeo.com/actualite-financer_formation_esthetique" TargetMode="External"/><Relationship Id="rId44" Type="http://schemas.openxmlformats.org/officeDocument/2006/relationships/hyperlink" Target="https://bearlli.com/les-7-kpi-a-suivre-imperativement-en-prospection-commerciale/" TargetMode="External"/><Relationship Id="rId43" Type="http://schemas.openxmlformats.org/officeDocument/2006/relationships/hyperlink" Target="https://sparkle.io/fr/blog/sdr-metrics/" TargetMode="External"/><Relationship Id="rId46" Type="http://schemas.openxmlformats.org/officeDocument/2006/relationships/hyperlink" Target="https://www.youtube.com/watch?v=UcsFs333FZM" TargetMode="External"/><Relationship Id="rId45" Type="http://schemas.openxmlformats.org/officeDocument/2006/relationships/hyperlink" Target="https://www.youtube.com/watch?v=SH99xZMqaf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forem.be/catalogue-des-formations/formations/5b9f4312-1588-4d31-9748-181add9e8ee3" TargetMode="External"/><Relationship Id="rId48" Type="http://schemas.openxmlformats.org/officeDocument/2006/relationships/hyperlink" Target="https://www.cognism.com/fr/blog/indicateurs-generation-leads" TargetMode="External"/><Relationship Id="rId47" Type="http://schemas.openxmlformats.org/officeDocument/2006/relationships/hyperlink" Target="https://tool-advisor.fr/blog/kpi-definition/" TargetMode="External"/><Relationship Id="rId49" Type="http://schemas.openxmlformats.org/officeDocument/2006/relationships/hyperlink" Target="https://salesdorado.com/crm/" TargetMode="External"/><Relationship Id="rId5" Type="http://schemas.openxmlformats.org/officeDocument/2006/relationships/styles" Target="styles.xml"/><Relationship Id="rId6" Type="http://schemas.openxmlformats.org/officeDocument/2006/relationships/hyperlink" Target="https://ecbf84.fr/financement/" TargetMode="External"/><Relationship Id="rId7" Type="http://schemas.openxmlformats.org/officeDocument/2006/relationships/hyperlink" Target="https://temana.fr/faire-financer-formation-institut-de-beaute/" TargetMode="External"/><Relationship Id="rId8" Type="http://schemas.openxmlformats.org/officeDocument/2006/relationships/hyperlink" Target="https://www.fbi-institute.com/post/difficultes-rencontrees-par-les-estheticiennes" TargetMode="External"/><Relationship Id="rId31" Type="http://schemas.openxmlformats.org/officeDocument/2006/relationships/hyperlink" Target="https://uptoo.fr/blog/les-7-regles-pour-relancer-un-prospect-efficacement/" TargetMode="External"/><Relationship Id="rId30" Type="http://schemas.openxmlformats.org/officeDocument/2006/relationships/hyperlink" Target="https://www.m2sformation.com/details-techniques+de+vente+-+techniques+de+vente+et+de+negociation-199" TargetMode="External"/><Relationship Id="rId33" Type="http://schemas.openxmlformats.org/officeDocument/2006/relationships/hyperlink" Target="https://growupyourseeds.com/formations-whatsapp-business-ia/" TargetMode="External"/><Relationship Id="rId32" Type="http://schemas.openxmlformats.org/officeDocument/2006/relationships/hyperlink" Target="https://www.callboxinc.com/lead-generation/sales-cadence-examples/" TargetMode="External"/><Relationship Id="rId35" Type="http://schemas.openxmlformats.org/officeDocument/2006/relationships/hyperlink" Target="https://www.flowcart.ai/blog/whatsapp-lead-qualification" TargetMode="External"/><Relationship Id="rId34" Type="http://schemas.openxmlformats.org/officeDocument/2006/relationships/hyperlink" Target="https://gallabox.com/blog/whatsapp-lead-qualification" TargetMode="External"/><Relationship Id="rId37" Type="http://schemas.openxmlformats.org/officeDocument/2006/relationships/hyperlink" Target="https://www.businesschat.io/free-marketing-ressources/free-template-library/whatsapp-marketing-campaign-templates-by-industry/beauty-and-personal-care" TargetMode="External"/><Relationship Id="rId36" Type="http://schemas.openxmlformats.org/officeDocument/2006/relationships/hyperlink" Target="https://aisensy.com/whatsapp-template-for-education-industry" TargetMode="External"/><Relationship Id="rId39" Type="http://schemas.openxmlformats.org/officeDocument/2006/relationships/hyperlink" Target="https://www.cuedesk.com/blog/whatsapp-lead-generation-guide" TargetMode="External"/><Relationship Id="rId38" Type="http://schemas.openxmlformats.org/officeDocument/2006/relationships/hyperlink" Target="https://myklub.online/vente-high-ticket/" TargetMode="External"/><Relationship Id="rId20" Type="http://schemas.openxmlformats.org/officeDocument/2006/relationships/hyperlink" Target="https://www.monsieurlead.io/blog/exemple-script-telephonique-vente" TargetMode="External"/><Relationship Id="rId22" Type="http://schemas.openxmlformats.org/officeDocument/2006/relationships/hyperlink" Target="https://www.melsesthetique.fr/quelle-est-la-rentabilite-d-une-formation-en-extension-de-cils--_ad68.html" TargetMode="External"/><Relationship Id="rId21" Type="http://schemas.openxmlformats.org/officeDocument/2006/relationships/hyperlink" Target="https://www.espace-concours.fr/combien-puis-je-gagner-en-faisant-de-lextension-de-cils" TargetMode="External"/><Relationship Id="rId24" Type="http://schemas.openxmlformats.org/officeDocument/2006/relationships/hyperlink" Target="https://www.booster-academy.fr/blog-booster-academy/objections-de-vente/" TargetMode="External"/><Relationship Id="rId23" Type="http://schemas.openxmlformats.org/officeDocument/2006/relationships/hyperlink" Target="https://visees.ca/calculer-le-roi-des-formations-en-entreprise/" TargetMode="External"/><Relationship Id="rId26" Type="http://schemas.openxmlformats.org/officeDocument/2006/relationships/hyperlink" Target="https://www.akto.fr/regles-de-prise-en-charge-commerces-de-gros/" TargetMode="External"/><Relationship Id="rId25" Type="http://schemas.openxmlformats.org/officeDocument/2006/relationships/hyperlink" Target="https://certifopac.fr/qualiopi/" TargetMode="External"/><Relationship Id="rId28" Type="http://schemas.openxmlformats.org/officeDocument/2006/relationships/hyperlink" Target="https://www.symelia.fr/actualites/meilleur-moment-suivi-prospects/" TargetMode="External"/><Relationship Id="rId27" Type="http://schemas.openxmlformats.org/officeDocument/2006/relationships/hyperlink" Target="https://academiemilala.com/" TargetMode="External"/><Relationship Id="rId29" Type="http://schemas.openxmlformats.org/officeDocument/2006/relationships/hyperlink" Target="https://www.capitecorpus.com/formations-relation-client-efficacite-commerciale/formation-techniques-de-vente-perfectionnement/" TargetMode="External"/><Relationship Id="rId11" Type="http://schemas.openxmlformats.org/officeDocument/2006/relationships/hyperlink" Target="https://www.sekai-esthetique.com/argumentaire-de-vente-d-un-produit-cosmetique/" TargetMode="External"/><Relationship Id="rId10" Type="http://schemas.openxmlformats.org/officeDocument/2006/relationships/hyperlink" Target="https://www.officiel-prevention.com/dossier/formation/fiches-metier/la-prevention-des-risques-professionnels-des-estheticiennes" TargetMode="External"/><Relationship Id="rId13" Type="http://schemas.openxmlformats.org/officeDocument/2006/relationships/hyperlink" Target="https://www.panopto.com/fr/blog/how-to-measure-the-roi-of-training/" TargetMode="External"/><Relationship Id="rId12" Type="http://schemas.openxmlformats.org/officeDocument/2006/relationships/hyperlink" Target="https://www.ringover.fr/blog/argumentaire-de-vente" TargetMode="External"/><Relationship Id="rId15" Type="http://schemas.openxmlformats.org/officeDocument/2006/relationships/hyperlink" Target="https://www.groupe-bizness.com/traitement-objections/" TargetMode="External"/><Relationship Id="rId14" Type="http://schemas.openxmlformats.org/officeDocument/2006/relationships/hyperlink" Target="https://www.expertiseskin.com/financementfafcea" TargetMode="External"/><Relationship Id="rId17" Type="http://schemas.openxmlformats.org/officeDocument/2006/relationships/hyperlink" Target="https://thedaily.swile.co/la-rentree-le-meilleur-moment-pour-se-former-saugmenter" TargetMode="External"/><Relationship Id="rId16" Type="http://schemas.openxmlformats.org/officeDocument/2006/relationships/hyperlink" Target="https://fr.scribd.com/document/858190730/Entretien-d-Embauche-Pour-Les-Nuls-Grand-Format-L-Pamela-Skillings" TargetMode="External"/><Relationship Id="rId19" Type="http://schemas.openxmlformats.org/officeDocument/2006/relationships/hyperlink" Target="https://salesdorado.com/prospection-telephonique/exemples-scripts-vente/" TargetMode="External"/><Relationship Id="rId18" Type="http://schemas.openxmlformats.org/officeDocument/2006/relationships/hyperlink" Target="https://www.youschool.fr/cap-esthetique-cosmetique/par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