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D1EA" w14:textId="03CA2253" w:rsidR="00D076D7" w:rsidRPr="00D72FC9" w:rsidRDefault="00D076D7" w:rsidP="00D076D7">
      <w:pPr>
        <w:tabs>
          <w:tab w:val="center" w:pos="4510"/>
        </w:tabs>
        <w:rPr>
          <w:i/>
          <w:iCs/>
        </w:rPr>
      </w:pPr>
      <w:r>
        <w:rPr>
          <w:i/>
          <w:iCs/>
        </w:rPr>
        <w:t xml:space="preserve">Initial Report - </w:t>
      </w:r>
      <w:r w:rsidRPr="00D72FC9">
        <w:rPr>
          <w:i/>
          <w:iCs/>
        </w:rPr>
        <w:t>Testing</w:t>
      </w:r>
    </w:p>
    <w:p w14:paraId="63D8C783" w14:textId="77777777" w:rsidR="00D076D7" w:rsidRDefault="00D076D7" w:rsidP="00D076D7">
      <w:pPr>
        <w:tabs>
          <w:tab w:val="center" w:pos="4510"/>
        </w:tabs>
      </w:pPr>
    </w:p>
    <w:p w14:paraId="0E6ACDB3" w14:textId="77777777" w:rsidR="00D076D7" w:rsidRDefault="00D076D7" w:rsidP="00D076D7">
      <w:pPr>
        <w:tabs>
          <w:tab w:val="center" w:pos="4510"/>
        </w:tabs>
      </w:pPr>
      <w:r>
        <w:t xml:space="preserve">Writing test cases will be a collaborative effort between the management team and the development team. This agreement between the two groups strengthens the accuracy of the original test cases and allows additional test requirements discovered during development to challenge the product. The two teams working together create the opportunity to deliver test cases that are executable by a non-tech audience. </w:t>
      </w:r>
    </w:p>
    <w:p w14:paraId="32620F17" w14:textId="77777777" w:rsidR="00D076D7" w:rsidRDefault="00D076D7" w:rsidP="00D076D7">
      <w:pPr>
        <w:tabs>
          <w:tab w:val="center" w:pos="4510"/>
        </w:tabs>
      </w:pPr>
    </w:p>
    <w:p w14:paraId="76E9AEA2" w14:textId="77777777" w:rsidR="00D076D7" w:rsidRDefault="00D076D7" w:rsidP="00D076D7">
      <w:pPr>
        <w:tabs>
          <w:tab w:val="center" w:pos="4510"/>
        </w:tabs>
        <w:rPr>
          <w:b/>
          <w:bCs/>
        </w:rPr>
      </w:pPr>
      <w:r>
        <w:rPr>
          <w:b/>
          <w:bCs/>
        </w:rPr>
        <w:t>Test Case Requirements</w:t>
      </w:r>
    </w:p>
    <w:p w14:paraId="7DDD6F6A" w14:textId="77777777" w:rsidR="00D076D7" w:rsidRDefault="00D076D7" w:rsidP="00D076D7">
      <w:pPr>
        <w:tabs>
          <w:tab w:val="center" w:pos="4510"/>
        </w:tabs>
        <w:rPr>
          <w:b/>
          <w:bCs/>
        </w:rPr>
      </w:pPr>
    </w:p>
    <w:p w14:paraId="33082B5F" w14:textId="4942DD25" w:rsidR="00D076D7" w:rsidRPr="0089157C" w:rsidRDefault="00D076D7" w:rsidP="00D076D7">
      <w:pPr>
        <w:tabs>
          <w:tab w:val="center" w:pos="4510"/>
        </w:tabs>
      </w:pPr>
      <w:r>
        <w:t>Test cases are to be executed by an external audience from the project team, preferably by another group at university studying Building IT Systems (COSC2625) at the Royal Melbourne Institute of Technology.</w:t>
      </w:r>
      <w:r w:rsidR="00D53F85">
        <w:t xml:space="preserve"> Once test cases have been finalised the team will conduct a review and incorporate the feedback into the project to make the necessary adjustments. </w:t>
      </w:r>
    </w:p>
    <w:p w14:paraId="5B74AAB6" w14:textId="77777777" w:rsidR="00D076D7" w:rsidRDefault="00D076D7" w:rsidP="00D076D7">
      <w:pPr>
        <w:tabs>
          <w:tab w:val="center" w:pos="4510"/>
        </w:tabs>
      </w:pPr>
    </w:p>
    <w:tbl>
      <w:tblPr>
        <w:tblStyle w:val="TableGrid"/>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1501"/>
        <w:gridCol w:w="1329"/>
        <w:gridCol w:w="1560"/>
        <w:gridCol w:w="1616"/>
        <w:gridCol w:w="1219"/>
        <w:gridCol w:w="1785"/>
      </w:tblGrid>
      <w:tr w:rsidR="00D076D7" w:rsidRPr="00F505D7" w14:paraId="52C7E8B5" w14:textId="77777777" w:rsidTr="00DE5C6E">
        <w:tc>
          <w:tcPr>
            <w:tcW w:w="1501" w:type="dxa"/>
            <w:shd w:val="clear" w:color="auto" w:fill="FFF2CC" w:themeFill="accent4" w:themeFillTint="33"/>
          </w:tcPr>
          <w:p w14:paraId="25C5E1BC" w14:textId="77777777" w:rsidR="00D076D7" w:rsidRPr="00F505D7" w:rsidRDefault="00D076D7" w:rsidP="00DE5C6E">
            <w:pPr>
              <w:rPr>
                <w:b/>
                <w:bCs/>
                <w:color w:val="806000" w:themeColor="accent4" w:themeShade="80"/>
              </w:rPr>
            </w:pPr>
            <w:r>
              <w:rPr>
                <w:b/>
                <w:bCs/>
                <w:color w:val="806000" w:themeColor="accent4" w:themeShade="80"/>
              </w:rPr>
              <w:t>Created by</w:t>
            </w:r>
          </w:p>
        </w:tc>
        <w:tc>
          <w:tcPr>
            <w:tcW w:w="1329" w:type="dxa"/>
          </w:tcPr>
          <w:p w14:paraId="3371A611" w14:textId="77777777" w:rsidR="00D076D7" w:rsidRPr="00F505D7" w:rsidRDefault="00D076D7" w:rsidP="00DE5C6E">
            <w:pPr>
              <w:rPr>
                <w:color w:val="806000" w:themeColor="accent4" w:themeShade="80"/>
              </w:rPr>
            </w:pPr>
            <w:r>
              <w:rPr>
                <w:color w:val="806000" w:themeColor="accent4" w:themeShade="80"/>
              </w:rPr>
              <w:t>Team</w:t>
            </w:r>
          </w:p>
        </w:tc>
        <w:tc>
          <w:tcPr>
            <w:tcW w:w="1560" w:type="dxa"/>
            <w:shd w:val="clear" w:color="auto" w:fill="FFF2CC" w:themeFill="accent4" w:themeFillTint="33"/>
          </w:tcPr>
          <w:p w14:paraId="29FC9991" w14:textId="77777777" w:rsidR="00D076D7" w:rsidRPr="00F505D7" w:rsidRDefault="00D076D7" w:rsidP="00DE5C6E">
            <w:pPr>
              <w:rPr>
                <w:b/>
                <w:bCs/>
                <w:color w:val="806000" w:themeColor="accent4" w:themeShade="80"/>
              </w:rPr>
            </w:pPr>
            <w:r>
              <w:rPr>
                <w:b/>
                <w:bCs/>
                <w:color w:val="806000" w:themeColor="accent4" w:themeShade="80"/>
              </w:rPr>
              <w:t>Executed by</w:t>
            </w:r>
          </w:p>
        </w:tc>
        <w:tc>
          <w:tcPr>
            <w:tcW w:w="1616" w:type="dxa"/>
          </w:tcPr>
          <w:p w14:paraId="5A9C1CC7" w14:textId="77777777" w:rsidR="00D076D7" w:rsidRPr="00F505D7" w:rsidRDefault="00D076D7" w:rsidP="00DE5C6E">
            <w:pPr>
              <w:rPr>
                <w:color w:val="806000" w:themeColor="accent4" w:themeShade="80"/>
              </w:rPr>
            </w:pPr>
            <w:r>
              <w:rPr>
                <w:color w:val="806000" w:themeColor="accent4" w:themeShade="80"/>
              </w:rPr>
              <w:t>External</w:t>
            </w:r>
          </w:p>
        </w:tc>
        <w:tc>
          <w:tcPr>
            <w:tcW w:w="1219" w:type="dxa"/>
            <w:shd w:val="clear" w:color="auto" w:fill="FFF2CC" w:themeFill="accent4" w:themeFillTint="33"/>
          </w:tcPr>
          <w:p w14:paraId="3208D49D" w14:textId="77777777" w:rsidR="00D076D7" w:rsidRPr="00F505D7" w:rsidRDefault="00D076D7" w:rsidP="00DE5C6E">
            <w:pPr>
              <w:rPr>
                <w:b/>
                <w:bCs/>
                <w:color w:val="806000" w:themeColor="accent4" w:themeShade="80"/>
              </w:rPr>
            </w:pPr>
            <w:r>
              <w:rPr>
                <w:b/>
                <w:bCs/>
                <w:color w:val="806000" w:themeColor="accent4" w:themeShade="80"/>
              </w:rPr>
              <w:t>Date</w:t>
            </w:r>
          </w:p>
        </w:tc>
        <w:tc>
          <w:tcPr>
            <w:tcW w:w="1785" w:type="dxa"/>
          </w:tcPr>
          <w:p w14:paraId="17D1481B" w14:textId="77777777" w:rsidR="00D076D7" w:rsidRPr="00F505D7" w:rsidRDefault="00D076D7" w:rsidP="00DE5C6E">
            <w:pPr>
              <w:rPr>
                <w:color w:val="806000" w:themeColor="accent4" w:themeShade="80"/>
              </w:rPr>
            </w:pPr>
            <w:r>
              <w:rPr>
                <w:color w:val="806000" w:themeColor="accent4" w:themeShade="80"/>
              </w:rPr>
              <w:t>Week 7 - 11</w:t>
            </w:r>
          </w:p>
        </w:tc>
      </w:tr>
      <w:tr w:rsidR="00D076D7" w:rsidRPr="00F505D7" w14:paraId="18EC56B8" w14:textId="77777777" w:rsidTr="00DE5C6E">
        <w:tc>
          <w:tcPr>
            <w:tcW w:w="1501" w:type="dxa"/>
            <w:shd w:val="clear" w:color="auto" w:fill="FFF2CC" w:themeFill="accent4" w:themeFillTint="33"/>
          </w:tcPr>
          <w:p w14:paraId="5A374ABC" w14:textId="77777777" w:rsidR="00D076D7" w:rsidRPr="00F505D7" w:rsidRDefault="00D076D7" w:rsidP="00DE5C6E">
            <w:pPr>
              <w:rPr>
                <w:b/>
                <w:bCs/>
                <w:color w:val="806000" w:themeColor="accent4" w:themeShade="80"/>
              </w:rPr>
            </w:pPr>
            <w:r>
              <w:rPr>
                <w:b/>
                <w:bCs/>
                <w:color w:val="806000" w:themeColor="accent4" w:themeShade="80"/>
              </w:rPr>
              <w:t>Where</w:t>
            </w:r>
          </w:p>
        </w:tc>
        <w:tc>
          <w:tcPr>
            <w:tcW w:w="1329" w:type="dxa"/>
          </w:tcPr>
          <w:p w14:paraId="163AE61E" w14:textId="77777777" w:rsidR="00D076D7" w:rsidRPr="00F505D7" w:rsidRDefault="00D076D7" w:rsidP="00DE5C6E">
            <w:pPr>
              <w:rPr>
                <w:color w:val="806000" w:themeColor="accent4" w:themeShade="80"/>
              </w:rPr>
            </w:pPr>
            <w:r>
              <w:rPr>
                <w:color w:val="806000" w:themeColor="accent4" w:themeShade="80"/>
              </w:rPr>
              <w:t>Online</w:t>
            </w:r>
          </w:p>
        </w:tc>
        <w:tc>
          <w:tcPr>
            <w:tcW w:w="1560" w:type="dxa"/>
            <w:shd w:val="clear" w:color="auto" w:fill="FFF2CC" w:themeFill="accent4" w:themeFillTint="33"/>
          </w:tcPr>
          <w:p w14:paraId="6C9ABBE0" w14:textId="77777777" w:rsidR="00D076D7" w:rsidRPr="00F505D7" w:rsidRDefault="00D076D7" w:rsidP="00DE5C6E">
            <w:pPr>
              <w:rPr>
                <w:b/>
                <w:bCs/>
                <w:color w:val="806000" w:themeColor="accent4" w:themeShade="80"/>
              </w:rPr>
            </w:pPr>
            <w:r>
              <w:rPr>
                <w:b/>
                <w:bCs/>
                <w:color w:val="806000" w:themeColor="accent4" w:themeShade="80"/>
              </w:rPr>
              <w:t>Platform</w:t>
            </w:r>
          </w:p>
        </w:tc>
        <w:tc>
          <w:tcPr>
            <w:tcW w:w="1616" w:type="dxa"/>
          </w:tcPr>
          <w:p w14:paraId="07267C4F" w14:textId="77777777" w:rsidR="00D076D7" w:rsidRPr="00F505D7" w:rsidRDefault="00D076D7" w:rsidP="00DE5C6E">
            <w:pPr>
              <w:rPr>
                <w:color w:val="806000" w:themeColor="accent4" w:themeShade="80"/>
              </w:rPr>
            </w:pPr>
            <w:r>
              <w:rPr>
                <w:color w:val="806000" w:themeColor="accent4" w:themeShade="80"/>
              </w:rPr>
              <w:t>MS Teams</w:t>
            </w:r>
          </w:p>
        </w:tc>
        <w:tc>
          <w:tcPr>
            <w:tcW w:w="1219" w:type="dxa"/>
            <w:shd w:val="clear" w:color="auto" w:fill="FFF2CC" w:themeFill="accent4" w:themeFillTint="33"/>
          </w:tcPr>
          <w:p w14:paraId="6A7BA6F5" w14:textId="77777777" w:rsidR="00D076D7" w:rsidRPr="00F505D7" w:rsidRDefault="00D076D7" w:rsidP="00DE5C6E">
            <w:pPr>
              <w:rPr>
                <w:b/>
                <w:bCs/>
                <w:color w:val="806000" w:themeColor="accent4" w:themeShade="80"/>
              </w:rPr>
            </w:pPr>
            <w:r>
              <w:rPr>
                <w:b/>
                <w:bCs/>
                <w:color w:val="806000" w:themeColor="accent4" w:themeShade="80"/>
              </w:rPr>
              <w:t>Browser</w:t>
            </w:r>
          </w:p>
        </w:tc>
        <w:tc>
          <w:tcPr>
            <w:tcW w:w="1785" w:type="dxa"/>
          </w:tcPr>
          <w:p w14:paraId="24C0F10D" w14:textId="77777777" w:rsidR="00D076D7" w:rsidRPr="00F505D7" w:rsidRDefault="00D076D7" w:rsidP="00DE5C6E">
            <w:pPr>
              <w:rPr>
                <w:color w:val="806000" w:themeColor="accent4" w:themeShade="80"/>
              </w:rPr>
            </w:pPr>
            <w:r>
              <w:rPr>
                <w:color w:val="806000" w:themeColor="accent4" w:themeShade="80"/>
              </w:rPr>
              <w:t>Chrome, Safari</w:t>
            </w:r>
          </w:p>
        </w:tc>
      </w:tr>
    </w:tbl>
    <w:p w14:paraId="3DC77FE6" w14:textId="77777777" w:rsidR="00D076D7" w:rsidRDefault="00D076D7" w:rsidP="00D076D7">
      <w:pPr>
        <w:tabs>
          <w:tab w:val="center" w:pos="4510"/>
        </w:tabs>
      </w:pPr>
    </w:p>
    <w:p w14:paraId="29827718" w14:textId="77777777" w:rsidR="00D076D7" w:rsidRPr="00BE1054" w:rsidRDefault="00D076D7" w:rsidP="00D076D7">
      <w:pPr>
        <w:tabs>
          <w:tab w:val="center" w:pos="4510"/>
        </w:tabs>
        <w:rPr>
          <w:b/>
          <w:bCs/>
        </w:rPr>
      </w:pPr>
      <w:r>
        <w:rPr>
          <w:b/>
          <w:bCs/>
        </w:rPr>
        <w:t>Test Cases</w:t>
      </w:r>
    </w:p>
    <w:p w14:paraId="0D1F93B6" w14:textId="77777777" w:rsidR="00D076D7" w:rsidRDefault="00D076D7" w:rsidP="00D076D7">
      <w:pPr>
        <w:tabs>
          <w:tab w:val="center" w:pos="4510"/>
        </w:tabs>
      </w:pPr>
      <w:r>
        <w:tab/>
      </w:r>
    </w:p>
    <w:tbl>
      <w:tblPr>
        <w:tblStyle w:val="TableGrid"/>
        <w:tblW w:w="0" w:type="auto"/>
        <w:tblInd w:w="-5" w:type="dxa"/>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1276"/>
        <w:gridCol w:w="1418"/>
        <w:gridCol w:w="5103"/>
        <w:gridCol w:w="1218"/>
      </w:tblGrid>
      <w:tr w:rsidR="00D076D7" w14:paraId="7B867BAA" w14:textId="77777777" w:rsidTr="00D53F85">
        <w:tc>
          <w:tcPr>
            <w:tcW w:w="1276" w:type="dxa"/>
            <w:shd w:val="clear" w:color="auto" w:fill="FFF2CC" w:themeFill="accent4" w:themeFillTint="33"/>
          </w:tcPr>
          <w:p w14:paraId="0F72653E" w14:textId="77777777" w:rsidR="00D076D7" w:rsidRPr="002A74CF" w:rsidRDefault="00D076D7" w:rsidP="00DE5C6E">
            <w:pPr>
              <w:tabs>
                <w:tab w:val="center" w:pos="4510"/>
              </w:tabs>
              <w:rPr>
                <w:b/>
                <w:bCs/>
                <w:color w:val="806000" w:themeColor="accent4" w:themeShade="80"/>
              </w:rPr>
            </w:pPr>
            <w:r w:rsidRPr="002A74CF">
              <w:rPr>
                <w:b/>
                <w:bCs/>
                <w:color w:val="806000" w:themeColor="accent4" w:themeShade="80"/>
              </w:rPr>
              <w:t>Date</w:t>
            </w:r>
          </w:p>
        </w:tc>
        <w:tc>
          <w:tcPr>
            <w:tcW w:w="1418" w:type="dxa"/>
            <w:shd w:val="clear" w:color="auto" w:fill="FFF2CC" w:themeFill="accent4" w:themeFillTint="33"/>
          </w:tcPr>
          <w:p w14:paraId="32A2B0E0" w14:textId="77777777" w:rsidR="00D076D7" w:rsidRPr="002A74CF" w:rsidRDefault="00D076D7" w:rsidP="00DE5C6E">
            <w:pPr>
              <w:tabs>
                <w:tab w:val="center" w:pos="4510"/>
              </w:tabs>
              <w:rPr>
                <w:b/>
                <w:bCs/>
                <w:color w:val="806000" w:themeColor="accent4" w:themeShade="80"/>
              </w:rPr>
            </w:pPr>
            <w:r w:rsidRPr="002A74CF">
              <w:rPr>
                <w:b/>
                <w:bCs/>
                <w:color w:val="806000" w:themeColor="accent4" w:themeShade="80"/>
              </w:rPr>
              <w:t>Test Case</w:t>
            </w:r>
          </w:p>
        </w:tc>
        <w:tc>
          <w:tcPr>
            <w:tcW w:w="5103" w:type="dxa"/>
            <w:shd w:val="clear" w:color="auto" w:fill="FFF2CC" w:themeFill="accent4" w:themeFillTint="33"/>
          </w:tcPr>
          <w:p w14:paraId="26684171" w14:textId="77777777" w:rsidR="00D076D7" w:rsidRPr="002A74CF" w:rsidRDefault="00D076D7" w:rsidP="00DE5C6E">
            <w:pPr>
              <w:tabs>
                <w:tab w:val="center" w:pos="4510"/>
              </w:tabs>
              <w:rPr>
                <w:b/>
                <w:bCs/>
                <w:color w:val="806000" w:themeColor="accent4" w:themeShade="80"/>
              </w:rPr>
            </w:pPr>
            <w:r w:rsidRPr="002A74CF">
              <w:rPr>
                <w:b/>
                <w:bCs/>
                <w:color w:val="806000" w:themeColor="accent4" w:themeShade="80"/>
              </w:rPr>
              <w:t>Scenario</w:t>
            </w:r>
          </w:p>
        </w:tc>
        <w:tc>
          <w:tcPr>
            <w:tcW w:w="1218" w:type="dxa"/>
            <w:shd w:val="clear" w:color="auto" w:fill="FFF2CC" w:themeFill="accent4" w:themeFillTint="33"/>
          </w:tcPr>
          <w:p w14:paraId="08A34B25" w14:textId="1DE5A30C" w:rsidR="00D076D7" w:rsidRPr="002A74CF" w:rsidRDefault="00D53F85" w:rsidP="00DE5C6E">
            <w:pPr>
              <w:tabs>
                <w:tab w:val="center" w:pos="4510"/>
              </w:tabs>
              <w:rPr>
                <w:b/>
                <w:bCs/>
                <w:color w:val="806000" w:themeColor="accent4" w:themeShade="80"/>
              </w:rPr>
            </w:pPr>
            <w:r>
              <w:rPr>
                <w:b/>
                <w:bCs/>
                <w:color w:val="806000" w:themeColor="accent4" w:themeShade="80"/>
              </w:rPr>
              <w:t>Pass/Fail</w:t>
            </w:r>
          </w:p>
        </w:tc>
      </w:tr>
      <w:tr w:rsidR="00D076D7" w14:paraId="305BAE43" w14:textId="77777777" w:rsidTr="00D53F85">
        <w:tc>
          <w:tcPr>
            <w:tcW w:w="1276" w:type="dxa"/>
          </w:tcPr>
          <w:p w14:paraId="714335EC" w14:textId="77777777" w:rsidR="00D076D7" w:rsidRPr="002A74CF" w:rsidRDefault="00D076D7" w:rsidP="00DE5C6E">
            <w:pPr>
              <w:tabs>
                <w:tab w:val="center" w:pos="4510"/>
              </w:tabs>
              <w:rPr>
                <w:color w:val="806000" w:themeColor="accent4" w:themeShade="80"/>
              </w:rPr>
            </w:pPr>
            <w:r w:rsidRPr="002A74CF">
              <w:rPr>
                <w:color w:val="806000" w:themeColor="accent4" w:themeShade="80"/>
              </w:rPr>
              <w:t>Week 7</w:t>
            </w:r>
          </w:p>
        </w:tc>
        <w:tc>
          <w:tcPr>
            <w:tcW w:w="1418" w:type="dxa"/>
          </w:tcPr>
          <w:p w14:paraId="3A7880AB" w14:textId="77777777" w:rsidR="00D076D7" w:rsidRPr="002A74CF" w:rsidRDefault="00D076D7" w:rsidP="00DE5C6E">
            <w:pPr>
              <w:tabs>
                <w:tab w:val="center" w:pos="4510"/>
              </w:tabs>
              <w:rPr>
                <w:color w:val="806000" w:themeColor="accent4" w:themeShade="80"/>
              </w:rPr>
            </w:pPr>
            <w:r w:rsidRPr="002A74CF">
              <w:rPr>
                <w:color w:val="806000" w:themeColor="accent4" w:themeShade="80"/>
              </w:rPr>
              <w:t>Navigation</w:t>
            </w:r>
          </w:p>
        </w:tc>
        <w:tc>
          <w:tcPr>
            <w:tcW w:w="5103" w:type="dxa"/>
          </w:tcPr>
          <w:p w14:paraId="3BECE32F" w14:textId="77777777" w:rsidR="00D076D7" w:rsidRPr="002A74CF" w:rsidRDefault="00D076D7" w:rsidP="00DE5C6E">
            <w:pPr>
              <w:tabs>
                <w:tab w:val="center" w:pos="4510"/>
              </w:tabs>
              <w:rPr>
                <w:color w:val="806000" w:themeColor="accent4" w:themeShade="80"/>
              </w:rPr>
            </w:pPr>
            <w:r w:rsidRPr="002A74CF">
              <w:rPr>
                <w:color w:val="806000" w:themeColor="accent4" w:themeShade="80"/>
              </w:rPr>
              <w:t>User can</w:t>
            </w:r>
            <w:r>
              <w:rPr>
                <w:color w:val="806000" w:themeColor="accent4" w:themeShade="80"/>
              </w:rPr>
              <w:t xml:space="preserve"> navigate start/menu without crashing application.</w:t>
            </w:r>
          </w:p>
        </w:tc>
        <w:tc>
          <w:tcPr>
            <w:tcW w:w="1218" w:type="dxa"/>
          </w:tcPr>
          <w:p w14:paraId="09D44B5C" w14:textId="77777777" w:rsidR="00D076D7" w:rsidRPr="002A74CF" w:rsidRDefault="00D076D7" w:rsidP="00DE5C6E">
            <w:pPr>
              <w:tabs>
                <w:tab w:val="center" w:pos="4510"/>
              </w:tabs>
              <w:rPr>
                <w:color w:val="806000" w:themeColor="accent4" w:themeShade="80"/>
              </w:rPr>
            </w:pPr>
          </w:p>
        </w:tc>
      </w:tr>
      <w:tr w:rsidR="00D076D7" w14:paraId="23E63FF7" w14:textId="77777777" w:rsidTr="00D53F85">
        <w:tc>
          <w:tcPr>
            <w:tcW w:w="1276" w:type="dxa"/>
          </w:tcPr>
          <w:p w14:paraId="48390FC3" w14:textId="77777777" w:rsidR="00D076D7" w:rsidRPr="002A74CF" w:rsidRDefault="00D076D7" w:rsidP="00DE5C6E">
            <w:pPr>
              <w:tabs>
                <w:tab w:val="center" w:pos="4510"/>
              </w:tabs>
              <w:rPr>
                <w:color w:val="806000" w:themeColor="accent4" w:themeShade="80"/>
              </w:rPr>
            </w:pPr>
            <w:r w:rsidRPr="002A74CF">
              <w:rPr>
                <w:color w:val="806000" w:themeColor="accent4" w:themeShade="80"/>
              </w:rPr>
              <w:t>Week 7</w:t>
            </w:r>
          </w:p>
        </w:tc>
        <w:tc>
          <w:tcPr>
            <w:tcW w:w="1418" w:type="dxa"/>
          </w:tcPr>
          <w:p w14:paraId="501E9A5C" w14:textId="77777777" w:rsidR="00D076D7" w:rsidRPr="002A74CF" w:rsidRDefault="00D076D7" w:rsidP="00DE5C6E">
            <w:pPr>
              <w:tabs>
                <w:tab w:val="center" w:pos="4510"/>
              </w:tabs>
              <w:rPr>
                <w:color w:val="806000" w:themeColor="accent4" w:themeShade="80"/>
              </w:rPr>
            </w:pPr>
            <w:r w:rsidRPr="002A74CF">
              <w:rPr>
                <w:color w:val="806000" w:themeColor="accent4" w:themeShade="80"/>
              </w:rPr>
              <w:t>Navigation</w:t>
            </w:r>
          </w:p>
        </w:tc>
        <w:tc>
          <w:tcPr>
            <w:tcW w:w="5103" w:type="dxa"/>
          </w:tcPr>
          <w:p w14:paraId="41149230" w14:textId="77777777" w:rsidR="00D076D7" w:rsidRPr="002A74CF" w:rsidRDefault="00D076D7" w:rsidP="00DE5C6E">
            <w:pPr>
              <w:tabs>
                <w:tab w:val="center" w:pos="4510"/>
              </w:tabs>
              <w:rPr>
                <w:color w:val="806000" w:themeColor="accent4" w:themeShade="80"/>
              </w:rPr>
            </w:pPr>
            <w:r>
              <w:rPr>
                <w:color w:val="806000" w:themeColor="accent4" w:themeShade="80"/>
              </w:rPr>
              <w:t>User can navigate between chess puzzles without crashing application (Openings, Solutions, Checkmate)</w:t>
            </w:r>
          </w:p>
        </w:tc>
        <w:tc>
          <w:tcPr>
            <w:tcW w:w="1218" w:type="dxa"/>
          </w:tcPr>
          <w:p w14:paraId="4D392250" w14:textId="77777777" w:rsidR="00D076D7" w:rsidRPr="002A74CF" w:rsidRDefault="00D076D7" w:rsidP="00DE5C6E">
            <w:pPr>
              <w:tabs>
                <w:tab w:val="center" w:pos="4510"/>
              </w:tabs>
              <w:rPr>
                <w:color w:val="806000" w:themeColor="accent4" w:themeShade="80"/>
              </w:rPr>
            </w:pPr>
          </w:p>
        </w:tc>
      </w:tr>
      <w:tr w:rsidR="00D076D7" w14:paraId="61AD670E" w14:textId="77777777" w:rsidTr="00D53F85">
        <w:tc>
          <w:tcPr>
            <w:tcW w:w="1276" w:type="dxa"/>
          </w:tcPr>
          <w:p w14:paraId="5330A598" w14:textId="77777777" w:rsidR="00D076D7" w:rsidRPr="002A74CF" w:rsidRDefault="00D076D7" w:rsidP="00DE5C6E">
            <w:pPr>
              <w:tabs>
                <w:tab w:val="center" w:pos="4510"/>
              </w:tabs>
              <w:rPr>
                <w:color w:val="806000" w:themeColor="accent4" w:themeShade="80"/>
              </w:rPr>
            </w:pPr>
            <w:r>
              <w:rPr>
                <w:color w:val="806000" w:themeColor="accent4" w:themeShade="80"/>
              </w:rPr>
              <w:t>Week 8</w:t>
            </w:r>
          </w:p>
        </w:tc>
        <w:tc>
          <w:tcPr>
            <w:tcW w:w="1418" w:type="dxa"/>
          </w:tcPr>
          <w:p w14:paraId="0C4DA146" w14:textId="77777777" w:rsidR="00D076D7" w:rsidRPr="002A74CF" w:rsidRDefault="00D076D7" w:rsidP="00DE5C6E">
            <w:pPr>
              <w:tabs>
                <w:tab w:val="center" w:pos="4510"/>
              </w:tabs>
              <w:rPr>
                <w:color w:val="806000" w:themeColor="accent4" w:themeShade="80"/>
              </w:rPr>
            </w:pPr>
            <w:r>
              <w:rPr>
                <w:color w:val="806000" w:themeColor="accent4" w:themeShade="80"/>
              </w:rPr>
              <w:t>POC</w:t>
            </w:r>
          </w:p>
        </w:tc>
        <w:tc>
          <w:tcPr>
            <w:tcW w:w="5103" w:type="dxa"/>
          </w:tcPr>
          <w:p w14:paraId="1930A0DF" w14:textId="77777777" w:rsidR="00D076D7" w:rsidRPr="002A74CF" w:rsidRDefault="00D076D7" w:rsidP="00DE5C6E">
            <w:pPr>
              <w:tabs>
                <w:tab w:val="center" w:pos="4510"/>
              </w:tabs>
              <w:rPr>
                <w:color w:val="806000" w:themeColor="accent4" w:themeShade="80"/>
              </w:rPr>
            </w:pPr>
            <w:r>
              <w:rPr>
                <w:color w:val="806000" w:themeColor="accent4" w:themeShade="80"/>
              </w:rPr>
              <w:t>User can move chess pieces on chessboard.</w:t>
            </w:r>
          </w:p>
        </w:tc>
        <w:tc>
          <w:tcPr>
            <w:tcW w:w="1218" w:type="dxa"/>
          </w:tcPr>
          <w:p w14:paraId="79984574" w14:textId="77777777" w:rsidR="00D076D7" w:rsidRPr="002A74CF" w:rsidRDefault="00D076D7" w:rsidP="00DE5C6E">
            <w:pPr>
              <w:tabs>
                <w:tab w:val="center" w:pos="4510"/>
              </w:tabs>
              <w:rPr>
                <w:color w:val="806000" w:themeColor="accent4" w:themeShade="80"/>
              </w:rPr>
            </w:pPr>
          </w:p>
        </w:tc>
      </w:tr>
      <w:tr w:rsidR="00D076D7" w14:paraId="0E925830" w14:textId="77777777" w:rsidTr="00D53F85">
        <w:tc>
          <w:tcPr>
            <w:tcW w:w="1276" w:type="dxa"/>
          </w:tcPr>
          <w:p w14:paraId="54575DED" w14:textId="77777777" w:rsidR="00D076D7" w:rsidRPr="002A74CF" w:rsidRDefault="00D076D7" w:rsidP="00DE5C6E">
            <w:pPr>
              <w:tabs>
                <w:tab w:val="center" w:pos="4510"/>
              </w:tabs>
              <w:rPr>
                <w:color w:val="806000" w:themeColor="accent4" w:themeShade="80"/>
              </w:rPr>
            </w:pPr>
            <w:proofErr w:type="gramStart"/>
            <w:r>
              <w:rPr>
                <w:color w:val="806000" w:themeColor="accent4" w:themeShade="80"/>
              </w:rPr>
              <w:t>Week  9</w:t>
            </w:r>
            <w:proofErr w:type="gramEnd"/>
          </w:p>
        </w:tc>
        <w:tc>
          <w:tcPr>
            <w:tcW w:w="1418" w:type="dxa"/>
          </w:tcPr>
          <w:p w14:paraId="36BB1EC5" w14:textId="77777777" w:rsidR="00D076D7" w:rsidRPr="002A74CF" w:rsidRDefault="00D076D7" w:rsidP="00DE5C6E">
            <w:pPr>
              <w:tabs>
                <w:tab w:val="center" w:pos="4510"/>
              </w:tabs>
              <w:rPr>
                <w:color w:val="806000" w:themeColor="accent4" w:themeShade="80"/>
              </w:rPr>
            </w:pPr>
            <w:r>
              <w:rPr>
                <w:color w:val="806000" w:themeColor="accent4" w:themeShade="80"/>
              </w:rPr>
              <w:t>POC</w:t>
            </w:r>
          </w:p>
        </w:tc>
        <w:tc>
          <w:tcPr>
            <w:tcW w:w="5103" w:type="dxa"/>
          </w:tcPr>
          <w:p w14:paraId="439844F5" w14:textId="77777777" w:rsidR="00D076D7" w:rsidRPr="002A74CF" w:rsidRDefault="00D076D7" w:rsidP="00DE5C6E">
            <w:pPr>
              <w:tabs>
                <w:tab w:val="center" w:pos="4510"/>
              </w:tabs>
              <w:rPr>
                <w:color w:val="806000" w:themeColor="accent4" w:themeShade="80"/>
              </w:rPr>
            </w:pPr>
            <w:r>
              <w:rPr>
                <w:color w:val="806000" w:themeColor="accent4" w:themeShade="80"/>
              </w:rPr>
              <w:t>User can play a game of chess.</w:t>
            </w:r>
          </w:p>
        </w:tc>
        <w:tc>
          <w:tcPr>
            <w:tcW w:w="1218" w:type="dxa"/>
          </w:tcPr>
          <w:p w14:paraId="439A393B" w14:textId="77777777" w:rsidR="00D076D7" w:rsidRPr="002A74CF" w:rsidRDefault="00D076D7" w:rsidP="00DE5C6E">
            <w:pPr>
              <w:tabs>
                <w:tab w:val="center" w:pos="4510"/>
              </w:tabs>
              <w:rPr>
                <w:color w:val="806000" w:themeColor="accent4" w:themeShade="80"/>
              </w:rPr>
            </w:pPr>
          </w:p>
        </w:tc>
      </w:tr>
      <w:tr w:rsidR="00D076D7" w14:paraId="7C7AE965" w14:textId="77777777" w:rsidTr="00D53F85">
        <w:tc>
          <w:tcPr>
            <w:tcW w:w="1276" w:type="dxa"/>
          </w:tcPr>
          <w:p w14:paraId="1F4DF56B" w14:textId="77777777" w:rsidR="00D076D7" w:rsidRPr="002A74CF" w:rsidRDefault="00D076D7" w:rsidP="00DE5C6E">
            <w:pPr>
              <w:tabs>
                <w:tab w:val="center" w:pos="4510"/>
              </w:tabs>
              <w:rPr>
                <w:color w:val="806000" w:themeColor="accent4" w:themeShade="80"/>
              </w:rPr>
            </w:pPr>
            <w:r>
              <w:rPr>
                <w:color w:val="806000" w:themeColor="accent4" w:themeShade="80"/>
              </w:rPr>
              <w:t>Week 10</w:t>
            </w:r>
          </w:p>
        </w:tc>
        <w:tc>
          <w:tcPr>
            <w:tcW w:w="1418" w:type="dxa"/>
          </w:tcPr>
          <w:p w14:paraId="0CCCC465" w14:textId="77777777" w:rsidR="00D076D7" w:rsidRPr="002A74CF" w:rsidRDefault="00D076D7" w:rsidP="00DE5C6E">
            <w:pPr>
              <w:tabs>
                <w:tab w:val="center" w:pos="4510"/>
              </w:tabs>
              <w:rPr>
                <w:color w:val="806000" w:themeColor="accent4" w:themeShade="80"/>
              </w:rPr>
            </w:pPr>
            <w:r>
              <w:rPr>
                <w:color w:val="806000" w:themeColor="accent4" w:themeShade="80"/>
              </w:rPr>
              <w:t>Openings</w:t>
            </w:r>
          </w:p>
        </w:tc>
        <w:tc>
          <w:tcPr>
            <w:tcW w:w="5103" w:type="dxa"/>
          </w:tcPr>
          <w:p w14:paraId="269704D9" w14:textId="77777777" w:rsidR="00D076D7" w:rsidRPr="002A74CF" w:rsidRDefault="00D076D7" w:rsidP="00DE5C6E">
            <w:pPr>
              <w:tabs>
                <w:tab w:val="center" w:pos="4510"/>
              </w:tabs>
              <w:rPr>
                <w:color w:val="806000" w:themeColor="accent4" w:themeShade="80"/>
              </w:rPr>
            </w:pPr>
            <w:r>
              <w:rPr>
                <w:color w:val="806000" w:themeColor="accent4" w:themeShade="80"/>
              </w:rPr>
              <w:t>User can play a randomised series of chess openings.</w:t>
            </w:r>
          </w:p>
        </w:tc>
        <w:tc>
          <w:tcPr>
            <w:tcW w:w="1218" w:type="dxa"/>
          </w:tcPr>
          <w:p w14:paraId="0AA1CE7B" w14:textId="77777777" w:rsidR="00D076D7" w:rsidRPr="002A74CF" w:rsidRDefault="00D076D7" w:rsidP="00DE5C6E">
            <w:pPr>
              <w:tabs>
                <w:tab w:val="center" w:pos="4510"/>
              </w:tabs>
              <w:rPr>
                <w:color w:val="806000" w:themeColor="accent4" w:themeShade="80"/>
              </w:rPr>
            </w:pPr>
          </w:p>
        </w:tc>
      </w:tr>
      <w:tr w:rsidR="00D076D7" w14:paraId="4AEAA298" w14:textId="77777777" w:rsidTr="00D53F85">
        <w:tc>
          <w:tcPr>
            <w:tcW w:w="1276" w:type="dxa"/>
          </w:tcPr>
          <w:p w14:paraId="1258C80C" w14:textId="77777777" w:rsidR="00D076D7" w:rsidRPr="002A74CF" w:rsidRDefault="00D076D7" w:rsidP="00DE5C6E">
            <w:pPr>
              <w:tabs>
                <w:tab w:val="center" w:pos="4510"/>
              </w:tabs>
              <w:rPr>
                <w:color w:val="806000" w:themeColor="accent4" w:themeShade="80"/>
              </w:rPr>
            </w:pPr>
            <w:r>
              <w:rPr>
                <w:color w:val="806000" w:themeColor="accent4" w:themeShade="80"/>
              </w:rPr>
              <w:t>Week 10</w:t>
            </w:r>
          </w:p>
        </w:tc>
        <w:tc>
          <w:tcPr>
            <w:tcW w:w="1418" w:type="dxa"/>
          </w:tcPr>
          <w:p w14:paraId="72FF2DAD" w14:textId="77777777" w:rsidR="00D076D7" w:rsidRPr="002A74CF" w:rsidRDefault="00D076D7" w:rsidP="00DE5C6E">
            <w:pPr>
              <w:tabs>
                <w:tab w:val="center" w:pos="4510"/>
              </w:tabs>
              <w:rPr>
                <w:color w:val="806000" w:themeColor="accent4" w:themeShade="80"/>
              </w:rPr>
            </w:pPr>
            <w:r>
              <w:rPr>
                <w:color w:val="806000" w:themeColor="accent4" w:themeShade="80"/>
              </w:rPr>
              <w:t>Solutions</w:t>
            </w:r>
          </w:p>
        </w:tc>
        <w:tc>
          <w:tcPr>
            <w:tcW w:w="5103" w:type="dxa"/>
          </w:tcPr>
          <w:p w14:paraId="42884454" w14:textId="77777777" w:rsidR="00D076D7" w:rsidRPr="002A74CF" w:rsidRDefault="00D076D7" w:rsidP="00DE5C6E">
            <w:pPr>
              <w:tabs>
                <w:tab w:val="center" w:pos="4510"/>
              </w:tabs>
              <w:rPr>
                <w:color w:val="806000" w:themeColor="accent4" w:themeShade="80"/>
              </w:rPr>
            </w:pPr>
            <w:r>
              <w:rPr>
                <w:color w:val="806000" w:themeColor="accent4" w:themeShade="80"/>
              </w:rPr>
              <w:t>User can play a randomised series of chess scenarios.</w:t>
            </w:r>
          </w:p>
        </w:tc>
        <w:tc>
          <w:tcPr>
            <w:tcW w:w="1218" w:type="dxa"/>
          </w:tcPr>
          <w:p w14:paraId="00B21560" w14:textId="77777777" w:rsidR="00D076D7" w:rsidRPr="002A74CF" w:rsidRDefault="00D076D7" w:rsidP="00DE5C6E">
            <w:pPr>
              <w:tabs>
                <w:tab w:val="center" w:pos="4510"/>
              </w:tabs>
              <w:rPr>
                <w:color w:val="806000" w:themeColor="accent4" w:themeShade="80"/>
              </w:rPr>
            </w:pPr>
          </w:p>
        </w:tc>
      </w:tr>
      <w:tr w:rsidR="00D076D7" w14:paraId="326F5557" w14:textId="77777777" w:rsidTr="00D53F85">
        <w:tc>
          <w:tcPr>
            <w:tcW w:w="1276" w:type="dxa"/>
          </w:tcPr>
          <w:p w14:paraId="266C8D32" w14:textId="77777777" w:rsidR="00D076D7" w:rsidRDefault="00D076D7" w:rsidP="00DE5C6E">
            <w:pPr>
              <w:tabs>
                <w:tab w:val="center" w:pos="4510"/>
              </w:tabs>
              <w:rPr>
                <w:color w:val="806000" w:themeColor="accent4" w:themeShade="80"/>
              </w:rPr>
            </w:pPr>
            <w:r>
              <w:rPr>
                <w:color w:val="806000" w:themeColor="accent4" w:themeShade="80"/>
              </w:rPr>
              <w:t>Week 11</w:t>
            </w:r>
          </w:p>
        </w:tc>
        <w:tc>
          <w:tcPr>
            <w:tcW w:w="1418" w:type="dxa"/>
          </w:tcPr>
          <w:p w14:paraId="2D716C4A" w14:textId="77777777" w:rsidR="00D076D7" w:rsidRPr="002A74CF" w:rsidRDefault="00D076D7" w:rsidP="00DE5C6E">
            <w:pPr>
              <w:tabs>
                <w:tab w:val="center" w:pos="4510"/>
              </w:tabs>
              <w:rPr>
                <w:color w:val="806000" w:themeColor="accent4" w:themeShade="80"/>
              </w:rPr>
            </w:pPr>
            <w:r>
              <w:rPr>
                <w:color w:val="806000" w:themeColor="accent4" w:themeShade="80"/>
              </w:rPr>
              <w:t>Checkmate</w:t>
            </w:r>
          </w:p>
        </w:tc>
        <w:tc>
          <w:tcPr>
            <w:tcW w:w="5103" w:type="dxa"/>
          </w:tcPr>
          <w:p w14:paraId="73542467" w14:textId="77777777" w:rsidR="00D076D7" w:rsidRPr="002A74CF" w:rsidRDefault="00D076D7" w:rsidP="00DE5C6E">
            <w:pPr>
              <w:tabs>
                <w:tab w:val="center" w:pos="4510"/>
              </w:tabs>
              <w:rPr>
                <w:color w:val="806000" w:themeColor="accent4" w:themeShade="80"/>
              </w:rPr>
            </w:pPr>
            <w:r>
              <w:rPr>
                <w:color w:val="806000" w:themeColor="accent4" w:themeShade="80"/>
              </w:rPr>
              <w:t>User can play a randomised series of chess finishings.</w:t>
            </w:r>
          </w:p>
        </w:tc>
        <w:tc>
          <w:tcPr>
            <w:tcW w:w="1218" w:type="dxa"/>
          </w:tcPr>
          <w:p w14:paraId="7E05753B" w14:textId="77777777" w:rsidR="00D076D7" w:rsidRPr="002A74CF" w:rsidRDefault="00D076D7" w:rsidP="00DE5C6E">
            <w:pPr>
              <w:tabs>
                <w:tab w:val="center" w:pos="4510"/>
              </w:tabs>
              <w:rPr>
                <w:color w:val="806000" w:themeColor="accent4" w:themeShade="80"/>
              </w:rPr>
            </w:pPr>
          </w:p>
        </w:tc>
      </w:tr>
    </w:tbl>
    <w:p w14:paraId="5773AEFF" w14:textId="77777777" w:rsidR="00CC69B7" w:rsidRDefault="00000000"/>
    <w:sectPr w:rsidR="00CC69B7" w:rsidSect="004265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D7"/>
    <w:rsid w:val="0042654E"/>
    <w:rsid w:val="005647CC"/>
    <w:rsid w:val="00D076D7"/>
    <w:rsid w:val="00D26AB5"/>
    <w:rsid w:val="00D53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69D298"/>
  <w15:chartTrackingRefBased/>
  <w15:docId w15:val="{66058E44-6849-8943-BBCC-1E5440D7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Gale, Jack</cp:lastModifiedBy>
  <cp:revision>2</cp:revision>
  <dcterms:created xsi:type="dcterms:W3CDTF">2022-08-05T03:03:00Z</dcterms:created>
  <dcterms:modified xsi:type="dcterms:W3CDTF">2022-08-05T03:12:00Z</dcterms:modified>
</cp:coreProperties>
</file>