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4A21FB" w14:textId="77777777" w:rsidR="00C90664" w:rsidRDefault="00C90664" w:rsidP="00C90664">
      <w:pPr>
        <w:spacing w:line="216" w:lineRule="auto"/>
        <w:jc w:val="center"/>
        <w:rPr>
          <w:rFonts w:asciiTheme="majorBidi" w:eastAsiaTheme="minorEastAsia" w:hAnsiTheme="majorBidi" w:cstheme="majorBidi"/>
          <w:b/>
          <w:bCs/>
          <w:color w:val="000000" w:themeColor="text1"/>
          <w:kern w:val="24"/>
          <w:sz w:val="28"/>
          <w:szCs w:val="28"/>
        </w:rPr>
      </w:pPr>
      <w:bookmarkStart w:id="0" w:name="_GoBack"/>
      <w:bookmarkEnd w:id="0"/>
      <w:r w:rsidRPr="007C6D3E">
        <w:rPr>
          <w:rFonts w:asciiTheme="majorBidi" w:eastAsiaTheme="minorEastAsia" w:hAnsiTheme="majorBidi" w:cstheme="majorBidi"/>
          <w:b/>
          <w:bCs/>
          <w:color w:val="000000" w:themeColor="text1"/>
          <w:kern w:val="24"/>
          <w:sz w:val="28"/>
          <w:szCs w:val="28"/>
        </w:rPr>
        <w:t xml:space="preserve">Quantitative Methods for Business and Management </w:t>
      </w:r>
      <w:r>
        <w:rPr>
          <w:rFonts w:asciiTheme="majorBidi" w:eastAsiaTheme="minorEastAsia" w:hAnsiTheme="majorBidi" w:cstheme="majorBidi"/>
          <w:b/>
          <w:bCs/>
          <w:color w:val="000000" w:themeColor="text1"/>
          <w:kern w:val="24"/>
          <w:sz w:val="28"/>
          <w:szCs w:val="28"/>
        </w:rPr>
        <w:t>(</w:t>
      </w:r>
      <w:r w:rsidRPr="007C6D3E">
        <w:rPr>
          <w:rFonts w:asciiTheme="majorBidi" w:eastAsiaTheme="minorEastAsia" w:hAnsiTheme="majorBidi" w:cstheme="majorBidi"/>
          <w:b/>
          <w:bCs/>
          <w:color w:val="000000" w:themeColor="text1"/>
          <w:kern w:val="24"/>
          <w:sz w:val="28"/>
          <w:szCs w:val="28"/>
        </w:rPr>
        <w:t>STT 503</w:t>
      </w:r>
      <w:r>
        <w:rPr>
          <w:rFonts w:asciiTheme="majorBidi" w:eastAsiaTheme="minorEastAsia" w:hAnsiTheme="majorBidi" w:cstheme="majorBidi"/>
          <w:b/>
          <w:bCs/>
          <w:color w:val="000000" w:themeColor="text1"/>
          <w:kern w:val="24"/>
          <w:sz w:val="28"/>
          <w:szCs w:val="28"/>
        </w:rPr>
        <w:t>)</w:t>
      </w:r>
    </w:p>
    <w:p w14:paraId="5AD14294" w14:textId="6BD9517B" w:rsidR="00C90664" w:rsidRDefault="00C90664" w:rsidP="00C90664">
      <w:pPr>
        <w:spacing w:line="216" w:lineRule="auto"/>
        <w:jc w:val="center"/>
        <w:rPr>
          <w:rFonts w:asciiTheme="majorBidi" w:eastAsiaTheme="minorEastAsia" w:hAnsiTheme="majorBidi" w:cstheme="majorBidi"/>
          <w:b/>
          <w:bCs/>
          <w:color w:val="000000" w:themeColor="text1"/>
          <w:kern w:val="24"/>
          <w:sz w:val="28"/>
          <w:szCs w:val="28"/>
        </w:rPr>
      </w:pPr>
      <w:r>
        <w:rPr>
          <w:rFonts w:asciiTheme="majorBidi" w:eastAsiaTheme="minorEastAsia" w:hAnsiTheme="majorBidi" w:cstheme="majorBidi"/>
          <w:b/>
          <w:bCs/>
          <w:color w:val="000000" w:themeColor="text1"/>
          <w:kern w:val="24"/>
          <w:sz w:val="28"/>
          <w:szCs w:val="28"/>
        </w:rPr>
        <w:t xml:space="preserve">Group Assignment </w:t>
      </w:r>
    </w:p>
    <w:p w14:paraId="28F4061A" w14:textId="77777777" w:rsidR="00C90664" w:rsidRDefault="00C90664" w:rsidP="00C90664">
      <w:pPr>
        <w:spacing w:line="216" w:lineRule="auto"/>
        <w:jc w:val="center"/>
        <w:rPr>
          <w:rFonts w:asciiTheme="majorBidi" w:eastAsiaTheme="minorEastAsia" w:hAnsiTheme="majorBidi" w:cstheme="majorBidi"/>
          <w:b/>
          <w:bCs/>
          <w:color w:val="000000" w:themeColor="text1"/>
          <w:kern w:val="24"/>
          <w:sz w:val="28"/>
          <w:szCs w:val="28"/>
        </w:rPr>
      </w:pPr>
      <w:r>
        <w:rPr>
          <w:rFonts w:asciiTheme="majorBidi" w:eastAsiaTheme="minorEastAsia" w:hAnsiTheme="majorBidi" w:cstheme="majorBidi"/>
          <w:b/>
          <w:bCs/>
          <w:color w:val="000000" w:themeColor="text1"/>
          <w:kern w:val="24"/>
          <w:sz w:val="28"/>
          <w:szCs w:val="28"/>
        </w:rPr>
        <w:t>Deadline May 14, 2026</w:t>
      </w:r>
    </w:p>
    <w:p w14:paraId="34BF1004" w14:textId="77777777" w:rsidR="00C90664" w:rsidRPr="00584E8B" w:rsidRDefault="00C90664" w:rsidP="00C90664">
      <w:pPr>
        <w:spacing w:line="216" w:lineRule="auto"/>
        <w:jc w:val="center"/>
        <w:rPr>
          <w:rFonts w:asciiTheme="majorBidi" w:eastAsiaTheme="minorEastAsia" w:hAnsiTheme="majorBidi" w:cstheme="majorBidi"/>
          <w:b/>
          <w:bCs/>
          <w:color w:val="000000" w:themeColor="text1"/>
          <w:kern w:val="24"/>
        </w:rPr>
      </w:pPr>
      <w:r w:rsidRPr="00584E8B">
        <w:rPr>
          <w:rFonts w:asciiTheme="majorBidi" w:eastAsiaTheme="minorEastAsia" w:hAnsiTheme="majorBidi" w:cstheme="majorBidi"/>
          <w:b/>
          <w:bCs/>
          <w:color w:val="000000" w:themeColor="text1"/>
          <w:kern w:val="24"/>
        </w:rPr>
        <w:t>(Submit only one document per group with both tasks included in a single document)</w:t>
      </w:r>
    </w:p>
    <w:p w14:paraId="52C17561" w14:textId="77777777" w:rsidR="00C90664" w:rsidRDefault="00C90664" w:rsidP="00C90664">
      <w:pPr>
        <w:spacing w:line="216" w:lineRule="auto"/>
        <w:jc w:val="center"/>
        <w:rPr>
          <w:rFonts w:asciiTheme="majorBidi" w:eastAsiaTheme="minorEastAsia" w:hAnsiTheme="majorBidi" w:cstheme="majorBidi"/>
          <w:b/>
          <w:bCs/>
          <w:color w:val="000000" w:themeColor="text1"/>
          <w:kern w:val="24"/>
          <w:sz w:val="28"/>
          <w:szCs w:val="28"/>
        </w:rPr>
      </w:pPr>
      <w:r>
        <w:rPr>
          <w:rFonts w:asciiTheme="majorBidi" w:eastAsiaTheme="minorEastAsia" w:hAnsiTheme="majorBidi" w:cstheme="majorBidi"/>
          <w:b/>
          <w:bCs/>
          <w:color w:val="000000" w:themeColor="text1"/>
          <w:kern w:val="24"/>
          <w:sz w:val="28"/>
          <w:szCs w:val="28"/>
        </w:rPr>
        <w:t xml:space="preserve"> (4 students per group)</w:t>
      </w:r>
    </w:p>
    <w:p w14:paraId="09BD6EAB" w14:textId="644552DF" w:rsidR="00E02AAF" w:rsidRPr="003D2578" w:rsidRDefault="00E02AAF" w:rsidP="00E02AAF">
      <w:pPr>
        <w:jc w:val="center"/>
        <w:rPr>
          <w:rFonts w:ascii="Times New Roman" w:hAnsi="Times New Roman" w:cs="Times New Roman"/>
          <w:b/>
          <w:sz w:val="26"/>
          <w:szCs w:val="26"/>
        </w:rPr>
      </w:pPr>
      <w:r>
        <w:rPr>
          <w:rFonts w:ascii="Times New Roman" w:hAnsi="Times New Roman" w:cs="Times New Roman"/>
          <w:b/>
          <w:sz w:val="26"/>
          <w:szCs w:val="26"/>
        </w:rPr>
        <w:t xml:space="preserve">Assignment </w:t>
      </w:r>
      <w:r w:rsidRPr="003D2578">
        <w:rPr>
          <w:rFonts w:ascii="Times New Roman" w:hAnsi="Times New Roman" w:cs="Times New Roman"/>
          <w:b/>
          <w:sz w:val="26"/>
          <w:szCs w:val="26"/>
        </w:rPr>
        <w:t xml:space="preserve">Marks: </w:t>
      </w:r>
      <w:r>
        <w:rPr>
          <w:rFonts w:ascii="Times New Roman" w:hAnsi="Times New Roman" w:cs="Times New Roman"/>
          <w:b/>
          <w:sz w:val="26"/>
          <w:szCs w:val="26"/>
        </w:rPr>
        <w:t>2</w:t>
      </w:r>
      <w:r w:rsidRPr="003D2578">
        <w:rPr>
          <w:rFonts w:ascii="Times New Roman" w:hAnsi="Times New Roman" w:cs="Times New Roman"/>
          <w:b/>
          <w:sz w:val="26"/>
          <w:szCs w:val="26"/>
        </w:rPr>
        <w:t>0</w:t>
      </w:r>
    </w:p>
    <w:p w14:paraId="6BCC483B" w14:textId="7885A49C" w:rsidR="00E02AAF" w:rsidRPr="001B783A" w:rsidRDefault="00E02AAF" w:rsidP="00E02AAF">
      <w:pPr>
        <w:spacing w:line="360" w:lineRule="auto"/>
        <w:rPr>
          <w:rFonts w:asciiTheme="majorBidi" w:hAnsiTheme="majorBidi" w:cstheme="majorBidi"/>
          <w:sz w:val="21"/>
          <w:szCs w:val="21"/>
        </w:rPr>
      </w:pPr>
      <w:r w:rsidRPr="001B783A">
        <w:rPr>
          <w:rFonts w:asciiTheme="majorBidi" w:hAnsiTheme="majorBidi" w:cstheme="majorBidi"/>
          <w:sz w:val="21"/>
          <w:szCs w:val="21"/>
        </w:rPr>
        <w:t>The cement industry of a developing country has been accused of monopolization and exploitation of consumers by setting prices high through cartelization. The argument from the cement producers is that they have increased the output price due to increase in input prices. Use the actual data provided on the cement industry</w:t>
      </w:r>
      <w:r w:rsidR="00C90664" w:rsidRPr="001B783A">
        <w:rPr>
          <w:rFonts w:asciiTheme="majorBidi" w:hAnsiTheme="majorBidi" w:cstheme="majorBidi"/>
          <w:sz w:val="21"/>
          <w:szCs w:val="21"/>
        </w:rPr>
        <w:t xml:space="preserve"> of the country</w:t>
      </w:r>
      <w:r w:rsidRPr="001B783A">
        <w:rPr>
          <w:rFonts w:asciiTheme="majorBidi" w:hAnsiTheme="majorBidi" w:cstheme="majorBidi"/>
          <w:sz w:val="21"/>
          <w:szCs w:val="21"/>
        </w:rPr>
        <w:t>, posted in LMS, and perform the following tasks in this regard:</w:t>
      </w:r>
    </w:p>
    <w:p w14:paraId="587C0DAA" w14:textId="1A52D7B2" w:rsidR="00E02AAF" w:rsidRPr="001B783A" w:rsidRDefault="00E02AAF" w:rsidP="00E02AAF">
      <w:pPr>
        <w:pStyle w:val="ListParagraph"/>
        <w:numPr>
          <w:ilvl w:val="0"/>
          <w:numId w:val="2"/>
        </w:numPr>
        <w:spacing w:line="360" w:lineRule="auto"/>
        <w:rPr>
          <w:rFonts w:asciiTheme="majorBidi" w:hAnsiTheme="majorBidi" w:cstheme="majorBidi"/>
          <w:sz w:val="21"/>
          <w:szCs w:val="21"/>
        </w:rPr>
      </w:pPr>
      <w:r w:rsidRPr="001B783A">
        <w:rPr>
          <w:rFonts w:asciiTheme="majorBidi" w:hAnsiTheme="majorBidi" w:cstheme="majorBidi"/>
          <w:sz w:val="21"/>
          <w:szCs w:val="21"/>
        </w:rPr>
        <w:t>Test these arguments and counter arguments</w:t>
      </w:r>
      <w:r w:rsidR="00C90664" w:rsidRPr="001B783A">
        <w:rPr>
          <w:rFonts w:asciiTheme="majorBidi" w:hAnsiTheme="majorBidi" w:cstheme="majorBidi"/>
          <w:sz w:val="21"/>
          <w:szCs w:val="21"/>
        </w:rPr>
        <w:t xml:space="preserve"> (for and against cartelization)</w:t>
      </w:r>
      <w:r w:rsidRPr="001B783A">
        <w:rPr>
          <w:rFonts w:asciiTheme="majorBidi" w:hAnsiTheme="majorBidi" w:cstheme="majorBidi"/>
          <w:sz w:val="21"/>
          <w:szCs w:val="21"/>
        </w:rPr>
        <w:t xml:space="preserve"> by developing the regression model that evaluates the impact of input prices on sales price.</w:t>
      </w:r>
    </w:p>
    <w:p w14:paraId="0C896D23" w14:textId="2963CB81" w:rsidR="00E02AAF" w:rsidRPr="001B783A" w:rsidRDefault="00E02AAF" w:rsidP="00E02AAF">
      <w:pPr>
        <w:pStyle w:val="ListParagraph"/>
        <w:numPr>
          <w:ilvl w:val="0"/>
          <w:numId w:val="2"/>
        </w:numPr>
        <w:spacing w:line="360" w:lineRule="auto"/>
        <w:rPr>
          <w:rFonts w:asciiTheme="majorBidi" w:hAnsiTheme="majorBidi" w:cstheme="majorBidi"/>
          <w:sz w:val="21"/>
          <w:szCs w:val="21"/>
        </w:rPr>
      </w:pPr>
      <w:r w:rsidRPr="001B783A">
        <w:rPr>
          <w:rFonts w:asciiTheme="majorBidi" w:hAnsiTheme="majorBidi" w:cstheme="majorBidi"/>
          <w:sz w:val="21"/>
          <w:szCs w:val="21"/>
        </w:rPr>
        <w:t xml:space="preserve">What signs and statistical significance do you expect and why if producers’ </w:t>
      </w:r>
      <w:r w:rsidR="001B783A" w:rsidRPr="001B783A">
        <w:rPr>
          <w:rFonts w:asciiTheme="majorBidi" w:hAnsiTheme="majorBidi" w:cstheme="majorBidi"/>
          <w:sz w:val="21"/>
          <w:szCs w:val="21"/>
        </w:rPr>
        <w:t xml:space="preserve">or consumers’ </w:t>
      </w:r>
      <w:r w:rsidRPr="001B783A">
        <w:rPr>
          <w:rFonts w:asciiTheme="majorBidi" w:hAnsiTheme="majorBidi" w:cstheme="majorBidi"/>
          <w:sz w:val="21"/>
          <w:szCs w:val="21"/>
        </w:rPr>
        <w:t xml:space="preserve">argument is correct. </w:t>
      </w:r>
    </w:p>
    <w:p w14:paraId="7700F5F9" w14:textId="38426E68" w:rsidR="00E02AAF" w:rsidRPr="001B783A" w:rsidRDefault="00E02AAF" w:rsidP="00E02AAF">
      <w:pPr>
        <w:pStyle w:val="ListParagraph"/>
        <w:numPr>
          <w:ilvl w:val="0"/>
          <w:numId w:val="2"/>
        </w:numPr>
        <w:spacing w:line="360" w:lineRule="auto"/>
        <w:rPr>
          <w:rFonts w:asciiTheme="majorBidi" w:hAnsiTheme="majorBidi" w:cstheme="majorBidi"/>
          <w:sz w:val="21"/>
          <w:szCs w:val="21"/>
        </w:rPr>
      </w:pPr>
      <w:r w:rsidRPr="001B783A">
        <w:rPr>
          <w:rFonts w:asciiTheme="majorBidi" w:hAnsiTheme="majorBidi" w:cstheme="majorBidi"/>
          <w:sz w:val="21"/>
          <w:szCs w:val="21"/>
        </w:rPr>
        <w:t xml:space="preserve">What do the actual estimated regression coefficients and statistical significance tell you? </w:t>
      </w:r>
      <w:r w:rsidR="001B783A">
        <w:rPr>
          <w:rFonts w:asciiTheme="majorBidi" w:hAnsiTheme="majorBidi" w:cstheme="majorBidi"/>
          <w:sz w:val="21"/>
          <w:szCs w:val="21"/>
        </w:rPr>
        <w:t xml:space="preserve">Which side of the argument is correct? </w:t>
      </w:r>
      <w:r w:rsidRPr="001B783A">
        <w:rPr>
          <w:rFonts w:asciiTheme="majorBidi" w:hAnsiTheme="majorBidi" w:cstheme="majorBidi"/>
          <w:sz w:val="21"/>
          <w:szCs w:val="21"/>
        </w:rPr>
        <w:t xml:space="preserve">What is the explanatory power of the regression model? </w:t>
      </w:r>
    </w:p>
    <w:p w14:paraId="61AA4CB6" w14:textId="503A1D34" w:rsidR="00E02AAF" w:rsidRPr="001B783A" w:rsidRDefault="00E02AAF" w:rsidP="00E02AAF">
      <w:pPr>
        <w:pStyle w:val="ListParagraph"/>
        <w:numPr>
          <w:ilvl w:val="0"/>
          <w:numId w:val="2"/>
        </w:numPr>
        <w:spacing w:line="360" w:lineRule="auto"/>
        <w:rPr>
          <w:rFonts w:asciiTheme="majorBidi" w:hAnsiTheme="majorBidi" w:cstheme="majorBidi"/>
          <w:sz w:val="21"/>
          <w:szCs w:val="21"/>
        </w:rPr>
      </w:pPr>
      <w:r w:rsidRPr="001B783A">
        <w:rPr>
          <w:rFonts w:asciiTheme="majorBidi" w:hAnsiTheme="majorBidi" w:cstheme="majorBidi"/>
          <w:sz w:val="21"/>
          <w:szCs w:val="21"/>
        </w:rPr>
        <w:t>If you work in a Competition Commission of the country</w:t>
      </w:r>
      <w:r w:rsidR="001B783A" w:rsidRPr="001B783A">
        <w:rPr>
          <w:rFonts w:asciiTheme="majorBidi" w:hAnsiTheme="majorBidi" w:cstheme="majorBidi"/>
          <w:sz w:val="21"/>
          <w:szCs w:val="21"/>
        </w:rPr>
        <w:t xml:space="preserve"> that is responsible for stopping cartelization</w:t>
      </w:r>
      <w:r w:rsidRPr="001B783A">
        <w:rPr>
          <w:rFonts w:asciiTheme="majorBidi" w:hAnsiTheme="majorBidi" w:cstheme="majorBidi"/>
          <w:sz w:val="21"/>
          <w:szCs w:val="21"/>
        </w:rPr>
        <w:t xml:space="preserve">, how would you present your case in court </w:t>
      </w:r>
      <w:r w:rsidR="001B783A">
        <w:rPr>
          <w:rFonts w:asciiTheme="majorBidi" w:hAnsiTheme="majorBidi" w:cstheme="majorBidi"/>
          <w:sz w:val="21"/>
          <w:szCs w:val="21"/>
        </w:rPr>
        <w:t xml:space="preserve">based on above regression results </w:t>
      </w:r>
      <w:r w:rsidRPr="001B783A">
        <w:rPr>
          <w:rFonts w:asciiTheme="majorBidi" w:hAnsiTheme="majorBidi" w:cstheme="majorBidi"/>
          <w:sz w:val="21"/>
          <w:szCs w:val="21"/>
        </w:rPr>
        <w:t>if consumers go for the punishment of exploiting producers and your role is to protect consumers.</w:t>
      </w:r>
      <w:r w:rsidR="00C90664" w:rsidRPr="001B783A">
        <w:rPr>
          <w:rFonts w:asciiTheme="majorBidi" w:hAnsiTheme="majorBidi" w:cstheme="majorBidi"/>
          <w:sz w:val="21"/>
          <w:szCs w:val="21"/>
        </w:rPr>
        <w:t xml:space="preserve"> How do you present your empirical findings</w:t>
      </w:r>
      <w:r w:rsidR="001B783A">
        <w:rPr>
          <w:rFonts w:asciiTheme="majorBidi" w:hAnsiTheme="majorBidi" w:cstheme="majorBidi"/>
          <w:sz w:val="21"/>
          <w:szCs w:val="21"/>
        </w:rPr>
        <w:t>/regression results</w:t>
      </w:r>
      <w:r w:rsidR="001B783A" w:rsidRPr="001B783A">
        <w:rPr>
          <w:rFonts w:asciiTheme="majorBidi" w:hAnsiTheme="majorBidi" w:cstheme="majorBidi"/>
          <w:sz w:val="21"/>
          <w:szCs w:val="21"/>
        </w:rPr>
        <w:t xml:space="preserve"> to a judge who is not </w:t>
      </w:r>
      <w:r w:rsidR="007C0241">
        <w:rPr>
          <w:rFonts w:asciiTheme="majorBidi" w:hAnsiTheme="majorBidi" w:cstheme="majorBidi"/>
          <w:sz w:val="21"/>
          <w:szCs w:val="21"/>
        </w:rPr>
        <w:t xml:space="preserve">a </w:t>
      </w:r>
      <w:r w:rsidR="001B783A" w:rsidRPr="001B783A">
        <w:rPr>
          <w:rFonts w:asciiTheme="majorBidi" w:hAnsiTheme="majorBidi" w:cstheme="majorBidi"/>
          <w:sz w:val="21"/>
          <w:szCs w:val="21"/>
        </w:rPr>
        <w:t>technical person</w:t>
      </w:r>
      <w:r w:rsidR="00C90664" w:rsidRPr="001B783A">
        <w:rPr>
          <w:rFonts w:asciiTheme="majorBidi" w:hAnsiTheme="majorBidi" w:cstheme="majorBidi"/>
          <w:sz w:val="21"/>
          <w:szCs w:val="21"/>
        </w:rPr>
        <w:t>?</w:t>
      </w:r>
    </w:p>
    <w:p w14:paraId="23766262" w14:textId="048514F3" w:rsidR="00E02AAF" w:rsidRPr="001B783A" w:rsidRDefault="00E02AAF" w:rsidP="00E02AAF">
      <w:pPr>
        <w:pStyle w:val="ListParagraph"/>
        <w:numPr>
          <w:ilvl w:val="0"/>
          <w:numId w:val="2"/>
        </w:numPr>
        <w:spacing w:line="360" w:lineRule="auto"/>
        <w:rPr>
          <w:rFonts w:asciiTheme="majorBidi" w:hAnsiTheme="majorBidi" w:cstheme="majorBidi"/>
          <w:sz w:val="21"/>
          <w:szCs w:val="21"/>
        </w:rPr>
      </w:pPr>
      <w:r w:rsidRPr="001B783A">
        <w:rPr>
          <w:rFonts w:asciiTheme="majorBidi" w:hAnsiTheme="majorBidi" w:cstheme="majorBidi"/>
          <w:sz w:val="21"/>
          <w:szCs w:val="21"/>
        </w:rPr>
        <w:t>What do you think about validity of your arguments? Do you think that some variables are missing and which one are those? What impact those variables would have if available and included in the regression model</w:t>
      </w:r>
      <w:r w:rsidR="001B783A">
        <w:rPr>
          <w:rFonts w:asciiTheme="majorBidi" w:hAnsiTheme="majorBidi" w:cstheme="majorBidi"/>
          <w:sz w:val="21"/>
          <w:szCs w:val="21"/>
        </w:rPr>
        <w:t xml:space="preserve"> and model is estimated again</w:t>
      </w:r>
      <w:r w:rsidRPr="001B783A">
        <w:rPr>
          <w:rFonts w:asciiTheme="majorBidi" w:hAnsiTheme="majorBidi" w:cstheme="majorBidi"/>
          <w:sz w:val="21"/>
          <w:szCs w:val="21"/>
        </w:rPr>
        <w:t>.</w:t>
      </w:r>
    </w:p>
    <w:p w14:paraId="55709490" w14:textId="4FA4187A" w:rsidR="001B783A" w:rsidRDefault="001B783A" w:rsidP="001B783A">
      <w:pPr>
        <w:spacing w:after="0" w:line="240" w:lineRule="auto"/>
        <w:jc w:val="right"/>
        <w:rPr>
          <w:rFonts w:asciiTheme="majorBidi" w:hAnsiTheme="majorBidi" w:cstheme="majorBidi"/>
          <w:i/>
          <w:iCs/>
          <w:sz w:val="20"/>
          <w:szCs w:val="20"/>
        </w:rPr>
      </w:pPr>
      <w:r w:rsidRPr="001B783A">
        <w:rPr>
          <w:rFonts w:asciiTheme="majorBidi" w:hAnsiTheme="majorBidi" w:cstheme="majorBidi"/>
        </w:rPr>
        <w:t>[4 marks for each part]</w:t>
      </w:r>
    </w:p>
    <w:p w14:paraId="5D4DCF36" w14:textId="1BFCE32E" w:rsidR="00E02AAF" w:rsidRPr="00087FCC" w:rsidRDefault="00E02AAF" w:rsidP="001B783A">
      <w:pPr>
        <w:rPr>
          <w:rFonts w:asciiTheme="majorBidi" w:hAnsiTheme="majorBidi" w:cstheme="majorBidi"/>
          <w:i/>
          <w:iCs/>
          <w:sz w:val="20"/>
          <w:szCs w:val="20"/>
        </w:rPr>
      </w:pPr>
      <w:r w:rsidRPr="00087FCC">
        <w:rPr>
          <w:rFonts w:asciiTheme="majorBidi" w:hAnsiTheme="majorBidi" w:cstheme="majorBidi"/>
          <w:i/>
          <w:iCs/>
          <w:sz w:val="20"/>
          <w:szCs w:val="20"/>
        </w:rPr>
        <w:t>Variables dictionary in the data set</w:t>
      </w:r>
      <w:r w:rsidR="001B783A">
        <w:rPr>
          <w:rFonts w:asciiTheme="majorBidi" w:hAnsiTheme="majorBidi" w:cstheme="majorBidi"/>
          <w:i/>
          <w:iCs/>
          <w:sz w:val="20"/>
          <w:szCs w:val="20"/>
        </w:rPr>
        <w:t xml:space="preserve"> -</w:t>
      </w:r>
    </w:p>
    <w:p w14:paraId="1A14D380"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 xml:space="preserve">CPRICE </w:t>
      </w:r>
      <w:r>
        <w:rPr>
          <w:rFonts w:asciiTheme="majorBidi" w:hAnsiTheme="majorBidi" w:cstheme="majorBidi"/>
          <w:sz w:val="20"/>
          <w:szCs w:val="20"/>
        </w:rPr>
        <w:t>–</w:t>
      </w:r>
      <w:r w:rsidRPr="00916F3F">
        <w:rPr>
          <w:rFonts w:asciiTheme="majorBidi" w:hAnsiTheme="majorBidi" w:cstheme="majorBidi"/>
          <w:sz w:val="20"/>
          <w:szCs w:val="20"/>
        </w:rPr>
        <w:t xml:space="preserve"> Cement</w:t>
      </w:r>
      <w:r>
        <w:rPr>
          <w:rFonts w:asciiTheme="majorBidi" w:hAnsiTheme="majorBidi" w:cstheme="majorBidi"/>
          <w:sz w:val="20"/>
          <w:szCs w:val="20"/>
        </w:rPr>
        <w:t xml:space="preserve"> sale</w:t>
      </w:r>
      <w:r w:rsidRPr="00916F3F">
        <w:rPr>
          <w:rFonts w:asciiTheme="majorBidi" w:hAnsiTheme="majorBidi" w:cstheme="majorBidi"/>
          <w:sz w:val="20"/>
          <w:szCs w:val="20"/>
        </w:rPr>
        <w:t xml:space="preserve"> price</w:t>
      </w:r>
      <w:r w:rsidRPr="00916F3F">
        <w:rPr>
          <w:rFonts w:asciiTheme="majorBidi" w:hAnsiTheme="majorBidi" w:cstheme="majorBidi"/>
          <w:sz w:val="20"/>
          <w:szCs w:val="20"/>
        </w:rPr>
        <w:tab/>
      </w:r>
    </w:p>
    <w:p w14:paraId="2C028A8D"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 xml:space="preserve">FOIL </w:t>
      </w:r>
      <w:r>
        <w:rPr>
          <w:rFonts w:asciiTheme="majorBidi" w:hAnsiTheme="majorBidi" w:cstheme="majorBidi"/>
          <w:sz w:val="20"/>
          <w:szCs w:val="20"/>
        </w:rPr>
        <w:t>–</w:t>
      </w:r>
      <w:r w:rsidRPr="00916F3F">
        <w:rPr>
          <w:rFonts w:asciiTheme="majorBidi" w:hAnsiTheme="majorBidi" w:cstheme="majorBidi"/>
          <w:sz w:val="20"/>
          <w:szCs w:val="20"/>
        </w:rPr>
        <w:t xml:space="preserve"> </w:t>
      </w:r>
      <w:r>
        <w:rPr>
          <w:rFonts w:asciiTheme="majorBidi" w:hAnsiTheme="majorBidi" w:cstheme="majorBidi"/>
          <w:sz w:val="20"/>
          <w:szCs w:val="20"/>
        </w:rPr>
        <w:t>Furnace o</w:t>
      </w:r>
      <w:r w:rsidRPr="00916F3F">
        <w:rPr>
          <w:rFonts w:asciiTheme="majorBidi" w:hAnsiTheme="majorBidi" w:cstheme="majorBidi"/>
          <w:sz w:val="20"/>
          <w:szCs w:val="20"/>
        </w:rPr>
        <w:t>il price</w:t>
      </w:r>
    </w:p>
    <w:p w14:paraId="788A0DC6"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COAL - Coal price</w:t>
      </w:r>
    </w:p>
    <w:p w14:paraId="633F5ADD"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ELECTRICITY - Electricity price</w:t>
      </w:r>
    </w:p>
    <w:p w14:paraId="108DCCE5"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GAS -</w:t>
      </w:r>
      <w:r w:rsidRPr="00916F3F">
        <w:rPr>
          <w:rFonts w:asciiTheme="majorBidi" w:hAnsiTheme="majorBidi" w:cstheme="majorBidi"/>
          <w:sz w:val="20"/>
          <w:szCs w:val="20"/>
        </w:rPr>
        <w:tab/>
        <w:t>Gase price</w:t>
      </w:r>
    </w:p>
    <w:p w14:paraId="2AFA234B"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 xml:space="preserve">PBAG - </w:t>
      </w:r>
      <w:r>
        <w:rPr>
          <w:rFonts w:asciiTheme="majorBidi" w:hAnsiTheme="majorBidi" w:cstheme="majorBidi"/>
          <w:sz w:val="20"/>
          <w:szCs w:val="20"/>
        </w:rPr>
        <w:t>P</w:t>
      </w:r>
      <w:r w:rsidRPr="00916F3F">
        <w:rPr>
          <w:rFonts w:asciiTheme="majorBidi" w:hAnsiTheme="majorBidi" w:cstheme="majorBidi"/>
          <w:sz w:val="20"/>
          <w:szCs w:val="20"/>
        </w:rPr>
        <w:t>rice of bag (for packing)</w:t>
      </w:r>
    </w:p>
    <w:p w14:paraId="5928AD44"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LIMESTONE - Limestone price</w:t>
      </w:r>
    </w:p>
    <w:p w14:paraId="088BEC50"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CLAY</w:t>
      </w:r>
      <w:r w:rsidRPr="00916F3F">
        <w:rPr>
          <w:rFonts w:asciiTheme="majorBidi" w:hAnsiTheme="majorBidi" w:cstheme="majorBidi"/>
          <w:sz w:val="20"/>
          <w:szCs w:val="20"/>
        </w:rPr>
        <w:tab/>
        <w:t>- Clay price</w:t>
      </w:r>
    </w:p>
    <w:p w14:paraId="7AF56E09"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heme="majorBidi" w:hAnsiTheme="majorBidi" w:cstheme="majorBidi"/>
          <w:sz w:val="20"/>
          <w:szCs w:val="20"/>
        </w:rPr>
      </w:pPr>
      <w:r w:rsidRPr="00916F3F">
        <w:rPr>
          <w:rFonts w:asciiTheme="majorBidi" w:hAnsiTheme="majorBidi" w:cstheme="majorBidi"/>
          <w:sz w:val="20"/>
          <w:szCs w:val="20"/>
        </w:rPr>
        <w:t>GYPSUM - Gypsum price</w:t>
      </w:r>
      <w:r w:rsidRPr="00916F3F">
        <w:rPr>
          <w:rFonts w:asciiTheme="majorBidi" w:hAnsiTheme="majorBidi" w:cstheme="majorBidi"/>
          <w:sz w:val="20"/>
          <w:szCs w:val="20"/>
        </w:rPr>
        <w:tab/>
      </w:r>
    </w:p>
    <w:p w14:paraId="1D529D1A" w14:textId="77777777" w:rsidR="00E02AAF" w:rsidRPr="00916F3F" w:rsidRDefault="00E02AAF" w:rsidP="00E02AAF">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b/>
          <w:bCs/>
          <w:sz w:val="20"/>
          <w:szCs w:val="20"/>
        </w:rPr>
      </w:pPr>
      <w:r w:rsidRPr="00916F3F">
        <w:rPr>
          <w:rFonts w:asciiTheme="majorBidi" w:hAnsiTheme="majorBidi" w:cstheme="majorBidi"/>
          <w:sz w:val="20"/>
          <w:szCs w:val="20"/>
        </w:rPr>
        <w:t xml:space="preserve">GDPGR </w:t>
      </w:r>
      <w:r>
        <w:rPr>
          <w:rFonts w:asciiTheme="majorBidi" w:hAnsiTheme="majorBidi" w:cstheme="majorBidi"/>
          <w:sz w:val="20"/>
          <w:szCs w:val="20"/>
        </w:rPr>
        <w:t xml:space="preserve">- </w:t>
      </w:r>
      <w:r w:rsidRPr="00916F3F">
        <w:rPr>
          <w:rFonts w:asciiTheme="majorBidi" w:hAnsiTheme="majorBidi" w:cstheme="majorBidi"/>
          <w:sz w:val="20"/>
          <w:szCs w:val="20"/>
        </w:rPr>
        <w:t>GDP growth rate</w:t>
      </w:r>
      <w:r>
        <w:rPr>
          <w:rFonts w:asciiTheme="majorBidi" w:hAnsiTheme="majorBidi" w:cstheme="majorBidi"/>
          <w:sz w:val="20"/>
          <w:szCs w:val="20"/>
        </w:rPr>
        <w:t xml:space="preserve"> </w:t>
      </w:r>
      <w:r w:rsidRPr="00916F3F">
        <w:rPr>
          <w:rFonts w:asciiTheme="majorBidi" w:hAnsiTheme="majorBidi" w:cstheme="majorBidi"/>
          <w:sz w:val="20"/>
          <w:szCs w:val="20"/>
        </w:rPr>
        <w:t>in the country</w:t>
      </w:r>
      <w:r w:rsidRPr="00916F3F">
        <w:rPr>
          <w:rFonts w:asciiTheme="majorBidi" w:hAnsiTheme="majorBidi" w:cstheme="majorBidi"/>
          <w:sz w:val="20"/>
          <w:szCs w:val="20"/>
        </w:rPr>
        <w:tab/>
      </w:r>
    </w:p>
    <w:p w14:paraId="1036BA77" w14:textId="77777777" w:rsidR="009D53F0" w:rsidRDefault="009D53F0"/>
    <w:sectPr w:rsidR="009D5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C7939"/>
    <w:multiLevelType w:val="hybridMultilevel"/>
    <w:tmpl w:val="A468A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DB2404"/>
    <w:multiLevelType w:val="hybridMultilevel"/>
    <w:tmpl w:val="B3147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AAF"/>
    <w:rsid w:val="00034AB5"/>
    <w:rsid w:val="000663C1"/>
    <w:rsid w:val="001B783A"/>
    <w:rsid w:val="002A51EC"/>
    <w:rsid w:val="003C026C"/>
    <w:rsid w:val="005424DB"/>
    <w:rsid w:val="007A6FBD"/>
    <w:rsid w:val="007C0241"/>
    <w:rsid w:val="009D53F0"/>
    <w:rsid w:val="00A41926"/>
    <w:rsid w:val="00BA31F0"/>
    <w:rsid w:val="00C90664"/>
    <w:rsid w:val="00E02A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3C9A"/>
  <w15:chartTrackingRefBased/>
  <w15:docId w15:val="{CD6FAD19-B76A-4D6D-8B32-FC789AA4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AAF"/>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E02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AAF"/>
    <w:rPr>
      <w:rFonts w:eastAsiaTheme="majorEastAsia" w:cstheme="majorBidi"/>
      <w:color w:val="272727" w:themeColor="text1" w:themeTint="D8"/>
    </w:rPr>
  </w:style>
  <w:style w:type="paragraph" w:styleId="Title">
    <w:name w:val="Title"/>
    <w:basedOn w:val="Normal"/>
    <w:next w:val="Normal"/>
    <w:link w:val="TitleChar"/>
    <w:uiPriority w:val="10"/>
    <w:qFormat/>
    <w:rsid w:val="00E0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AAF"/>
    <w:pPr>
      <w:spacing w:before="160"/>
      <w:jc w:val="center"/>
    </w:pPr>
    <w:rPr>
      <w:i/>
      <w:iCs/>
      <w:color w:val="404040" w:themeColor="text1" w:themeTint="BF"/>
    </w:rPr>
  </w:style>
  <w:style w:type="character" w:customStyle="1" w:styleId="QuoteChar">
    <w:name w:val="Quote Char"/>
    <w:basedOn w:val="DefaultParagraphFont"/>
    <w:link w:val="Quote"/>
    <w:uiPriority w:val="29"/>
    <w:rsid w:val="00E02AAF"/>
    <w:rPr>
      <w:i/>
      <w:iCs/>
      <w:color w:val="404040" w:themeColor="text1" w:themeTint="BF"/>
    </w:rPr>
  </w:style>
  <w:style w:type="paragraph" w:styleId="ListParagraph">
    <w:name w:val="List Paragraph"/>
    <w:basedOn w:val="Normal"/>
    <w:uiPriority w:val="34"/>
    <w:qFormat/>
    <w:rsid w:val="00E02AAF"/>
    <w:pPr>
      <w:ind w:left="720"/>
      <w:contextualSpacing/>
    </w:pPr>
  </w:style>
  <w:style w:type="character" w:styleId="IntenseEmphasis">
    <w:name w:val="Intense Emphasis"/>
    <w:basedOn w:val="DefaultParagraphFont"/>
    <w:uiPriority w:val="21"/>
    <w:qFormat/>
    <w:rsid w:val="00E02AAF"/>
    <w:rPr>
      <w:i/>
      <w:iCs/>
      <w:color w:val="0F4761" w:themeColor="accent1" w:themeShade="BF"/>
    </w:rPr>
  </w:style>
  <w:style w:type="paragraph" w:styleId="IntenseQuote">
    <w:name w:val="Intense Quote"/>
    <w:basedOn w:val="Normal"/>
    <w:next w:val="Normal"/>
    <w:link w:val="IntenseQuoteChar"/>
    <w:uiPriority w:val="30"/>
    <w:qFormat/>
    <w:rsid w:val="00E02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AAF"/>
    <w:rPr>
      <w:i/>
      <w:iCs/>
      <w:color w:val="0F4761" w:themeColor="accent1" w:themeShade="BF"/>
    </w:rPr>
  </w:style>
  <w:style w:type="character" w:styleId="IntenseReference">
    <w:name w:val="Intense Reference"/>
    <w:basedOn w:val="DefaultParagraphFont"/>
    <w:uiPriority w:val="32"/>
    <w:qFormat/>
    <w:rsid w:val="00E02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Yaseen Ghulam</dc:creator>
  <cp:keywords/>
  <dc:description/>
  <cp:lastModifiedBy>saoma</cp:lastModifiedBy>
  <cp:revision>2</cp:revision>
  <dcterms:created xsi:type="dcterms:W3CDTF">2026-04-18T12:15:00Z</dcterms:created>
  <dcterms:modified xsi:type="dcterms:W3CDTF">2026-04-18T12:15:00Z</dcterms:modified>
</cp:coreProperties>
</file>