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3A8A" w14:textId="77777777" w:rsidR="00032741" w:rsidRPr="002119C3" w:rsidRDefault="00032741" w:rsidP="00032741">
      <w:pPr>
        <w:rPr>
          <w:color w:val="4472C4" w:themeColor="accent1"/>
          <w:sz w:val="36"/>
          <w:szCs w:val="36"/>
        </w:rPr>
      </w:pPr>
      <w:r w:rsidRPr="002119C3">
        <w:rPr>
          <w:color w:val="4472C4" w:themeColor="accent1"/>
          <w:sz w:val="36"/>
          <w:szCs w:val="36"/>
        </w:rPr>
        <w:t>Incident Response and Management Procedure Policy</w:t>
      </w:r>
    </w:p>
    <w:p w14:paraId="3CF19C5F" w14:textId="77777777" w:rsidR="00032741" w:rsidRPr="002119C3" w:rsidRDefault="00032741" w:rsidP="00032741">
      <w:pPr>
        <w:rPr>
          <w:color w:val="000000" w:themeColor="text1"/>
          <w:sz w:val="36"/>
          <w:szCs w:val="36"/>
        </w:rPr>
      </w:pPr>
      <w:r w:rsidRPr="00032741">
        <w:rPr>
          <w:color w:val="C00000"/>
          <w:sz w:val="36"/>
          <w:szCs w:val="36"/>
          <w:bdr w:val="single" w:sz="2" w:space="0" w:color="D9D9E3" w:frame="1"/>
        </w:rPr>
        <w:t xml:space="preserve">1. Title: </w:t>
      </w:r>
      <w:r w:rsidRPr="002119C3">
        <w:rPr>
          <w:color w:val="000000" w:themeColor="text1"/>
          <w:sz w:val="36"/>
          <w:szCs w:val="36"/>
          <w:bdr w:val="single" w:sz="2" w:space="0" w:color="D9D9E3" w:frame="1"/>
        </w:rPr>
        <w:t>Incident Response and Management Procedure Policy</w:t>
      </w:r>
    </w:p>
    <w:p w14:paraId="1C08B2FE" w14:textId="77777777" w:rsidR="00032741" w:rsidRPr="00032741" w:rsidRDefault="00032741" w:rsidP="00032741">
      <w:pPr>
        <w:rPr>
          <w:color w:val="C00000"/>
          <w:sz w:val="36"/>
          <w:szCs w:val="36"/>
        </w:rPr>
      </w:pPr>
      <w:r w:rsidRPr="00032741">
        <w:rPr>
          <w:color w:val="C00000"/>
          <w:sz w:val="36"/>
          <w:szCs w:val="36"/>
          <w:bdr w:val="single" w:sz="2" w:space="0" w:color="D9D9E3" w:frame="1"/>
        </w:rPr>
        <w:t xml:space="preserve">2. Owner: </w:t>
      </w:r>
      <w:r w:rsidRPr="002119C3">
        <w:rPr>
          <w:color w:val="000000" w:themeColor="text1"/>
          <w:sz w:val="36"/>
          <w:szCs w:val="36"/>
          <w:bdr w:val="single" w:sz="2" w:space="0" w:color="D9D9E3" w:frame="1"/>
        </w:rPr>
        <w:t>Chief Information Security Officer (CISO)</w:t>
      </w:r>
    </w:p>
    <w:p w14:paraId="14C782E2" w14:textId="77777777" w:rsidR="00032741" w:rsidRPr="00032741" w:rsidRDefault="00032741" w:rsidP="00032741">
      <w:pPr>
        <w:rPr>
          <w:color w:val="C00000"/>
          <w:sz w:val="36"/>
          <w:szCs w:val="36"/>
        </w:rPr>
      </w:pPr>
      <w:r w:rsidRPr="00032741">
        <w:rPr>
          <w:color w:val="C00000"/>
          <w:sz w:val="36"/>
          <w:szCs w:val="36"/>
          <w:bdr w:val="single" w:sz="2" w:space="0" w:color="D9D9E3" w:frame="1"/>
        </w:rPr>
        <w:t>3. Justification:</w:t>
      </w:r>
    </w:p>
    <w:p w14:paraId="44F4CBF4" w14:textId="6B33717D" w:rsidR="00032741" w:rsidRPr="00032741" w:rsidRDefault="002119C3" w:rsidP="00032741">
      <w:pPr>
        <w:rPr>
          <w:sz w:val="36"/>
          <w:szCs w:val="36"/>
        </w:rPr>
      </w:pPr>
      <w:r w:rsidRPr="002119C3">
        <w:rPr>
          <w:sz w:val="36"/>
          <w:szCs w:val="36"/>
        </w:rPr>
        <w:t>In order to properly detect, respond to, and manage information security issues and safeguard passenger data and operational records, Metropolis Transit needs to follow this policy</w:t>
      </w:r>
      <w:r w:rsidR="00032741" w:rsidRPr="00032741">
        <w:rPr>
          <w:sz w:val="36"/>
          <w:szCs w:val="36"/>
        </w:rPr>
        <w:t>.</w:t>
      </w:r>
    </w:p>
    <w:p w14:paraId="7E411DCA" w14:textId="77777777" w:rsidR="00032741" w:rsidRPr="00032741" w:rsidRDefault="00032741" w:rsidP="00032741">
      <w:pPr>
        <w:rPr>
          <w:color w:val="C00000"/>
          <w:sz w:val="36"/>
          <w:szCs w:val="36"/>
        </w:rPr>
      </w:pPr>
      <w:r w:rsidRPr="00032741">
        <w:rPr>
          <w:color w:val="C00000"/>
          <w:sz w:val="36"/>
          <w:szCs w:val="36"/>
          <w:bdr w:val="single" w:sz="2" w:space="0" w:color="D9D9E3" w:frame="1"/>
        </w:rPr>
        <w:t>4. Compliance Procedure:</w:t>
      </w:r>
    </w:p>
    <w:p w14:paraId="3BF821E0" w14:textId="3938678A" w:rsidR="002119C3" w:rsidRDefault="002119C3" w:rsidP="002119C3">
      <w:pPr>
        <w:rPr>
          <w:sz w:val="36"/>
          <w:szCs w:val="36"/>
        </w:rPr>
      </w:pPr>
      <w:r w:rsidRPr="002119C3">
        <w:rPr>
          <w:sz w:val="36"/>
          <w:szCs w:val="36"/>
        </w:rPr>
        <w:t xml:space="preserve">Any suspected security incident must be reported right away to the relevant authority by all Metropolis Transit </w:t>
      </w:r>
      <w:proofErr w:type="spellStart"/>
      <w:proofErr w:type="gramStart"/>
      <w:r w:rsidRPr="002119C3">
        <w:rPr>
          <w:sz w:val="36"/>
          <w:szCs w:val="36"/>
        </w:rPr>
        <w:t>workers.The</w:t>
      </w:r>
      <w:proofErr w:type="spellEnd"/>
      <w:proofErr w:type="gramEnd"/>
      <w:r w:rsidRPr="002119C3">
        <w:rPr>
          <w:sz w:val="36"/>
          <w:szCs w:val="36"/>
        </w:rPr>
        <w:t xml:space="preserve"> Incident Response Team (IRT) will evaluate and categorize events, choose the best course of action, and resolve them.</w:t>
      </w:r>
    </w:p>
    <w:p w14:paraId="27C1031D" w14:textId="15A6D2F8" w:rsidR="00032741" w:rsidRPr="00032741" w:rsidRDefault="00032741" w:rsidP="002119C3">
      <w:pPr>
        <w:rPr>
          <w:color w:val="C00000"/>
          <w:sz w:val="36"/>
          <w:szCs w:val="36"/>
        </w:rPr>
      </w:pPr>
      <w:r w:rsidRPr="00032741">
        <w:rPr>
          <w:color w:val="C00000"/>
          <w:sz w:val="36"/>
          <w:szCs w:val="36"/>
          <w:bdr w:val="single" w:sz="2" w:space="0" w:color="D9D9E3" w:frame="1"/>
        </w:rPr>
        <w:t>5. Compliance Audit Frequency:</w:t>
      </w:r>
    </w:p>
    <w:p w14:paraId="32A13F56" w14:textId="77777777" w:rsidR="00032741" w:rsidRPr="00032741" w:rsidRDefault="00032741" w:rsidP="00032741">
      <w:pPr>
        <w:rPr>
          <w:sz w:val="36"/>
          <w:szCs w:val="36"/>
        </w:rPr>
      </w:pPr>
      <w:r w:rsidRPr="00032741">
        <w:rPr>
          <w:sz w:val="36"/>
          <w:szCs w:val="36"/>
        </w:rPr>
        <w:t>Incident response compliance will be audited annually.</w:t>
      </w:r>
    </w:p>
    <w:p w14:paraId="6F078AE0" w14:textId="77777777" w:rsidR="00032741" w:rsidRPr="00032741" w:rsidRDefault="00032741" w:rsidP="00032741">
      <w:pPr>
        <w:rPr>
          <w:color w:val="C00000"/>
          <w:sz w:val="36"/>
          <w:szCs w:val="36"/>
        </w:rPr>
      </w:pPr>
      <w:r w:rsidRPr="00032741">
        <w:rPr>
          <w:color w:val="C00000"/>
          <w:sz w:val="36"/>
          <w:szCs w:val="36"/>
          <w:bdr w:val="single" w:sz="2" w:space="0" w:color="D9D9E3" w:frame="1"/>
        </w:rPr>
        <w:t>6. Compliance Metric:</w:t>
      </w:r>
    </w:p>
    <w:p w14:paraId="03E679C5" w14:textId="77777777" w:rsidR="002119C3" w:rsidRDefault="002119C3" w:rsidP="00032741">
      <w:pPr>
        <w:rPr>
          <w:sz w:val="36"/>
          <w:szCs w:val="36"/>
        </w:rPr>
      </w:pPr>
      <w:r w:rsidRPr="002119C3">
        <w:rPr>
          <w:sz w:val="36"/>
          <w:szCs w:val="36"/>
        </w:rPr>
        <w:t>The percentage of reported issues that were correctly classified, looked into, and resolved within the stated response times will be used as the compliance metric.</w:t>
      </w:r>
    </w:p>
    <w:p w14:paraId="14D4AF62" w14:textId="1807F248" w:rsidR="00032741" w:rsidRPr="00032741" w:rsidRDefault="00032741" w:rsidP="00032741">
      <w:pPr>
        <w:rPr>
          <w:color w:val="C00000"/>
          <w:sz w:val="36"/>
          <w:szCs w:val="36"/>
        </w:rPr>
      </w:pPr>
      <w:r w:rsidRPr="00032741">
        <w:rPr>
          <w:color w:val="C00000"/>
          <w:sz w:val="36"/>
          <w:szCs w:val="36"/>
          <w:bdr w:val="single" w:sz="2" w:space="0" w:color="D9D9E3" w:frame="1"/>
        </w:rPr>
        <w:t>7. Metric Collection Procedure:</w:t>
      </w:r>
    </w:p>
    <w:p w14:paraId="308C1D57" w14:textId="77777777" w:rsidR="002119C3" w:rsidRDefault="002119C3" w:rsidP="00032741">
      <w:pPr>
        <w:rPr>
          <w:sz w:val="36"/>
          <w:szCs w:val="36"/>
        </w:rPr>
      </w:pPr>
      <w:r w:rsidRPr="002119C3">
        <w:rPr>
          <w:sz w:val="36"/>
          <w:szCs w:val="36"/>
        </w:rPr>
        <w:t>All reported occurrences, together with their categorization, reactions, and resolutions, will be kept on record by the IRT.</w:t>
      </w:r>
    </w:p>
    <w:p w14:paraId="768EC74E" w14:textId="3C6CAF41" w:rsidR="00032741" w:rsidRPr="00534DA8" w:rsidRDefault="00032741" w:rsidP="00032741">
      <w:pPr>
        <w:rPr>
          <w:color w:val="C00000"/>
          <w:sz w:val="36"/>
          <w:szCs w:val="36"/>
        </w:rPr>
      </w:pPr>
      <w:r w:rsidRPr="00534DA8">
        <w:rPr>
          <w:color w:val="C00000"/>
          <w:sz w:val="36"/>
          <w:szCs w:val="36"/>
          <w:bdr w:val="single" w:sz="2" w:space="0" w:color="D9D9E3" w:frame="1"/>
        </w:rPr>
        <w:lastRenderedPageBreak/>
        <w:t>8. Policy Update Responsibility:</w:t>
      </w:r>
      <w:r w:rsidRPr="00534DA8">
        <w:rPr>
          <w:sz w:val="36"/>
          <w:szCs w:val="36"/>
          <w:bdr w:val="single" w:sz="2" w:space="0" w:color="D9D9E3" w:frame="1"/>
        </w:rPr>
        <w:t xml:space="preserve"> CISO and IT Security Manager</w:t>
      </w:r>
    </w:p>
    <w:p w14:paraId="5E80EE20" w14:textId="77777777" w:rsidR="00032741" w:rsidRPr="00032741" w:rsidRDefault="00032741" w:rsidP="00032741">
      <w:pPr>
        <w:rPr>
          <w:sz w:val="36"/>
          <w:szCs w:val="36"/>
        </w:rPr>
      </w:pPr>
      <w:r w:rsidRPr="00534DA8">
        <w:rPr>
          <w:color w:val="C00000"/>
          <w:sz w:val="36"/>
          <w:szCs w:val="36"/>
          <w:bdr w:val="single" w:sz="2" w:space="0" w:color="D9D9E3" w:frame="1"/>
        </w:rPr>
        <w:t xml:space="preserve">9. Policy Review Frequency: </w:t>
      </w:r>
      <w:r w:rsidRPr="00032741">
        <w:rPr>
          <w:sz w:val="36"/>
          <w:szCs w:val="36"/>
          <w:bdr w:val="single" w:sz="2" w:space="0" w:color="D9D9E3" w:frame="1"/>
        </w:rPr>
        <w:t>Annually</w:t>
      </w:r>
    </w:p>
    <w:p w14:paraId="133C25F5" w14:textId="77777777" w:rsidR="00032741" w:rsidRPr="00534DA8" w:rsidRDefault="00032741" w:rsidP="00032741">
      <w:pPr>
        <w:rPr>
          <w:color w:val="C00000"/>
          <w:sz w:val="36"/>
          <w:szCs w:val="36"/>
        </w:rPr>
      </w:pPr>
      <w:r w:rsidRPr="00534DA8">
        <w:rPr>
          <w:color w:val="C00000"/>
          <w:sz w:val="36"/>
          <w:szCs w:val="36"/>
          <w:bdr w:val="single" w:sz="2" w:space="0" w:color="D9D9E3" w:frame="1"/>
        </w:rPr>
        <w:t>10. Policy Update Procedure:</w:t>
      </w:r>
    </w:p>
    <w:p w14:paraId="65EAC267" w14:textId="7685DC61" w:rsidR="001A1117" w:rsidRPr="00032741" w:rsidRDefault="002119C3" w:rsidP="00032741">
      <w:pPr>
        <w:rPr>
          <w:sz w:val="36"/>
          <w:szCs w:val="36"/>
        </w:rPr>
      </w:pPr>
      <w:r w:rsidRPr="002119C3">
        <w:rPr>
          <w:sz w:val="36"/>
          <w:szCs w:val="36"/>
        </w:rPr>
        <w:t>Every year, the policy will be reviewed by the CISO and IT Security Manager to incorporate any adjustments or modifications that are required in light of emerging threats, new laws, and technical developments.</w:t>
      </w:r>
    </w:p>
    <w:sectPr w:rsidR="001A1117" w:rsidRPr="0003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AF1"/>
    <w:multiLevelType w:val="multilevel"/>
    <w:tmpl w:val="7DD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D6A9B"/>
    <w:multiLevelType w:val="multilevel"/>
    <w:tmpl w:val="156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D4929"/>
    <w:multiLevelType w:val="multilevel"/>
    <w:tmpl w:val="EAD4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D0AC0"/>
    <w:multiLevelType w:val="multilevel"/>
    <w:tmpl w:val="2DA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12CAE"/>
    <w:multiLevelType w:val="multilevel"/>
    <w:tmpl w:val="7802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D6EF8"/>
    <w:multiLevelType w:val="multilevel"/>
    <w:tmpl w:val="BD4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EE00A8"/>
    <w:multiLevelType w:val="multilevel"/>
    <w:tmpl w:val="9D0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F26AD"/>
    <w:multiLevelType w:val="multilevel"/>
    <w:tmpl w:val="DC5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05323"/>
    <w:multiLevelType w:val="multilevel"/>
    <w:tmpl w:val="762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C7C96"/>
    <w:multiLevelType w:val="multilevel"/>
    <w:tmpl w:val="AB6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441DD"/>
    <w:multiLevelType w:val="multilevel"/>
    <w:tmpl w:val="1334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145F4"/>
    <w:multiLevelType w:val="multilevel"/>
    <w:tmpl w:val="E24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11113C"/>
    <w:multiLevelType w:val="multilevel"/>
    <w:tmpl w:val="980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F0DD3"/>
    <w:multiLevelType w:val="multilevel"/>
    <w:tmpl w:val="101C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56AAB"/>
    <w:multiLevelType w:val="multilevel"/>
    <w:tmpl w:val="D76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45987"/>
    <w:multiLevelType w:val="multilevel"/>
    <w:tmpl w:val="A1A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4339"/>
    <w:multiLevelType w:val="multilevel"/>
    <w:tmpl w:val="5CE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91509"/>
    <w:multiLevelType w:val="multilevel"/>
    <w:tmpl w:val="5D7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83013F"/>
    <w:multiLevelType w:val="multilevel"/>
    <w:tmpl w:val="DA5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F17F05"/>
    <w:multiLevelType w:val="multilevel"/>
    <w:tmpl w:val="64E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7070B"/>
    <w:multiLevelType w:val="multilevel"/>
    <w:tmpl w:val="C7F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E55DDA"/>
    <w:multiLevelType w:val="multilevel"/>
    <w:tmpl w:val="61C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E47896"/>
    <w:multiLevelType w:val="multilevel"/>
    <w:tmpl w:val="B24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15106F"/>
    <w:multiLevelType w:val="multilevel"/>
    <w:tmpl w:val="475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A5283C"/>
    <w:multiLevelType w:val="multilevel"/>
    <w:tmpl w:val="5D0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F31B16"/>
    <w:multiLevelType w:val="multilevel"/>
    <w:tmpl w:val="AE8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220553"/>
    <w:multiLevelType w:val="multilevel"/>
    <w:tmpl w:val="F0F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991886">
    <w:abstractNumId w:val="11"/>
  </w:num>
  <w:num w:numId="2" w16cid:durableId="1736049385">
    <w:abstractNumId w:val="2"/>
  </w:num>
  <w:num w:numId="3" w16cid:durableId="1988968782">
    <w:abstractNumId w:val="13"/>
  </w:num>
  <w:num w:numId="4" w16cid:durableId="96683336">
    <w:abstractNumId w:val="1"/>
  </w:num>
  <w:num w:numId="5" w16cid:durableId="204947532">
    <w:abstractNumId w:val="7"/>
  </w:num>
  <w:num w:numId="6" w16cid:durableId="1993368443">
    <w:abstractNumId w:val="19"/>
  </w:num>
  <w:num w:numId="7" w16cid:durableId="1462268022">
    <w:abstractNumId w:val="12"/>
  </w:num>
  <w:num w:numId="8" w16cid:durableId="559563571">
    <w:abstractNumId w:val="6"/>
  </w:num>
  <w:num w:numId="9" w16cid:durableId="764229566">
    <w:abstractNumId w:val="9"/>
  </w:num>
  <w:num w:numId="10" w16cid:durableId="325868621">
    <w:abstractNumId w:val="5"/>
  </w:num>
  <w:num w:numId="11" w16cid:durableId="880822813">
    <w:abstractNumId w:val="16"/>
  </w:num>
  <w:num w:numId="12" w16cid:durableId="1560747469">
    <w:abstractNumId w:val="3"/>
  </w:num>
  <w:num w:numId="13" w16cid:durableId="373044626">
    <w:abstractNumId w:val="0"/>
  </w:num>
  <w:num w:numId="14" w16cid:durableId="87771953">
    <w:abstractNumId w:val="21"/>
  </w:num>
  <w:num w:numId="15" w16cid:durableId="35205914">
    <w:abstractNumId w:val="17"/>
  </w:num>
  <w:num w:numId="16" w16cid:durableId="1140414264">
    <w:abstractNumId w:val="10"/>
  </w:num>
  <w:num w:numId="17" w16cid:durableId="62070455">
    <w:abstractNumId w:val="15"/>
  </w:num>
  <w:num w:numId="18" w16cid:durableId="149758387">
    <w:abstractNumId w:val="25"/>
  </w:num>
  <w:num w:numId="19" w16cid:durableId="1058090833">
    <w:abstractNumId w:val="24"/>
  </w:num>
  <w:num w:numId="20" w16cid:durableId="1665931533">
    <w:abstractNumId w:val="23"/>
  </w:num>
  <w:num w:numId="21" w16cid:durableId="1930849017">
    <w:abstractNumId w:val="8"/>
  </w:num>
  <w:num w:numId="22" w16cid:durableId="643389131">
    <w:abstractNumId w:val="14"/>
  </w:num>
  <w:num w:numId="23" w16cid:durableId="502739996">
    <w:abstractNumId w:val="26"/>
  </w:num>
  <w:num w:numId="24" w16cid:durableId="700977641">
    <w:abstractNumId w:val="22"/>
  </w:num>
  <w:num w:numId="25" w16cid:durableId="1689670611">
    <w:abstractNumId w:val="18"/>
  </w:num>
  <w:num w:numId="26" w16cid:durableId="272785713">
    <w:abstractNumId w:val="4"/>
  </w:num>
  <w:num w:numId="27" w16cid:durableId="1365594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4C"/>
    <w:rsid w:val="00032741"/>
    <w:rsid w:val="000C4528"/>
    <w:rsid w:val="000E6EE5"/>
    <w:rsid w:val="001A1117"/>
    <w:rsid w:val="002119C3"/>
    <w:rsid w:val="005148B8"/>
    <w:rsid w:val="00534DA8"/>
    <w:rsid w:val="005A39B4"/>
    <w:rsid w:val="006E664C"/>
    <w:rsid w:val="009F3B00"/>
    <w:rsid w:val="00CD5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EE2F"/>
  <w15:chartTrackingRefBased/>
  <w15:docId w15:val="{AAABE7FB-BBEF-4743-A07E-BFF13184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5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5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D55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5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39110">
      <w:bodyDiv w:val="1"/>
      <w:marLeft w:val="0"/>
      <w:marRight w:val="0"/>
      <w:marTop w:val="0"/>
      <w:marBottom w:val="0"/>
      <w:divBdr>
        <w:top w:val="none" w:sz="0" w:space="0" w:color="auto"/>
        <w:left w:val="none" w:sz="0" w:space="0" w:color="auto"/>
        <w:bottom w:val="none" w:sz="0" w:space="0" w:color="auto"/>
        <w:right w:val="none" w:sz="0" w:space="0" w:color="auto"/>
      </w:divBdr>
    </w:div>
    <w:div w:id="5130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Osama</dc:creator>
  <cp:keywords/>
  <dc:description/>
  <cp:lastModifiedBy>Yousef Osama</cp:lastModifiedBy>
  <cp:revision>2</cp:revision>
  <dcterms:created xsi:type="dcterms:W3CDTF">2023-11-04T11:28:00Z</dcterms:created>
  <dcterms:modified xsi:type="dcterms:W3CDTF">2023-11-04T11:28:00Z</dcterms:modified>
</cp:coreProperties>
</file>