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ermEnd w:id="1664964616"/>
    </w:p>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C214E9" w:rsidR="003C7630" w:rsidP="003C7630" w:rsidRDefault="003C7630" w14:paraId="5F4BF2DC" w14:textId="412A9E6B">
            <w:pPr>
              <w:spacing w:line="276" w:lineRule="auto"/>
              <w:ind w:left="113"/>
              <w:jc w:val="center"/>
              <w:rPr>
                <w:rFonts w:asciiTheme="majorBidi" w:hAnsiTheme="majorBidi" w:cstheme="majorBidi"/>
                <w:b/>
                <w:sz w:val="32"/>
                <w:szCs w:val="32"/>
                <w:highlight w:val="yellow"/>
                <w:lang w:val="en-GB"/>
              </w:rPr>
            </w:pPr>
            <w:r w:rsidRPr="00C214E9">
              <w:rPr>
                <w:rFonts w:asciiTheme="majorBidi" w:hAnsiTheme="majorBidi" w:cstheme="majorBidi"/>
                <w:b/>
                <w:sz w:val="32"/>
                <w:szCs w:val="32"/>
                <w:highlight w:val="yellow"/>
              </w:rPr>
              <w:t xml:space="preserve">Assay </w:t>
            </w:r>
            <w:r w:rsidRPr="00C214E9">
              <w:rPr>
                <w:rFonts w:asciiTheme="majorBidi" w:hAnsiTheme="majorBidi" w:cstheme="majorBidi"/>
                <w:b/>
                <w:sz w:val="32"/>
                <w:szCs w:val="32"/>
                <w:highlight w:val="yellow"/>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C214E9">
              <w:rPr>
                <w:rFonts w:asciiTheme="majorBidi" w:hAnsiTheme="majorBidi" w:cstheme="majorBidi"/>
                <w:b/>
                <w:sz w:val="32"/>
                <w:szCs w:val="32"/>
                <w:highlight w:val="yellow"/>
                <w:lang w:val="en-GB"/>
              </w:rPr>
              <w:t>In Empagliflozin 10&amp;25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82451"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highlight w:val="green"/>
          <w:lang w:val="en-US"/>
        </w:rPr>
      </w:pPr>
      <w:bookmarkStart w:name="_Toc98243313" w:id="1"/>
      <w:bookmarkStart w:name="_Toc496776813" w:id="2"/>
      <w:bookmarkStart w:name="_Toc496779549" w:id="3"/>
      <w:bookmarkStart w:name="_Toc496785621" w:id="4"/>
      <w:bookmarkStart w:name="_Toc70828776" w:id="5"/>
      <w:bookmarkStart w:name="_Toc98243319" w:id="6"/>
      <w:r w:rsidRPr="00082451">
        <w:rPr>
          <w:rFonts w:asciiTheme="majorBidi" w:hAnsiTheme="majorBidi" w:cstheme="majorBidi"/>
          <w:color w:val="000000" w:themeColor="text1"/>
          <w:sz w:val="24"/>
          <w:szCs w:val="24"/>
          <w:highlight w:val="green"/>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82451">
        <w:rPr>
          <w:rFonts w:asciiTheme="majorBidi" w:hAnsiTheme="majorBidi" w:cstheme="majorBidi"/>
          <w:color w:val="000000" w:themeColor="text1"/>
          <w:sz w:val="24"/>
          <w:szCs w:val="24"/>
          <w:highlight w:val="yellow"/>
        </w:rPr>
        <w:t xml:space="preserve">This </w:t>
      </w:r>
      <w:r w:rsidRPr="00082451" w:rsidR="005A3098">
        <w:rPr>
          <w:rFonts w:asciiTheme="majorBidi" w:hAnsiTheme="majorBidi" w:cstheme="majorBidi"/>
          <w:color w:val="000000" w:themeColor="text1"/>
          <w:sz w:val="24"/>
          <w:szCs w:val="24"/>
          <w:highlight w:val="yellow"/>
        </w:rPr>
        <w:t>V</w:t>
      </w:r>
      <w:r w:rsidRPr="00082451" w:rsidR="005D0EE3">
        <w:rPr>
          <w:rFonts w:asciiTheme="majorBidi" w:hAnsiTheme="majorBidi" w:cstheme="majorBidi"/>
          <w:color w:val="000000" w:themeColor="text1"/>
          <w:sz w:val="24"/>
          <w:szCs w:val="24"/>
          <w:highlight w:val="yellow"/>
        </w:rPr>
        <w:t>alidation</w:t>
      </w:r>
      <w:r w:rsidRPr="00082451" w:rsidR="00112E44">
        <w:rPr>
          <w:rFonts w:asciiTheme="majorBidi" w:hAnsiTheme="majorBidi" w:cstheme="majorBidi"/>
          <w:color w:val="000000" w:themeColor="text1"/>
          <w:sz w:val="24"/>
          <w:szCs w:val="24"/>
          <w:highlight w:val="yellow"/>
        </w:rPr>
        <w:t xml:space="preserve"> plan details t</w:t>
      </w:r>
      <w:permStart w:edGrp="everyone" w:id="176779094"/>
      <w:permEnd w:id="176779094"/>
      <w:r w:rsidRPr="00082451" w:rsidR="00112E44">
        <w:rPr>
          <w:rFonts w:asciiTheme="majorBidi" w:hAnsiTheme="majorBidi" w:cstheme="majorBidi"/>
          <w:color w:val="000000" w:themeColor="text1"/>
          <w:sz w:val="24"/>
          <w:szCs w:val="24"/>
          <w:highlight w:val="yellow"/>
        </w:rPr>
        <w:t>he purpose, scope and experimental methods for th</w:t>
      </w:r>
      <w:r w:rsidRPr="00082451">
        <w:rPr>
          <w:rFonts w:asciiTheme="majorBidi" w:hAnsiTheme="majorBidi" w:cstheme="majorBidi"/>
          <w:color w:val="000000" w:themeColor="text1"/>
          <w:sz w:val="24"/>
          <w:szCs w:val="24"/>
          <w:highlight w:val="yellow"/>
        </w:rPr>
        <w:t xml:space="preserve">e </w:t>
      </w:r>
      <w:r w:rsidRPr="00082451" w:rsidR="00606199">
        <w:rPr>
          <w:rFonts w:asciiTheme="majorBidi" w:hAnsiTheme="majorBidi" w:cstheme="majorBidi"/>
          <w:color w:val="000000" w:themeColor="text1"/>
          <w:sz w:val="24"/>
          <w:szCs w:val="24"/>
          <w:highlight w:val="yellow"/>
        </w:rPr>
        <w:t>Assay</w:t>
      </w:r>
      <w:r w:rsidRPr="00082451">
        <w:rPr>
          <w:rFonts w:asciiTheme="majorBidi" w:hAnsiTheme="majorBidi" w:cstheme="majorBidi"/>
          <w:color w:val="000000" w:themeColor="text1"/>
          <w:sz w:val="24"/>
          <w:szCs w:val="24"/>
          <w:highlight w:val="yellow"/>
        </w:rPr>
        <w:t xml:space="preserve"> method </w:t>
      </w:r>
      <w:r w:rsidRPr="00082451" w:rsidR="005D0EE3">
        <w:rPr>
          <w:rFonts w:asciiTheme="majorBidi" w:hAnsiTheme="majorBidi" w:cstheme="majorBidi"/>
          <w:color w:val="000000" w:themeColor="text1"/>
          <w:sz w:val="24"/>
          <w:szCs w:val="24"/>
          <w:highlight w:val="yellow"/>
        </w:rPr>
        <w:t>Validation</w:t>
      </w:r>
      <w:r w:rsidRPr="00082451" w:rsidR="005A3098">
        <w:rPr>
          <w:rFonts w:asciiTheme="majorBidi" w:hAnsiTheme="majorBidi" w:cstheme="majorBidi"/>
          <w:color w:val="000000" w:themeColor="text1"/>
          <w:sz w:val="24"/>
          <w:szCs w:val="24"/>
          <w:highlight w:val="yellow"/>
        </w:rPr>
        <w:t xml:space="preserve">. </w:t>
      </w:r>
      <w:r w:rsidRPr="00082451">
        <w:rPr>
          <w:rFonts w:asciiTheme="majorBidi" w:hAnsiTheme="majorBidi" w:cstheme="majorBidi"/>
          <w:color w:val="000000" w:themeColor="text1"/>
          <w:sz w:val="24"/>
          <w:szCs w:val="24"/>
          <w:highlight w:val="yellow"/>
        </w:rPr>
        <w:t xml:space="preserve">The </w:t>
      </w:r>
      <w:r w:rsidRPr="00082451" w:rsidR="005D0EE3">
        <w:rPr>
          <w:rFonts w:asciiTheme="majorBidi" w:hAnsiTheme="majorBidi" w:cstheme="majorBidi"/>
          <w:color w:val="000000" w:themeColor="text1"/>
          <w:sz w:val="24"/>
          <w:szCs w:val="24"/>
          <w:highlight w:val="yellow"/>
        </w:rPr>
        <w:t>Validation</w:t>
      </w:r>
      <w:r w:rsidRPr="00082451" w:rsidR="005A3098">
        <w:rPr>
          <w:rFonts w:asciiTheme="majorBidi" w:hAnsiTheme="majorBidi" w:cstheme="majorBidi"/>
          <w:color w:val="000000" w:themeColor="text1"/>
          <w:sz w:val="24"/>
          <w:szCs w:val="24"/>
          <w:highlight w:val="yellow"/>
        </w:rPr>
        <w:t xml:space="preserve"> parameters</w:t>
      </w:r>
      <w:r w:rsidRPr="00082451" w:rsidR="00112E44">
        <w:rPr>
          <w:rFonts w:asciiTheme="majorBidi" w:hAnsiTheme="majorBidi" w:cstheme="majorBidi"/>
          <w:color w:val="000000" w:themeColor="text1"/>
          <w:sz w:val="24"/>
          <w:szCs w:val="24"/>
          <w:highlight w:val="yellow"/>
        </w:rPr>
        <w:t xml:space="preserve"> that should be addressed are defined in the section risk analysis.</w:t>
      </w:r>
    </w:p>
    <w:p w:rsidRPr="00082451"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highlight w:val="green"/>
          <w:lang w:val="en-US"/>
        </w:rPr>
      </w:pPr>
      <w:bookmarkStart w:name="_Toc522071195" w:id="7"/>
      <w:bookmarkStart w:name="_Toc98243314" w:id="8"/>
      <w:r w:rsidRPr="00082451">
        <w:rPr>
          <w:rFonts w:asciiTheme="majorBidi" w:hAnsiTheme="majorBidi" w:cstheme="majorBidi"/>
          <w:color w:val="000000" w:themeColor="text1"/>
          <w:sz w:val="24"/>
          <w:szCs w:val="24"/>
          <w:highlight w:val="green"/>
          <w:lang w:val="en-US"/>
        </w:rPr>
        <w:t>Purpose of the Outlined Proje</w:t>
      </w:r>
      <w:bookmarkEnd w:id="7"/>
      <w:r w:rsidRPr="00082451">
        <w:rPr>
          <w:rFonts w:asciiTheme="majorBidi" w:hAnsiTheme="majorBidi" w:cstheme="majorBidi"/>
          <w:color w:val="000000" w:themeColor="text1"/>
          <w:sz w:val="24"/>
          <w:szCs w:val="24"/>
          <w:highlight w:val="green"/>
          <w:lang w:val="en-US"/>
        </w:rPr>
        <w:t>ct</w:t>
      </w:r>
      <w:bookmarkEnd w:id="8"/>
      <w:r w:rsidRPr="00082451">
        <w:rPr>
          <w:rFonts w:asciiTheme="majorBidi" w:hAnsiTheme="majorBidi" w:cstheme="majorBidi"/>
          <w:color w:val="000000" w:themeColor="text1"/>
          <w:sz w:val="24"/>
          <w:szCs w:val="24"/>
          <w:highlight w:val="green"/>
          <w:lang w:val="en-US"/>
        </w:rPr>
        <w:t xml:space="preserve"> </w:t>
      </w:r>
    </w:p>
    <w:p w:rsidRPr="005A1D1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 xml:space="preserve">The purpose of this study is to provide documented evidence that </w:t>
      </w:r>
      <w:bookmarkStart w:name="_Hlk132100292" w:id="9"/>
      <w:r w:rsidRPr="005A1D1E">
        <w:rPr>
          <w:rFonts w:asciiTheme="majorBidi" w:hAnsiTheme="majorBidi" w:cstheme="majorBidi"/>
          <w:color w:val="000000" w:themeColor="text1"/>
          <w:sz w:val="24"/>
          <w:szCs w:val="24"/>
          <w:highlight w:val="yellow"/>
        </w:rPr>
        <w:t xml:space="preserve">HPLC method </w:t>
      </w:r>
      <w:bookmarkEnd w:id="9"/>
      <w:r w:rsidRPr="005A1D1E">
        <w:rPr>
          <w:rFonts w:asciiTheme="majorBidi" w:hAnsiTheme="majorBidi" w:cstheme="majorBidi"/>
          <w:color w:val="000000" w:themeColor="text1"/>
          <w:sz w:val="24"/>
          <w:szCs w:val="24"/>
          <w:highlight w:val="yellow"/>
        </w:rPr>
        <w:t>for determining Assay of Empagliflozin is suitable for its intended purpose in:</w:t>
      </w:r>
    </w:p>
    <w:p w:rsidRPr="005A1D1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Empagliflozin 25 mg F.C.T</w:t>
      </w:r>
    </w:p>
    <w:p w:rsidRPr="005A1D1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Empagliflozin 10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3C7630"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 xml:space="preserve">Chromatographic </w:t>
      </w:r>
      <w:r w:rsidRPr="003C7630" w:rsidR="000223AA">
        <w:rPr>
          <w:rFonts w:asciiTheme="majorBidi" w:hAnsiTheme="majorBidi" w:cstheme="majorBidi"/>
          <w:color w:val="000000" w:themeColor="text1"/>
          <w:sz w:val="24"/>
          <w:szCs w:val="24"/>
          <w:u w:val="single"/>
        </w:rPr>
        <w:t>Conditions</w:t>
      </w:r>
      <w:bookmarkStart w:name="_Hlk26089490" w:id="11"/>
      <w:r w:rsidRPr="003C7630" w:rsidR="004D2356">
        <w:rPr>
          <w:rFonts w:asciiTheme="majorBidi" w:hAnsiTheme="majorBidi" w:cstheme="majorBidi"/>
          <w:color w:val="000000" w:themeColor="text1"/>
          <w:sz w:val="24"/>
          <w:szCs w:val="24"/>
          <w:u w:val="single"/>
        </w:rPr>
        <w:t>:</w:t>
      </w:r>
    </w:p>
    <w:tbl>
      <w:tblPr>
        <w:tblStyle w:val="TableGrid"/>
        <w:tblW w:w="9394" w:type="dxa"/>
        <w:tblInd w:w="648" w:type="dxa"/>
        <w:tblLook w:val="04A0" w:firstRow="1" w:lastRow="0" w:firstColumn="1" w:lastColumn="0" w:noHBand="0" w:noVBand="1"/>
      </w:tblPr>
      <w:tblGrid>
        <w:gridCol w:w="2340"/>
        <w:gridCol w:w="7054"/>
      </w:tblGrid>
      <w:tr w:rsidRPr="004A46C4" w:rsidR="00DE2FD3" w:rsidTr="006D33FD" w14:paraId="3D7684C3" w14:textId="77777777">
        <w:trPr>
          <w:trHeight w:val="188"/>
        </w:trPr>
        <w:tc>
          <w:tcPr>
            <w:tcW w:w="2340" w:type="dxa"/>
          </w:tcPr>
          <w:p w:rsidRPr="00DE2FD3"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Column</w:t>
            </w:r>
          </w:p>
        </w:tc>
        <w:tc>
          <w:tcPr>
            <w:tcW w:w="7054" w:type="dxa"/>
          </w:tcPr>
          <w:p w:rsidRPr="00DE2FD3"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257DBB">
              <w:rPr>
                <w:rFonts w:asciiTheme="majorBidi" w:hAnsiTheme="majorBidi" w:cstheme="majorBidi"/>
                <w:color w:val="000000" w:themeColor="text1"/>
              </w:rPr>
              <w:t>Inertsil C18 (250 x 4.6 mm), 5µ</w:t>
            </w:r>
            <w:r w:rsidR="003C7630">
              <w:rPr>
                <w:rFonts w:asciiTheme="majorBidi" w:hAnsiTheme="majorBidi" w:cstheme="majorBidi"/>
                <w:color w:val="000000" w:themeColor="text1"/>
              </w:rPr>
              <w:t>m.</w:t>
            </w:r>
          </w:p>
        </w:tc>
      </w:tr>
      <w:tr w:rsidR="00DE2FD3" w:rsidTr="006D33FD" w14:paraId="3C89D5F0" w14:textId="77777777">
        <w:tc>
          <w:tcPr>
            <w:tcW w:w="2340" w:type="dxa"/>
          </w:tcPr>
          <w:p w:rsidRPr="00DE2FD3"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Wavelength</w:t>
            </w:r>
          </w:p>
        </w:tc>
        <w:tc>
          <w:tcPr>
            <w:tcW w:w="7054" w:type="dxa"/>
          </w:tcPr>
          <w:p w:rsidRPr="00DE2FD3"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257DBB">
              <w:rPr>
                <w:rFonts w:asciiTheme="majorBidi" w:hAnsiTheme="majorBidi" w:cstheme="majorBidi"/>
                <w:color w:val="000000" w:themeColor="text1"/>
              </w:rPr>
              <w:t>225 nm</w:t>
            </w:r>
          </w:p>
        </w:tc>
      </w:tr>
      <w:tr w:rsidR="00DE2FD3" w:rsidTr="006D33FD" w14:paraId="1EEF623D" w14:textId="77777777">
        <w:tc>
          <w:tcPr>
            <w:tcW w:w="2340" w:type="dxa"/>
          </w:tcPr>
          <w:p w:rsidRPr="00DE2FD3"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Flow rate</w:t>
            </w:r>
          </w:p>
        </w:tc>
        <w:tc>
          <w:tcPr>
            <w:tcW w:w="7054" w:type="dxa"/>
          </w:tcPr>
          <w:p w:rsidRPr="00DE2FD3"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1</w:t>
            </w:r>
            <w:r w:rsidR="00257DBB">
              <w:rPr>
                <w:rFonts w:asciiTheme="majorBidi" w:hAnsiTheme="majorBidi" w:cstheme="majorBidi"/>
                <w:color w:val="000000" w:themeColor="text1"/>
              </w:rPr>
              <w:t xml:space="preserve">.0 </w:t>
            </w:r>
            <w:r w:rsidRPr="00DE2FD3">
              <w:rPr>
                <w:rFonts w:asciiTheme="majorBidi" w:hAnsiTheme="majorBidi" w:cstheme="majorBidi"/>
                <w:color w:val="000000" w:themeColor="text1"/>
              </w:rPr>
              <w:t>mL/min</w:t>
            </w:r>
          </w:p>
        </w:tc>
      </w:tr>
      <w:tr w:rsidRPr="00FA3255" w:rsidR="00DE2FD3" w:rsidTr="006D33FD" w14:paraId="4A3E261D" w14:textId="77777777">
        <w:tc>
          <w:tcPr>
            <w:tcW w:w="2340" w:type="dxa"/>
          </w:tcPr>
          <w:p w:rsidRPr="00DE2FD3"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Injection volume</w:t>
            </w:r>
          </w:p>
        </w:tc>
        <w:tc>
          <w:tcPr>
            <w:tcW w:w="7054" w:type="dxa"/>
          </w:tcPr>
          <w:p w:rsidRPr="00DE2FD3"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5</w:t>
            </w:r>
            <w:r w:rsidRPr="00DE2FD3" w:rsidR="00DE2FD3">
              <w:rPr>
                <w:rFonts w:asciiTheme="majorBidi" w:hAnsiTheme="majorBidi" w:cstheme="majorBidi"/>
                <w:color w:val="000000" w:themeColor="text1"/>
              </w:rPr>
              <w:t>µL</w:t>
            </w:r>
          </w:p>
        </w:tc>
      </w:tr>
      <w:tr w:rsidR="00DE2FD3" w:rsidTr="006D33FD" w14:paraId="30D13973" w14:textId="77777777">
        <w:trPr>
          <w:trHeight w:val="304"/>
        </w:trPr>
        <w:tc>
          <w:tcPr>
            <w:tcW w:w="2340" w:type="dxa"/>
          </w:tcPr>
          <w:p w:rsidRPr="00DE2FD3"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Column Temperature</w:t>
            </w:r>
          </w:p>
        </w:tc>
        <w:tc>
          <w:tcPr>
            <w:tcW w:w="7054" w:type="dxa"/>
          </w:tcPr>
          <w:p w:rsidRPr="00DE2FD3"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2</w:t>
            </w:r>
            <w:r w:rsidRPr="00DE2FD3" w:rsidR="00DE2FD3">
              <w:rPr>
                <w:rFonts w:asciiTheme="majorBidi" w:hAnsiTheme="majorBidi" w:cstheme="majorBidi"/>
                <w:color w:val="000000" w:themeColor="text1"/>
              </w:rPr>
              <w:t>5°C</w:t>
            </w:r>
          </w:p>
        </w:tc>
      </w:tr>
      <w:tr w:rsidR="00BE580F" w:rsidTr="006D33FD" w14:paraId="15D001B7" w14:textId="77777777">
        <w:trPr>
          <w:trHeight w:val="304"/>
        </w:trPr>
        <w:tc>
          <w:tcPr>
            <w:tcW w:w="2340" w:type="dxa"/>
          </w:tcPr>
          <w:p w:rsidRPr="00DE2FD3"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Run time</w:t>
            </w:r>
          </w:p>
        </w:tc>
        <w:tc>
          <w:tcPr>
            <w:tcW w:w="7054" w:type="dxa"/>
          </w:tcPr>
          <w:p w:rsidRPr="00DE2FD3"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10 min</w:t>
            </w:r>
          </w:p>
        </w:tc>
      </w:tr>
      <w:tr w:rsidR="003C7630" w:rsidTr="006D33FD" w14:paraId="4B8467C8" w14:textId="77777777">
        <w:trPr>
          <w:trHeight w:val="304"/>
        </w:trPr>
        <w:tc>
          <w:tcPr>
            <w:tcW w:w="2340" w:type="dxa"/>
          </w:tcPr>
          <w:p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Buffer preparation:</w:t>
            </w:r>
          </w:p>
        </w:tc>
        <w:tc>
          <w:tcPr>
            <w:tcW w:w="7054" w:type="dxa"/>
          </w:tcPr>
          <w:p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Transfer 2 ml of Ortho phosphoric acid in 1000ml water then filter on 0.45 µm membrane filter.</w:t>
            </w:r>
          </w:p>
        </w:tc>
      </w:tr>
      <w:tr w:rsidRPr="004A46C4" w:rsidR="003C7630" w:rsidTr="006D33FD" w14:paraId="1B16812F" w14:textId="77777777">
        <w:tc>
          <w:tcPr>
            <w:tcW w:w="2340" w:type="dxa"/>
          </w:tcPr>
          <w:p w:rsidRPr="00DE2FD3"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 xml:space="preserve">Mobile phase </w:t>
            </w:r>
          </w:p>
        </w:tc>
        <w:tc>
          <w:tcPr>
            <w:tcW w:w="7054" w:type="dxa"/>
          </w:tcPr>
          <w:p w:rsidRPr="00DE2FD3"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 xml:space="preserve">A Filtrated and degassed mixture of Buffer and Acetonitrile in Proportion </w:t>
            </w:r>
            <w:r>
              <w:rPr>
                <w:rFonts w:asciiTheme="majorBidi" w:hAnsiTheme="majorBidi" w:cstheme="majorBidi"/>
                <w:color w:val="000000" w:themeColor="text1"/>
              </w:rPr>
              <w:t>(</w:t>
            </w:r>
            <w:r w:rsidRPr="0088044D">
              <w:rPr>
                <w:rFonts w:asciiTheme="majorBidi" w:hAnsiTheme="majorBidi" w:cstheme="majorBidi"/>
                <w:color w:val="000000" w:themeColor="text1"/>
              </w:rPr>
              <w:t>60%:40%</w:t>
            </w:r>
            <w:r>
              <w:rPr>
                <w:rFonts w:asciiTheme="majorBidi" w:hAnsiTheme="majorBidi" w:cstheme="majorBidi"/>
                <w:color w:val="000000" w:themeColor="text1"/>
              </w:rPr>
              <w:t>)</w:t>
            </w:r>
          </w:p>
        </w:tc>
      </w:tr>
      <w:tr w:rsidR="003C7630" w:rsidTr="006D33FD" w14:paraId="73CD18D0" w14:textId="77777777">
        <w:tc>
          <w:tcPr>
            <w:tcW w:w="2340" w:type="dxa"/>
          </w:tcPr>
          <w:p w:rsidRPr="00DE2FD3"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Diluent</w:t>
            </w:r>
          </w:p>
        </w:tc>
        <w:tc>
          <w:tcPr>
            <w:tcW w:w="7054" w:type="dxa"/>
          </w:tcPr>
          <w:p w:rsidRPr="00DE2FD3"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0.1% orthophosphoric acid: ACN (70:30).</w:t>
            </w:r>
          </w:p>
        </w:tc>
      </w:tr>
      <w:tr w:rsidR="003C7630" w:rsidTr="006D33FD" w14:paraId="47C3465E" w14:textId="77777777">
        <w:tc>
          <w:tcPr>
            <w:tcW w:w="2340" w:type="dxa"/>
          </w:tcPr>
          <w:p w:rsidRPr="00606199"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rPr>
            </w:pPr>
            <w:r w:rsidRPr="00606199">
              <w:rPr>
                <w:rFonts w:asciiTheme="majorBidi" w:hAnsiTheme="majorBidi" w:cstheme="majorBidi"/>
                <w:color w:val="000000" w:themeColor="text1"/>
              </w:rPr>
              <w:t>Needle wash</w:t>
            </w:r>
          </w:p>
        </w:tc>
        <w:tc>
          <w:tcPr>
            <w:tcW w:w="7054" w:type="dxa"/>
          </w:tcPr>
          <w:p w:rsidRPr="00606199"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606199">
              <w:rPr>
                <w:rFonts w:asciiTheme="majorBidi" w:hAnsiTheme="majorBidi" w:cstheme="majorBidi"/>
                <w:color w:val="000000" w:themeColor="text1"/>
              </w:rPr>
              <w:t>Water: Acetonitrile (50:50)</w:t>
            </w:r>
          </w:p>
        </w:tc>
      </w:tr>
    </w:tbl>
    <w:p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t>Solution preparations</w:t>
      </w:r>
      <w:r w:rsidRPr="00051B0E"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2340"/>
        <w:gridCol w:w="7020"/>
      </w:tblGrid>
      <w:tr w:rsidRPr="005142B6" w:rsidR="001A42B7" w:rsidTr="001A42B7" w14:paraId="72A844A8" w14:textId="77777777">
        <w:tc>
          <w:tcPr>
            <w:tcW w:w="2340" w:type="dxa"/>
          </w:tcPr>
          <w:p w:rsidRPr="001A42B7"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rPr>
            </w:pPr>
            <w:r w:rsidRPr="001A42B7">
              <w:rPr>
                <w:rFonts w:asciiTheme="majorBidi" w:hAnsiTheme="majorBidi" w:cstheme="majorBidi"/>
                <w:color w:val="000000" w:themeColor="text1"/>
              </w:rPr>
              <w:t xml:space="preserve">Standard solution </w:t>
            </w:r>
          </w:p>
        </w:tc>
        <w:tc>
          <w:tcPr>
            <w:tcW w:w="7020" w:type="dxa"/>
          </w:tcPr>
          <w:p w:rsidRPr="006D33FD"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Prepare 0.2mg /ml of Empagliflozin , Recommended preparation:</w:t>
            </w:r>
          </w:p>
          <w:p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Accurately weigh about 10 mg of Empagliflozin working standard into a 50 mL volumetric fla</w:t>
            </w:r>
            <w:r w:rsidR="006D33FD">
              <w:rPr>
                <w:rFonts w:asciiTheme="majorBidi" w:hAnsiTheme="majorBidi" w:cstheme="majorBidi"/>
                <w:color w:val="000000" w:themeColor="text1"/>
              </w:rPr>
              <w:t xml:space="preserve">sk, add 30 ml diluent, sonicate for 10 minutes </w:t>
            </w:r>
            <w:r w:rsidRPr="006D33FD">
              <w:rPr>
                <w:rFonts w:asciiTheme="majorBidi" w:hAnsiTheme="majorBidi" w:cstheme="majorBidi"/>
                <w:color w:val="000000" w:themeColor="text1"/>
              </w:rPr>
              <w:t xml:space="preserve">, allow to cool to room temperature then complete the volume with the same diluent. (C </w:t>
            </w:r>
            <w:r w:rsidRPr="006D33FD">
              <w:rPr>
                <w:rFonts w:asciiTheme="majorBidi" w:hAnsiTheme="majorBidi" w:cstheme="majorBidi"/>
                <w:color w:val="000000" w:themeColor="text1"/>
                <w:vertAlign w:val="subscript"/>
              </w:rPr>
              <w:t>Empagliflozin</w:t>
            </w:r>
            <w:r w:rsidRPr="006D33FD">
              <w:rPr>
                <w:rFonts w:asciiTheme="majorBidi" w:hAnsiTheme="majorBidi" w:cstheme="majorBidi"/>
                <w:color w:val="000000" w:themeColor="text1"/>
              </w:rPr>
              <w:t>: 0.2 mg/ml).</w:t>
            </w:r>
          </w:p>
          <w:p w:rsidRPr="006D33FD"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Pr>
                <w:rFonts w:asciiTheme="majorBidi" w:hAnsiTheme="majorBidi" w:cstheme="majorBidi"/>
                <w:color w:val="000000" w:themeColor="text1"/>
              </w:rPr>
              <w:t>Prepare the standard in a duplicate preparations</w:t>
            </w:r>
          </w:p>
        </w:tc>
      </w:tr>
      <w:tr w:rsidRPr="005142B6" w:rsidR="00C22323" w:rsidTr="001A42B7" w14:paraId="4F190B00" w14:textId="77777777">
        <w:tc>
          <w:tcPr>
            <w:tcW w:w="2340" w:type="dxa"/>
          </w:tcPr>
          <w:p w:rsidRPr="001A42B7"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Test Sample Solution</w:t>
            </w:r>
          </w:p>
        </w:tc>
        <w:tc>
          <w:tcPr>
            <w:tcW w:w="7020" w:type="dxa"/>
          </w:tcPr>
          <w:p w:rsidRPr="006D33FD"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6D33FD">
              <w:rPr>
                <w:rFonts w:asciiTheme="majorBidi" w:hAnsiTheme="majorBidi" w:cstheme="majorBidi"/>
                <w:color w:val="000000" w:themeColor="text1"/>
                <w:u w:val="single"/>
              </w:rPr>
              <w:t>For Empagliflozin 10 mg F.C.T</w:t>
            </w:r>
            <w:r w:rsidRPr="006D33FD" w:rsidR="006D33FD">
              <w:rPr>
                <w:rFonts w:asciiTheme="majorBidi" w:hAnsiTheme="majorBidi" w:cstheme="majorBidi"/>
                <w:color w:val="000000" w:themeColor="text1"/>
                <w:u w:val="single"/>
              </w:rPr>
              <w:t>, Recommended preparation:</w:t>
            </w:r>
          </w:p>
          <w:p w:rsidRPr="006D33FD"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 xml:space="preserve">Transfer 5 </w:t>
            </w:r>
            <w:r w:rsidR="006D33FD">
              <w:rPr>
                <w:rFonts w:asciiTheme="majorBidi" w:hAnsiTheme="majorBidi" w:cstheme="majorBidi"/>
                <w:color w:val="000000" w:themeColor="text1"/>
              </w:rPr>
              <w:t xml:space="preserve">whole </w:t>
            </w:r>
            <w:r w:rsidRPr="006D33FD">
              <w:rPr>
                <w:rFonts w:asciiTheme="majorBidi" w:hAnsiTheme="majorBidi" w:cstheme="majorBidi"/>
                <w:color w:val="000000" w:themeColor="text1"/>
              </w:rPr>
              <w:t>tablets into 250 ml volumetric flask. Add 150 ml diluent. Shake at 200 rpm for 10 min, Sonicate for about 10 minutes with intermittent</w:t>
            </w:r>
            <w:r w:rsidR="006D33FD">
              <w:rPr>
                <w:rFonts w:asciiTheme="majorBidi" w:hAnsiTheme="majorBidi" w:cstheme="majorBidi"/>
                <w:color w:val="000000" w:themeColor="text1"/>
              </w:rPr>
              <w:t xml:space="preserve"> shaking.</w:t>
            </w:r>
            <w:r w:rsidRPr="006D33FD" w:rsidR="006D33FD">
              <w:rPr>
                <w:rFonts w:asciiTheme="majorBidi" w:hAnsiTheme="majorBidi" w:cstheme="majorBidi"/>
                <w:color w:val="000000" w:themeColor="text1"/>
              </w:rPr>
              <w:t xml:space="preserve"> Allow</w:t>
            </w:r>
            <w:r w:rsidRPr="006D33FD">
              <w:rPr>
                <w:rFonts w:asciiTheme="majorBidi" w:hAnsiTheme="majorBidi" w:cstheme="majorBidi"/>
                <w:color w:val="000000" w:themeColor="text1"/>
              </w:rPr>
              <w:t xml:space="preserve"> to cool to room temperature then complete the</w:t>
            </w:r>
            <w:r w:rsidR="006D33FD">
              <w:rPr>
                <w:rFonts w:asciiTheme="majorBidi" w:hAnsiTheme="majorBidi" w:cstheme="majorBidi"/>
                <w:color w:val="000000" w:themeColor="text1"/>
              </w:rPr>
              <w:t xml:space="preserve"> volume with the same diluent.</w:t>
            </w:r>
            <w:r w:rsidRPr="006D33FD" w:rsidR="006D33FD">
              <w:rPr>
                <w:rFonts w:asciiTheme="majorBidi" w:hAnsiTheme="majorBidi" w:cstheme="majorBidi"/>
                <w:color w:val="000000" w:themeColor="text1"/>
              </w:rPr>
              <w:t xml:space="preserve"> Filter</w:t>
            </w:r>
            <w:r w:rsidRPr="006D33FD">
              <w:rPr>
                <w:rFonts w:asciiTheme="majorBidi" w:hAnsiTheme="majorBidi" w:cstheme="majorBidi"/>
                <w:color w:val="000000" w:themeColor="text1"/>
              </w:rPr>
              <w:t xml:space="preserve"> the soluti</w:t>
            </w:r>
            <w:r w:rsidR="006D33FD">
              <w:rPr>
                <w:rFonts w:asciiTheme="majorBidi" w:hAnsiTheme="majorBidi" w:cstheme="majorBidi"/>
                <w:color w:val="000000" w:themeColor="text1"/>
              </w:rPr>
              <w:t>on through a 0.45 μ PTFE filter.</w:t>
            </w:r>
          </w:p>
          <w:p w:rsidRPr="006D33FD"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6D33FD">
              <w:rPr>
                <w:rFonts w:asciiTheme="majorBidi" w:hAnsiTheme="majorBidi" w:cstheme="majorBidi"/>
                <w:color w:val="000000" w:themeColor="text1"/>
                <w:u w:val="single"/>
              </w:rPr>
              <w:t xml:space="preserve">For Empagliflozin </w:t>
            </w:r>
            <w:r>
              <w:rPr>
                <w:rFonts w:asciiTheme="majorBidi" w:hAnsiTheme="majorBidi" w:cstheme="majorBidi"/>
                <w:color w:val="000000" w:themeColor="text1"/>
                <w:u w:val="single"/>
              </w:rPr>
              <w:t>25</w:t>
            </w:r>
            <w:r w:rsidRPr="006D33FD">
              <w:rPr>
                <w:rFonts w:asciiTheme="majorBidi" w:hAnsiTheme="majorBidi" w:cstheme="majorBidi"/>
                <w:color w:val="000000" w:themeColor="text1"/>
                <w:u w:val="single"/>
              </w:rPr>
              <w:t xml:space="preserve"> mg F.C.T, Recommended preparation:</w:t>
            </w:r>
          </w:p>
          <w:p w:rsidRPr="006D33FD"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6D33FD">
              <w:rPr>
                <w:rFonts w:asciiTheme="majorBidi" w:hAnsiTheme="majorBidi" w:cstheme="majorBidi"/>
                <w:color w:val="000000" w:themeColor="text1"/>
              </w:rPr>
              <w:lastRenderedPageBreak/>
              <w:t>Transfer</w:t>
            </w:r>
            <w:r w:rsidRPr="00981C9A">
              <w:rPr>
                <w:rFonts w:asciiTheme="majorBidi" w:hAnsiTheme="majorBidi" w:cstheme="majorBidi"/>
                <w:color w:val="000000"/>
              </w:rPr>
              <w:t xml:space="preserve"> 4 </w:t>
            </w:r>
            <w:r w:rsidR="006D33FD">
              <w:rPr>
                <w:rFonts w:asciiTheme="majorBidi" w:hAnsiTheme="majorBidi" w:cstheme="majorBidi"/>
                <w:color w:val="000000" w:themeColor="text1"/>
              </w:rPr>
              <w:t xml:space="preserve">whole </w:t>
            </w:r>
            <w:r w:rsidRPr="00981C9A">
              <w:rPr>
                <w:rFonts w:asciiTheme="majorBidi" w:hAnsiTheme="majorBidi" w:cstheme="majorBidi"/>
                <w:color w:val="000000"/>
              </w:rPr>
              <w:t>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w:t>
            </w:r>
            <w:r>
              <w:rPr>
                <w:rFonts w:asciiTheme="majorBidi" w:hAnsiTheme="majorBidi" w:cstheme="majorBidi"/>
                <w:color w:val="000000"/>
              </w:rPr>
              <w:t>.</w:t>
            </w:r>
            <w:r w:rsidRPr="00981C9A">
              <w:rPr>
                <w:rFonts w:asciiTheme="majorBidi" w:hAnsiTheme="majorBidi" w:cstheme="majorBidi"/>
                <w:color w:val="000000"/>
              </w:rPr>
              <w:t xml:space="preserve"> Filter the solution through a 0.45 μ PTFE </w:t>
            </w:r>
          </w:p>
          <w:p w:rsidRPr="000111E6"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Pr>
                <w:rFonts w:asciiTheme="majorBidi" w:hAnsiTheme="majorBidi" w:cstheme="majorBidi"/>
                <w:color w:val="000000" w:themeColor="text1"/>
              </w:rPr>
              <w:t>Prepare the Test solution in a duplicate preparations</w:t>
            </w:r>
          </w:p>
          <w:p w:rsidRPr="00F56AEF"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981C9A">
              <w:rPr>
                <w:rFonts w:asciiTheme="majorBidi" w:hAnsiTheme="majorBidi" w:cstheme="majorBidi"/>
                <w:color w:val="000000"/>
              </w:rPr>
              <w:t xml:space="preserve">(C </w:t>
            </w:r>
            <w:r w:rsidRPr="00981C9A" w:rsidR="00F56AEF">
              <w:rPr>
                <w:rFonts w:asciiTheme="majorBidi" w:hAnsiTheme="majorBidi" w:cstheme="majorBidi"/>
                <w:color w:val="000000"/>
                <w:vertAlign w:val="subscript"/>
              </w:rPr>
              <w:t>Empagliflozin</w:t>
            </w:r>
            <w:r w:rsidRPr="00981C9A" w:rsidR="00F56AEF">
              <w:rPr>
                <w:rFonts w:asciiTheme="majorBidi" w:hAnsiTheme="majorBidi" w:cstheme="majorBidi"/>
                <w:color w:val="000000"/>
              </w:rPr>
              <w:t>: 0.</w:t>
            </w:r>
            <w:r w:rsidRPr="00981C9A" w:rsidR="00981C9A">
              <w:rPr>
                <w:rFonts w:asciiTheme="majorBidi" w:hAnsiTheme="majorBidi" w:cstheme="majorBidi"/>
                <w:color w:val="000000"/>
              </w:rPr>
              <w:t>2</w:t>
            </w:r>
            <w:r w:rsidRPr="00981C9A">
              <w:rPr>
                <w:rFonts w:asciiTheme="majorBidi" w:hAnsiTheme="majorBidi" w:cstheme="majorBidi"/>
                <w:color w:val="000000"/>
              </w:rPr>
              <w:t>mg/ml)</w:t>
            </w:r>
          </w:p>
        </w:tc>
      </w:tr>
    </w:tbl>
    <w:p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E70EE0" w:rsidR="000111E6" w:rsidTr="000111E6" w14:paraId="5A8D62FD" w14:textId="77777777">
        <w:trPr>
          <w:trHeight w:val="2326"/>
        </w:trPr>
        <w:tc>
          <w:tcPr>
            <w:tcW w:w="9378" w:type="dxa"/>
          </w:tcPr>
          <w:bookmarkEnd w:id="11"/>
          <w:p w:rsidRPr="000111E6"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0111E6">
              <w:rPr>
                <w:rFonts w:asciiTheme="majorBidi" w:hAnsiTheme="majorBidi" w:cstheme="majorBidi"/>
                <w:color w:val="000000"/>
              </w:rPr>
              <w:t xml:space="preserve">Equilibrate the column with mobile phase composition for not less than </w:t>
            </w:r>
            <w:r>
              <w:rPr>
                <w:rFonts w:asciiTheme="majorBidi" w:hAnsiTheme="majorBidi" w:cstheme="majorBidi"/>
                <w:color w:val="000000"/>
              </w:rPr>
              <w:t>1</w:t>
            </w:r>
            <w:r w:rsidRPr="000111E6">
              <w:rPr>
                <w:rFonts w:asciiTheme="majorBidi" w:hAnsiTheme="majorBidi" w:cstheme="majorBidi"/>
                <w:color w:val="000000"/>
              </w:rPr>
              <w:t>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0111E6" w:rsidR="000111E6" w:rsidTr="00271352" w14:paraId="683CC138" w14:textId="77777777">
              <w:trPr>
                <w:trHeight w:val="165"/>
              </w:trPr>
              <w:tc>
                <w:tcPr>
                  <w:tcW w:w="1849" w:type="dxa"/>
                </w:tcPr>
                <w:p w:rsidRPr="000111E6" w:rsidR="000111E6" w:rsidP="005A1D1E"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Step</w:t>
                  </w:r>
                </w:p>
              </w:tc>
              <w:tc>
                <w:tcPr>
                  <w:tcW w:w="3330" w:type="dxa"/>
                </w:tcPr>
                <w:p w:rsidRPr="000111E6" w:rsidR="000111E6" w:rsidP="005A1D1E"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Injection name</w:t>
                  </w:r>
                </w:p>
              </w:tc>
              <w:tc>
                <w:tcPr>
                  <w:tcW w:w="3005" w:type="dxa"/>
                </w:tcPr>
                <w:p w:rsidRPr="000111E6" w:rsidR="000111E6" w:rsidP="005A1D1E"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Injection times</w:t>
                  </w:r>
                </w:p>
              </w:tc>
            </w:tr>
            <w:tr w:rsidRPr="000111E6" w:rsidR="000111E6" w:rsidTr="00271352" w14:paraId="2C747C5E" w14:textId="77777777">
              <w:tc>
                <w:tcPr>
                  <w:tcW w:w="1849" w:type="dxa"/>
                </w:tcPr>
                <w:p w:rsidRPr="000111E6" w:rsidR="000111E6" w:rsidP="005A1D1E"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1</w:t>
                  </w:r>
                </w:p>
              </w:tc>
              <w:tc>
                <w:tcPr>
                  <w:tcW w:w="3330" w:type="dxa"/>
                </w:tcPr>
                <w:p w:rsidRPr="000111E6" w:rsidR="000111E6" w:rsidP="005A1D1E"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A</w:t>
                  </w:r>
                </w:p>
              </w:tc>
              <w:tc>
                <w:tcPr>
                  <w:tcW w:w="3005" w:type="dxa"/>
                </w:tcPr>
                <w:p w:rsidRPr="000111E6" w:rsidR="000111E6" w:rsidP="005A1D1E"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6</w:t>
                  </w:r>
                </w:p>
              </w:tc>
            </w:tr>
            <w:tr w:rsidRPr="000111E6" w:rsidR="000111E6" w:rsidTr="00271352" w14:paraId="2FF03736" w14:textId="77777777">
              <w:tc>
                <w:tcPr>
                  <w:tcW w:w="1849" w:type="dxa"/>
                </w:tcPr>
                <w:p w:rsidRPr="000111E6" w:rsidR="000111E6" w:rsidP="005A1D1E"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2</w:t>
                  </w:r>
                </w:p>
              </w:tc>
              <w:tc>
                <w:tcPr>
                  <w:tcW w:w="3330" w:type="dxa"/>
                </w:tcPr>
                <w:p w:rsidRPr="000111E6" w:rsidR="000111E6" w:rsidP="005A1D1E"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B</w:t>
                  </w:r>
                </w:p>
              </w:tc>
              <w:tc>
                <w:tcPr>
                  <w:tcW w:w="3005" w:type="dxa"/>
                </w:tcPr>
                <w:p w:rsidRPr="000111E6" w:rsidR="000111E6" w:rsidP="005A1D1E"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3</w:t>
                  </w:r>
                </w:p>
              </w:tc>
            </w:tr>
            <w:tr w:rsidRPr="000111E6" w:rsidR="000111E6" w:rsidTr="00271352" w14:paraId="113DDD64" w14:textId="77777777">
              <w:tc>
                <w:tcPr>
                  <w:tcW w:w="1849" w:type="dxa"/>
                </w:tcPr>
                <w:p w:rsidRPr="000111E6" w:rsidR="000111E6" w:rsidP="005A1D1E"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3</w:t>
                  </w:r>
                </w:p>
              </w:tc>
              <w:tc>
                <w:tcPr>
                  <w:tcW w:w="3330" w:type="dxa"/>
                </w:tcPr>
                <w:p w:rsidRPr="000111E6" w:rsidR="000111E6" w:rsidP="005A1D1E"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Sample solution</w:t>
                  </w:r>
                </w:p>
              </w:tc>
              <w:tc>
                <w:tcPr>
                  <w:tcW w:w="3005" w:type="dxa"/>
                </w:tcPr>
                <w:p w:rsidRPr="000111E6" w:rsidR="000111E6" w:rsidP="005A1D1E"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Pr>
                      <w:rFonts w:asciiTheme="majorBidi" w:hAnsiTheme="majorBidi" w:cstheme="majorBidi"/>
                      <w:color w:val="000000"/>
                    </w:rPr>
                    <w:t>2</w:t>
                  </w:r>
                </w:p>
              </w:tc>
            </w:tr>
            <w:tr w:rsidRPr="000111E6" w:rsidR="000111E6" w:rsidTr="00271352" w14:paraId="1A397FD4" w14:textId="77777777">
              <w:tc>
                <w:tcPr>
                  <w:tcW w:w="1849" w:type="dxa"/>
                </w:tcPr>
                <w:p w:rsidRPr="000111E6" w:rsidR="000111E6" w:rsidP="005A1D1E"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Pr>
                      <w:rFonts w:asciiTheme="majorBidi" w:hAnsiTheme="majorBidi" w:cstheme="majorBidi"/>
                      <w:color w:val="000000"/>
                    </w:rPr>
                    <w:t>4</w:t>
                  </w:r>
                </w:p>
              </w:tc>
              <w:tc>
                <w:tcPr>
                  <w:tcW w:w="3330" w:type="dxa"/>
                </w:tcPr>
                <w:p w:rsidRPr="000111E6" w:rsidR="000111E6" w:rsidP="005A1D1E"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A</w:t>
                  </w:r>
                </w:p>
              </w:tc>
              <w:tc>
                <w:tcPr>
                  <w:tcW w:w="3005" w:type="dxa"/>
                </w:tcPr>
                <w:p w:rsidRPr="000111E6" w:rsidR="000111E6" w:rsidP="005A1D1E"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1</w:t>
                  </w:r>
                </w:p>
              </w:tc>
            </w:tr>
          </w:tbl>
          <w:p w:rsidRPr="000111E6"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0111E6"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051B0E">
        <w:rPr>
          <w:rFonts w:asciiTheme="majorBidi" w:hAnsiTheme="majorBidi" w:cstheme="majorBidi"/>
          <w:color w:val="000000" w:themeColor="text1"/>
          <w:sz w:val="24"/>
          <w:szCs w:val="24"/>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w:rsidR="006D33FD" w:rsidP="000111E6" w:rsidRDefault="006D33FD" w14:paraId="39894A7D" w14:textId="5A173A2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The similarity of 2 standard preparations between 98.0-102%</w:t>
            </w:r>
            <w:r w:rsidR="000111E6">
              <w:rPr>
                <w:rFonts w:asciiTheme="majorBidi" w:hAnsiTheme="majorBidi" w:cstheme="majorBidi"/>
                <w:color w:val="000000" w:themeColor="text1"/>
              </w:rPr>
              <w:t>.</w:t>
            </w:r>
          </w:p>
          <w:p w:rsidR="006D33FD" w:rsidP="000111E6" w:rsidRDefault="006D33FD" w14:paraId="62FB724D" w14:textId="021B87CA">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The RSD</w:t>
            </w:r>
            <w:r>
              <w:rPr>
                <w:rFonts w:asciiTheme="majorBidi" w:hAnsiTheme="majorBidi" w:cstheme="majorBidi"/>
                <w:color w:val="000000" w:themeColor="text1"/>
              </w:rPr>
              <w:t>:</w:t>
            </w:r>
            <w:r w:rsidRPr="0078525D">
              <w:rPr>
                <w:rFonts w:asciiTheme="majorBidi" w:hAnsiTheme="majorBidi" w:cstheme="majorBidi"/>
                <w:color w:val="000000" w:themeColor="text1"/>
              </w:rPr>
              <w:t xml:space="preserve">  NMT 2.0%</w:t>
            </w:r>
            <w:r>
              <w:rPr>
                <w:rFonts w:asciiTheme="majorBidi" w:hAnsiTheme="majorBidi" w:cstheme="majorBidi"/>
                <w:color w:val="000000" w:themeColor="text1"/>
              </w:rPr>
              <w:t xml:space="preserve"> (Peak area and retention time</w:t>
            </w:r>
            <w:r w:rsidR="000111E6">
              <w:rPr>
                <w:rFonts w:asciiTheme="majorBidi" w:hAnsiTheme="majorBidi" w:cstheme="majorBidi"/>
                <w:color w:val="000000" w:themeColor="text1"/>
              </w:rPr>
              <w:t>), Standard solution.</w:t>
            </w:r>
          </w:p>
          <w:p w:rsidR="006D33FD" w:rsidP="000111E6" w:rsidRDefault="006D33FD" w14:paraId="635CEC75" w14:textId="332B8804">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w:t>
            </w:r>
            <w:r w:rsidR="000111E6">
              <w:rPr>
                <w:rFonts w:asciiTheme="majorBidi" w:hAnsiTheme="majorBidi" w:cstheme="majorBidi"/>
                <w:color w:val="000000" w:themeColor="text1"/>
              </w:rPr>
              <w:t>, Standard solution.</w:t>
            </w:r>
          </w:p>
          <w:p w:rsidRPr="0078525D" w:rsidR="006D33FD" w:rsidP="000111E6" w:rsidRDefault="006D33FD" w14:paraId="7EE82156" w14:textId="5399ED69">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Pr>
                <w:rFonts w:asciiTheme="majorBidi" w:hAnsiTheme="majorBidi" w:cstheme="majorBidi"/>
                <w:color w:val="000000" w:themeColor="text1"/>
              </w:rPr>
              <w:t xml:space="preserve">Number of theoretical Plate Count: NLT </w:t>
            </w:r>
            <w:r w:rsidR="000111E6">
              <w:rPr>
                <w:rFonts w:asciiTheme="majorBidi" w:hAnsiTheme="majorBidi" w:cstheme="majorBidi"/>
                <w:color w:val="000000" w:themeColor="text1"/>
              </w:rPr>
              <w:t>2000, Standard solution.</w:t>
            </w:r>
          </w:p>
        </w:tc>
      </w:tr>
    </w:tbl>
    <w:p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t>C</w:t>
      </w:r>
      <w:r w:rsidRPr="00D30DC6" w:rsidR="00A370AC">
        <w:rPr>
          <w:rFonts w:asciiTheme="majorBidi" w:hAnsiTheme="majorBidi" w:cstheme="majorBidi"/>
          <w:color w:val="000000" w:themeColor="text1"/>
          <w:sz w:val="24"/>
          <w:szCs w:val="24"/>
          <w:u w:val="single"/>
        </w:rPr>
        <w:t>alculation</w:t>
      </w:r>
      <w:r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C53666" w:rsidR="00C53666">
              <w:rPr>
                <w:rFonts w:asciiTheme="majorBidi" w:hAnsiTheme="majorBidi" w:cstheme="majorBidi"/>
                <w:color w:val="000000" w:themeColor="text1"/>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0063764C">
              <w:rPr>
                <w:rFonts w:asciiTheme="majorBidi" w:hAnsiTheme="majorBidi" w:cstheme="majorBidi"/>
                <w:color w:val="000000" w:themeColor="text1"/>
              </w:rPr>
              <w:t>Empagliflozin</w:t>
            </w:r>
            <w:r w:rsidRPr="00013F38" w:rsidR="00013F38">
              <w:rPr>
                <w:rFonts w:asciiTheme="majorBidi" w:hAnsiTheme="majorBidi" w:cstheme="majorBidi"/>
                <w:color w:val="000000" w:themeColor="text1"/>
              </w:rPr>
              <w:t xml:space="preserve"> 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00137525">
              <w:rPr>
                <w:rFonts w:asciiTheme="majorBidi" w:hAnsiTheme="majorBidi" w:cstheme="majorBidi"/>
                <w:color w:val="000000" w:themeColor="text1"/>
              </w:rPr>
              <w:t>Empagliflozin</w:t>
            </w:r>
            <w:r w:rsidRPr="00013F38" w:rsidR="00013F38">
              <w:rPr>
                <w:rFonts w:asciiTheme="majorBidi" w:hAnsiTheme="majorBidi" w:cstheme="majorBidi"/>
                <w:color w:val="000000" w:themeColor="text1"/>
              </w:rPr>
              <w:t xml:space="preserve"> 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00137525">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00377BCA">
              <w:rPr>
                <w:rFonts w:asciiTheme="majorBidi" w:hAnsiTheme="majorBidi" w:cstheme="majorBidi"/>
                <w:color w:val="000000" w:themeColor="text1"/>
              </w:rPr>
              <w:t>10</w:t>
            </w:r>
            <w:r w:rsidRPr="00013F38">
              <w:rPr>
                <w:rFonts w:asciiTheme="majorBidi" w:hAnsiTheme="majorBidi" w:cstheme="majorBidi"/>
                <w:color w:val="000000" w:themeColor="text1"/>
              </w:rPr>
              <w:t xml:space="preserve"> mg)</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00377BCA">
              <w:rPr>
                <w:rFonts w:asciiTheme="majorBidi" w:hAnsiTheme="majorBidi" w:cstheme="majorBidi"/>
                <w:color w:val="000000" w:themeColor="text1"/>
              </w:rPr>
              <w:t>25</w:t>
            </w:r>
            <w:r w:rsidRPr="00013F38" w:rsidR="00091354">
              <w:rPr>
                <w:rFonts w:asciiTheme="majorBidi" w:hAnsiTheme="majorBidi" w:cstheme="majorBidi"/>
                <w:color w:val="000000" w:themeColor="text1"/>
              </w:rPr>
              <w:t xml:space="preserve"> mg)</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004B2D79">
        <w:rPr>
          <w:rFonts w:asciiTheme="majorBidi" w:hAnsiTheme="majorBidi" w:cstheme="majorBidi"/>
          <w:color w:val="000000" w:themeColor="text1"/>
          <w:sz w:val="24"/>
          <w:szCs w:val="24"/>
        </w:rPr>
        <w:t>Empagliflozin</w:t>
      </w:r>
      <w:r w:rsidR="004B2D79">
        <w:rPr>
          <w:rFonts w:asciiTheme="majorBidi" w:hAnsiTheme="majorBidi" w:cstheme="majorBidi"/>
          <w:bCs/>
          <w:color w:val="000000" w:themeColor="text1"/>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Empagliflozin 25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Empagliflozin 10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D30DC6"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Materials</w:t>
      </w:r>
      <w:r w:rsidR="00C203D8">
        <w:rPr>
          <w:rFonts w:asciiTheme="majorBidi" w:hAnsiTheme="majorBidi" w:cstheme="majorBidi"/>
          <w:color w:val="000000" w:themeColor="text1"/>
          <w:sz w:val="24"/>
          <w:szCs w:val="24"/>
        </w:rPr>
        <w:t xml:space="preserve"> Used</w:t>
      </w:r>
    </w:p>
    <w:p w:rsidRPr="00F11E0E" w:rsidR="003D3A00" w:rsidP="00F11E0E" w:rsidRDefault="003F0E88" w14:paraId="2590F4D4" w14:textId="34B2376B">
      <w:pPr>
        <w:pStyle w:val="ListParagraph"/>
        <w:numPr>
          <w:ilvl w:val="0"/>
          <w:numId w:val="23"/>
        </w:numPr>
        <w:spacing w:line="276" w:lineRule="auto"/>
        <w:ind w:right="-805"/>
        <w:rPr>
          <w:rFonts w:asciiTheme="majorBidi" w:hAnsiTheme="majorBidi" w:cstheme="majorBidi"/>
          <w:color w:val="000000" w:themeColor="text1"/>
        </w:rPr>
      </w:pPr>
      <w:bookmarkStart w:name="_Hlk26089880" w:id="43"/>
      <w:r w:rsidRPr="00F11E0E">
        <w:rPr>
          <w:rFonts w:asciiTheme="majorBidi" w:hAnsiTheme="majorBidi" w:cstheme="majorBidi"/>
          <w:color w:val="000000" w:themeColor="text1"/>
        </w:rPr>
        <w:t>Orthophosphoric acid 85%</w:t>
      </w:r>
      <w:r w:rsidRPr="00F11E0E" w:rsidR="003D3A00">
        <w:rPr>
          <w:rFonts w:asciiTheme="majorBidi" w:hAnsiTheme="majorBidi" w:cstheme="majorBidi"/>
          <w:color w:val="000000" w:themeColor="text1"/>
        </w:rPr>
        <w:t xml:space="preserve">   </w:t>
      </w:r>
      <w:r w:rsidRPr="00F11E0E" w:rsidR="00C15179">
        <w:rPr>
          <w:rFonts w:asciiTheme="majorBidi" w:hAnsiTheme="majorBidi" w:cstheme="majorBidi"/>
          <w:color w:val="000000" w:themeColor="text1"/>
        </w:rPr>
        <w:t xml:space="preserve">                    </w:t>
      </w:r>
      <w:r w:rsidRPr="00F11E0E" w:rsidR="003D3A00">
        <w:rPr>
          <w:rFonts w:asciiTheme="majorBidi" w:hAnsiTheme="majorBidi" w:cstheme="majorBidi"/>
          <w:color w:val="000000" w:themeColor="text1"/>
        </w:rPr>
        <w:t xml:space="preserve"> </w:t>
      </w:r>
      <w:r w:rsidRPr="00F11E0E" w:rsidR="00040FA0">
        <w:rPr>
          <w:rFonts w:asciiTheme="majorBidi" w:hAnsiTheme="majorBidi" w:cstheme="majorBidi"/>
          <w:color w:val="000000" w:themeColor="text1"/>
        </w:rPr>
        <w:t xml:space="preserve">                   </w:t>
      </w:r>
      <w:r w:rsidRPr="00F11E0E" w:rsidR="003D3A00">
        <w:rPr>
          <w:rFonts w:asciiTheme="majorBidi" w:hAnsiTheme="majorBidi" w:cstheme="majorBidi"/>
          <w:color w:val="000000" w:themeColor="text1"/>
        </w:rPr>
        <w:t>(</w:t>
      </w:r>
      <w:r w:rsidRPr="00F11E0E">
        <w:rPr>
          <w:rFonts w:asciiTheme="majorBidi" w:hAnsiTheme="majorBidi" w:cstheme="majorBidi"/>
          <w:color w:val="000000" w:themeColor="text1"/>
        </w:rPr>
        <w:t>Analytical grade</w:t>
      </w:r>
      <w:r w:rsidRPr="00F11E0E" w:rsidR="003D3A00">
        <w:rPr>
          <w:rFonts w:asciiTheme="majorBidi" w:hAnsiTheme="majorBidi" w:cstheme="majorBidi"/>
          <w:color w:val="000000" w:themeColor="text1"/>
        </w:rPr>
        <w:t>)</w:t>
      </w:r>
    </w:p>
    <w:p w:rsidRPr="00F11E0E"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rPr>
      </w:pPr>
      <w:r w:rsidRPr="00F11E0E">
        <w:rPr>
          <w:rFonts w:asciiTheme="majorBidi" w:hAnsiTheme="majorBidi" w:cstheme="majorBidi"/>
          <w:color w:val="000000" w:themeColor="text1"/>
        </w:rPr>
        <w:t>Acetonitrile                                                                   (HPLC grade)</w:t>
      </w:r>
    </w:p>
    <w:p w:rsidRPr="00F11E0E"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rPr>
      </w:pPr>
      <w:r w:rsidRPr="00F11E0E">
        <w:rPr>
          <w:rFonts w:asciiTheme="majorBidi" w:hAnsiTheme="majorBidi" w:cstheme="majorBidi"/>
          <w:color w:val="000000" w:themeColor="text1"/>
        </w:rPr>
        <w:t>Purified water                                                               (Analytical grade)</w:t>
      </w:r>
    </w:p>
    <w:p w:rsidRPr="00D30DC6"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Toc452871716" w:id="44"/>
      <w:bookmarkStart w:name="_Ref487854014" w:id="45"/>
      <w:bookmarkStart w:name="_Toc487858751" w:id="46"/>
      <w:bookmarkStart w:name="_Toc98243329" w:id="47"/>
      <w:bookmarkEnd w:id="43"/>
      <w:r w:rsidRPr="00F11E0E">
        <w:rPr>
          <w:rFonts w:asciiTheme="majorBidi" w:hAnsiTheme="majorBidi" w:cstheme="majorBidi"/>
          <w:color w:val="000000" w:themeColor="text1"/>
          <w:sz w:val="24"/>
          <w:szCs w:val="24"/>
        </w:rPr>
        <w:t>Test</w:t>
      </w:r>
      <w:r w:rsidRPr="00D30DC6">
        <w:rPr>
          <w:rFonts w:asciiTheme="majorBidi" w:hAnsiTheme="majorBidi" w:cstheme="majorBidi"/>
          <w:color w:val="000000" w:themeColor="text1"/>
          <w:sz w:val="24"/>
          <w:szCs w:val="24"/>
          <w:lang w:val="en-US"/>
        </w:rPr>
        <w:t xml:space="preserve"> Samples and Reference/ In-house Standards for Use in the </w:t>
      </w:r>
      <w:bookmarkEnd w:id="44"/>
      <w:bookmarkEnd w:id="45"/>
      <w:bookmarkEnd w:id="46"/>
      <w:bookmarkEnd w:id="47"/>
      <w:r w:rsidRPr="00D30DC6" w:rsidR="001568B2">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sidR="001568B2">
        <w:rPr>
          <w:rFonts w:asciiTheme="majorBidi" w:hAnsiTheme="majorBidi" w:cstheme="majorBidi"/>
          <w:color w:val="000000" w:themeColor="text1"/>
          <w:sz w:val="24"/>
          <w:szCs w:val="24"/>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Empagliflozin</w:t>
      </w:r>
    </w:p>
    <w:p w:rsidRPr="00D30DC6"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A32235" w:rsidR="00A32235">
        <w:rPr>
          <w:rFonts w:asciiTheme="majorBidi" w:hAnsiTheme="majorBidi" w:cstheme="majorBidi"/>
          <w:color w:val="000000" w:themeColor="text1"/>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00A32235">
        <w:rPr>
          <w:rFonts w:asciiTheme="majorBidi" w:hAnsiTheme="majorBidi" w:cstheme="majorBidi"/>
          <w:color w:val="000000" w:themeColor="text1"/>
        </w:rPr>
        <w:t>TRC</w:t>
      </w:r>
    </w:p>
    <w:p w:rsidRPr="00D30DC6"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Equipment and A</w:t>
      </w:r>
      <w:bookmarkEnd w:id="48"/>
      <w:bookmarkEnd w:id="49"/>
      <w:r w:rsidRPr="00D30DC6">
        <w:rPr>
          <w:rFonts w:asciiTheme="majorBidi" w:hAnsiTheme="majorBidi" w:cstheme="majorBidi"/>
          <w:color w:val="000000" w:themeColor="text1"/>
          <w:sz w:val="24"/>
          <w:szCs w:val="24"/>
          <w:lang w:val="en-US"/>
        </w:rPr>
        <w:t>ccessories</w:t>
      </w:r>
      <w:bookmarkEnd w:id="50"/>
    </w:p>
    <w:p w:rsidR="000C5383" w:rsidP="00F11E0E" w:rsidRDefault="00847C85" w14:paraId="0E6576FC" w14:textId="11BCF026">
      <w:pPr>
        <w:pStyle w:val="ListParagraph"/>
        <w:numPr>
          <w:ilvl w:val="0"/>
          <w:numId w:val="23"/>
        </w:numPr>
        <w:spacing w:line="276" w:lineRule="auto"/>
        <w:rPr>
          <w:rFonts w:asciiTheme="majorBidi" w:hAnsiTheme="majorBidi" w:cstheme="majorBidi"/>
          <w:color w:val="000000" w:themeColor="text1"/>
        </w:rPr>
      </w:pPr>
      <w:bookmarkStart w:name="_Hlk132100555" w:id="51"/>
      <w:bookmarkStart w:name="_Ref487858709" w:id="52"/>
      <w:bookmarkStart w:name="_Toc487858754" w:id="53"/>
      <w:bookmarkStart w:name="_Toc98243331" w:id="54"/>
      <w:r>
        <w:rPr>
          <w:rFonts w:asciiTheme="majorBidi" w:hAnsiTheme="majorBidi" w:cstheme="majorBidi"/>
          <w:color w:val="000000" w:themeColor="text1"/>
        </w:rPr>
        <w:t xml:space="preserve">HPLC </w:t>
      </w:r>
      <w:r w:rsidR="00992A30">
        <w:rPr>
          <w:rFonts w:asciiTheme="majorBidi" w:hAnsiTheme="majorBidi" w:cstheme="majorBidi"/>
          <w:color w:val="000000" w:themeColor="text1"/>
        </w:rPr>
        <w:t>Column -</w:t>
      </w:r>
      <w:r w:rsidRPr="00847C85">
        <w:rPr>
          <w:rFonts w:asciiTheme="majorBidi" w:hAnsiTheme="majorBidi" w:cstheme="majorBidi"/>
          <w:color w:val="000000" w:themeColor="text1"/>
        </w:rPr>
        <w:t xml:space="preserve"> </w:t>
      </w:r>
      <w:r w:rsidRPr="00123F92" w:rsidR="00123F92">
        <w:rPr>
          <w:rFonts w:asciiTheme="majorBidi" w:hAnsiTheme="majorBidi" w:cstheme="majorBidi"/>
          <w:color w:val="000000" w:themeColor="text1"/>
        </w:rPr>
        <w:t>Inertsil C18, 4.6 x 250mm, 5 µm</w:t>
      </w:r>
      <w:r>
        <w:rPr>
          <w:rFonts w:asciiTheme="majorBidi" w:hAnsiTheme="majorBidi" w:cstheme="majorBidi"/>
          <w:color w:val="000000" w:themeColor="text1"/>
        </w:rPr>
        <w:t xml:space="preserve">, Serial No.: </w:t>
      </w:r>
      <w:r w:rsidR="00123F92">
        <w:rPr>
          <w:rFonts w:asciiTheme="majorBidi" w:hAnsiTheme="majorBidi" w:cstheme="majorBidi"/>
          <w:color w:val="000000" w:themeColor="text1"/>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663922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663922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sidR="00D13C6E">
        <w:rPr>
          <w:rFonts w:asciiTheme="majorBidi" w:hAnsiTheme="majorBidi" w:cstheme="majorBidi"/>
          <w:color w:val="000000" w:themeColor="text1"/>
          <w:sz w:val="24"/>
          <w:szCs w:val="24"/>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w:rsidR="00AA0EF9" w:rsidTr="00BE0C99" w14:paraId="2D3C017C" w14:textId="32FDF721">
        <w:tc>
          <w:tcPr>
            <w:tcW w:w="1776" w:type="dxa"/>
          </w:tcPr>
          <w:p w:rsidRPr="00A80CC2"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Concentration</w:t>
            </w:r>
            <w:r w:rsidR="00BE0C99">
              <w:rPr>
                <w:rFonts w:asciiTheme="majorBidi" w:hAnsiTheme="majorBidi" w:cstheme="majorBidi"/>
                <w:color w:val="000000" w:themeColor="text1"/>
                <w:sz w:val="24"/>
                <w:szCs w:val="24"/>
              </w:rPr>
              <w:t>%</w:t>
            </w:r>
          </w:p>
        </w:tc>
        <w:tc>
          <w:tcPr>
            <w:tcW w:w="1734" w:type="dxa"/>
          </w:tcPr>
          <w:p w:rsidRPr="00A80CC2"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rPr>
            </w:pPr>
            <w:r w:rsidRPr="00E70DE4">
              <w:rPr>
                <w:rFonts w:asciiTheme="majorBidi" w:hAnsiTheme="majorBidi" w:cstheme="majorBidi"/>
                <w:color w:val="000000" w:themeColor="text1"/>
                <w:sz w:val="24"/>
                <w:szCs w:val="24"/>
              </w:rPr>
              <w:t>Stock solution</w:t>
            </w:r>
          </w:p>
        </w:tc>
        <w:tc>
          <w:tcPr>
            <w:tcW w:w="1364" w:type="dxa"/>
          </w:tcPr>
          <w:p w:rsidRPr="00A80CC2"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 xml:space="preserve">Placebo </w:t>
            </w:r>
          </w:p>
        </w:tc>
        <w:tc>
          <w:tcPr>
            <w:tcW w:w="2110" w:type="dxa"/>
          </w:tcPr>
          <w:p w:rsidRPr="00A80CC2"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Dilution</w:t>
            </w:r>
            <w:r w:rsidRPr="00A80CC2" w:rsidR="00AA0EF9">
              <w:rPr>
                <w:rFonts w:asciiTheme="majorBidi" w:hAnsiTheme="majorBidi" w:cstheme="majorBidi"/>
                <w:color w:val="000000" w:themeColor="text1"/>
                <w:sz w:val="24"/>
                <w:szCs w:val="24"/>
              </w:rPr>
              <w:t xml:space="preserve"> volume</w:t>
            </w:r>
          </w:p>
        </w:tc>
        <w:tc>
          <w:tcPr>
            <w:tcW w:w="2770" w:type="dxa"/>
          </w:tcPr>
          <w:p w:rsidRPr="00A80CC2"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Final Concentration</w:t>
            </w:r>
            <w:r w:rsidR="00A80CC2">
              <w:rPr>
                <w:rFonts w:asciiTheme="majorBidi" w:hAnsiTheme="majorBidi" w:cstheme="majorBidi"/>
                <w:color w:val="000000" w:themeColor="text1"/>
                <w:sz w:val="24"/>
                <w:szCs w:val="24"/>
              </w:rPr>
              <w:t xml:space="preserve"> mg/ml</w:t>
            </w:r>
          </w:p>
        </w:tc>
      </w:tr>
      <w:tr w:rsidR="00AA0EF9" w:rsidTr="00BE0C99" w14:paraId="040AE89C" w14:textId="6234967A">
        <w:tc>
          <w:tcPr>
            <w:tcW w:w="1776" w:type="dxa"/>
          </w:tcPr>
          <w:p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r w:rsidR="00AA0EF9">
              <w:rPr>
                <w:rFonts w:asciiTheme="majorBidi" w:hAnsiTheme="majorBidi" w:cstheme="majorBidi"/>
                <w:color w:val="000000" w:themeColor="text1"/>
                <w:sz w:val="24"/>
                <w:szCs w:val="24"/>
              </w:rPr>
              <w:t>0 %</w:t>
            </w:r>
          </w:p>
        </w:tc>
        <w:tc>
          <w:tcPr>
            <w:tcW w:w="1734" w:type="dxa"/>
          </w:tcPr>
          <w:p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w:t>
            </w:r>
            <w:r w:rsidR="00AA0EF9">
              <w:rPr>
                <w:rFonts w:asciiTheme="majorBidi" w:hAnsiTheme="majorBidi" w:cstheme="majorBidi"/>
                <w:color w:val="000000" w:themeColor="text1"/>
                <w:sz w:val="24"/>
                <w:szCs w:val="24"/>
              </w:rPr>
              <w:t xml:space="preserve">ml </w:t>
            </w:r>
          </w:p>
        </w:tc>
        <w:tc>
          <w:tcPr>
            <w:tcW w:w="1364" w:type="dxa"/>
          </w:tcPr>
          <w:p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r w:rsidR="00AA0EF9">
              <w:rPr>
                <w:rFonts w:asciiTheme="majorBidi" w:hAnsiTheme="majorBidi" w:cstheme="majorBidi"/>
                <w:color w:val="000000" w:themeColor="text1"/>
                <w:sz w:val="24"/>
                <w:szCs w:val="24"/>
              </w:rPr>
              <w:t xml:space="preserve"> mg</w:t>
            </w:r>
          </w:p>
        </w:tc>
        <w:tc>
          <w:tcPr>
            <w:tcW w:w="2110" w:type="dxa"/>
          </w:tcPr>
          <w:p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w:t>
            </w:r>
            <w:r w:rsidR="00AA0EF9">
              <w:rPr>
                <w:rFonts w:asciiTheme="majorBidi" w:hAnsiTheme="majorBidi" w:cstheme="majorBidi"/>
                <w:color w:val="000000" w:themeColor="text1"/>
                <w:sz w:val="24"/>
                <w:szCs w:val="24"/>
              </w:rPr>
              <w:t xml:space="preserve"> ml</w:t>
            </w:r>
          </w:p>
        </w:tc>
        <w:tc>
          <w:tcPr>
            <w:tcW w:w="2770" w:type="dxa"/>
          </w:tcPr>
          <w:p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1</w:t>
            </w:r>
            <w:r w:rsidR="00A80CC2">
              <w:rPr>
                <w:rFonts w:asciiTheme="majorBidi" w:hAnsiTheme="majorBidi" w:cstheme="majorBidi"/>
                <w:color w:val="000000" w:themeColor="text1"/>
                <w:sz w:val="24"/>
                <w:szCs w:val="24"/>
              </w:rPr>
              <w:t>0</w:t>
            </w:r>
          </w:p>
        </w:tc>
      </w:tr>
      <w:tr w:rsidR="00AA0EF9" w:rsidTr="00BE0C99" w14:paraId="7E9F4DE7" w14:textId="6E72DFAC">
        <w:tc>
          <w:tcPr>
            <w:tcW w:w="1776" w:type="dxa"/>
          </w:tcPr>
          <w:p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734" w:type="dxa"/>
          </w:tcPr>
          <w:p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r w:rsidR="00AA0EF9">
              <w:rPr>
                <w:rFonts w:asciiTheme="majorBidi" w:hAnsiTheme="majorBidi" w:cstheme="majorBidi"/>
                <w:color w:val="000000" w:themeColor="text1"/>
                <w:sz w:val="24"/>
                <w:szCs w:val="24"/>
              </w:rPr>
              <w:t xml:space="preserve"> ml</w:t>
            </w:r>
          </w:p>
        </w:tc>
        <w:tc>
          <w:tcPr>
            <w:tcW w:w="1364" w:type="dxa"/>
          </w:tcPr>
          <w:p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r w:rsidRPr="00FF207D" w:rsidR="00AA0EF9">
              <w:rPr>
                <w:rFonts w:asciiTheme="majorBidi" w:hAnsiTheme="majorBidi" w:cstheme="majorBidi"/>
                <w:color w:val="000000" w:themeColor="text1"/>
                <w:sz w:val="24"/>
                <w:szCs w:val="24"/>
              </w:rPr>
              <w:t xml:space="preserve"> </w:t>
            </w:r>
            <w:r w:rsidR="00AA0EF9">
              <w:rPr>
                <w:rFonts w:asciiTheme="majorBidi" w:hAnsiTheme="majorBidi" w:cstheme="majorBidi"/>
                <w:color w:val="000000" w:themeColor="text1"/>
                <w:sz w:val="24"/>
                <w:szCs w:val="24"/>
              </w:rPr>
              <w:t>m</w:t>
            </w:r>
            <w:r w:rsidRPr="00FF207D" w:rsidR="00AA0EF9">
              <w:rPr>
                <w:rFonts w:asciiTheme="majorBidi" w:hAnsiTheme="majorBidi" w:cstheme="majorBidi"/>
                <w:color w:val="000000" w:themeColor="text1"/>
                <w:sz w:val="24"/>
                <w:szCs w:val="24"/>
              </w:rPr>
              <w:t>g</w:t>
            </w:r>
          </w:p>
        </w:tc>
        <w:tc>
          <w:tcPr>
            <w:tcW w:w="2110" w:type="dxa"/>
          </w:tcPr>
          <w:p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r w:rsidR="00AA0EF9">
              <w:rPr>
                <w:rFonts w:asciiTheme="majorBidi" w:hAnsiTheme="majorBidi" w:cstheme="majorBidi"/>
                <w:color w:val="000000" w:themeColor="text1"/>
                <w:sz w:val="24"/>
                <w:szCs w:val="24"/>
              </w:rPr>
              <w:t>0 ml</w:t>
            </w:r>
          </w:p>
        </w:tc>
        <w:tc>
          <w:tcPr>
            <w:tcW w:w="2770" w:type="dxa"/>
          </w:tcPr>
          <w:p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2</w:t>
            </w:r>
            <w:r w:rsidR="00A80CC2">
              <w:rPr>
                <w:rFonts w:asciiTheme="majorBidi" w:hAnsiTheme="majorBidi" w:cstheme="majorBidi"/>
                <w:color w:val="000000" w:themeColor="text1"/>
                <w:sz w:val="24"/>
                <w:szCs w:val="24"/>
              </w:rPr>
              <w:t>0</w:t>
            </w:r>
          </w:p>
        </w:tc>
      </w:tr>
      <w:tr w:rsidR="00AA0EF9" w:rsidTr="00BE0C99" w14:paraId="394BACF8" w14:textId="214FD871">
        <w:tc>
          <w:tcPr>
            <w:tcW w:w="1776" w:type="dxa"/>
          </w:tcPr>
          <w:p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734" w:type="dxa"/>
          </w:tcPr>
          <w:p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r w:rsidR="00AA0EF9">
              <w:rPr>
                <w:rFonts w:asciiTheme="majorBidi" w:hAnsiTheme="majorBidi" w:cstheme="majorBidi"/>
                <w:color w:val="000000" w:themeColor="text1"/>
                <w:sz w:val="24"/>
                <w:szCs w:val="24"/>
              </w:rPr>
              <w:t xml:space="preserve"> ml</w:t>
            </w:r>
          </w:p>
        </w:tc>
        <w:tc>
          <w:tcPr>
            <w:tcW w:w="1364" w:type="dxa"/>
          </w:tcPr>
          <w:p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r w:rsidRPr="00FF207D" w:rsidR="00AA0EF9">
              <w:rPr>
                <w:rFonts w:asciiTheme="majorBidi" w:hAnsiTheme="majorBidi" w:cstheme="majorBidi"/>
                <w:color w:val="000000" w:themeColor="text1"/>
                <w:sz w:val="24"/>
                <w:szCs w:val="24"/>
              </w:rPr>
              <w:t xml:space="preserve"> </w:t>
            </w:r>
            <w:r w:rsidR="00AA0EF9">
              <w:rPr>
                <w:rFonts w:asciiTheme="majorBidi" w:hAnsiTheme="majorBidi" w:cstheme="majorBidi"/>
                <w:color w:val="000000" w:themeColor="text1"/>
                <w:sz w:val="24"/>
                <w:szCs w:val="24"/>
              </w:rPr>
              <w:t>m</w:t>
            </w:r>
            <w:r w:rsidRPr="00FF207D" w:rsidR="00AA0EF9">
              <w:rPr>
                <w:rFonts w:asciiTheme="majorBidi" w:hAnsiTheme="majorBidi" w:cstheme="majorBidi"/>
                <w:color w:val="000000" w:themeColor="text1"/>
                <w:sz w:val="24"/>
                <w:szCs w:val="24"/>
              </w:rPr>
              <w:t>g</w:t>
            </w:r>
          </w:p>
        </w:tc>
        <w:tc>
          <w:tcPr>
            <w:tcW w:w="2110" w:type="dxa"/>
          </w:tcPr>
          <w:p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w:t>
            </w:r>
            <w:r w:rsidR="00AA0EF9">
              <w:rPr>
                <w:rFonts w:asciiTheme="majorBidi" w:hAnsiTheme="majorBidi" w:cstheme="majorBidi"/>
                <w:color w:val="000000" w:themeColor="text1"/>
                <w:sz w:val="24"/>
                <w:szCs w:val="24"/>
              </w:rPr>
              <w:t xml:space="preserve"> ml</w:t>
            </w:r>
          </w:p>
        </w:tc>
        <w:tc>
          <w:tcPr>
            <w:tcW w:w="2770" w:type="dxa"/>
          </w:tcPr>
          <w:p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32</w:t>
            </w:r>
          </w:p>
        </w:tc>
      </w:tr>
    </w:tbl>
    <w:p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CC759F">
        <w:rPr>
          <w:rFonts w:asciiTheme="majorBidi" w:hAnsiTheme="majorBidi" w:cstheme="majorBidi"/>
          <w:color w:val="000000" w:themeColor="text1"/>
        </w:rPr>
        <w:t xml:space="preserve">Perform every concentration in 3 </w:t>
      </w:r>
      <w:r w:rsidR="00091354">
        <w:rPr>
          <w:rFonts w:asciiTheme="majorBidi" w:hAnsiTheme="majorBidi" w:cstheme="majorBidi"/>
          <w:color w:val="000000" w:themeColor="text1"/>
        </w:rPr>
        <w:t>preparation</w:t>
      </w:r>
      <w:r w:rsidR="00D13C6E">
        <w:rPr>
          <w:rFonts w:asciiTheme="majorBidi" w:hAnsiTheme="majorBidi" w:cstheme="majorBidi"/>
          <w:color w:val="000000" w:themeColor="text1"/>
        </w:rPr>
        <w:t>s</w:t>
      </w:r>
      <w:r w:rsidRPr="00CC759F">
        <w:rPr>
          <w:rFonts w:asciiTheme="majorBidi" w:hAnsiTheme="majorBidi" w:cstheme="majorBidi"/>
          <w:color w:val="000000" w:themeColor="text1"/>
        </w:rPr>
        <w:t xml:space="preserve"> and equilibrate the column for about </w:t>
      </w:r>
      <w:r w:rsidR="00D13C6E">
        <w:rPr>
          <w:rFonts w:asciiTheme="majorBidi" w:hAnsiTheme="majorBidi" w:cstheme="majorBidi"/>
          <w:color w:val="000000" w:themeColor="text1"/>
        </w:rPr>
        <w:t>15</w:t>
      </w:r>
      <w:r w:rsidRPr="00CC759F">
        <w:rPr>
          <w:rFonts w:asciiTheme="majorBidi" w:hAnsiTheme="majorBidi" w:cstheme="majorBidi"/>
          <w:color w:val="000000" w:themeColor="text1"/>
        </w:rPr>
        <w:t xml:space="preserve"> minutes with the mobile phase or until a steady base line is obtained </w:t>
      </w:r>
      <w:r w:rsidRPr="00847C85" w:rsidR="00F70CD5">
        <w:rPr>
          <w:rFonts w:asciiTheme="majorBidi" w:hAnsiTheme="majorBidi" w:cstheme="majorBidi"/>
          <w:color w:val="000000" w:themeColor="text1"/>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A80CC2"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name</w:t>
            </w:r>
          </w:p>
        </w:tc>
        <w:tc>
          <w:tcPr>
            <w:tcW w:w="3240" w:type="dxa"/>
          </w:tcPr>
          <w:p w:rsidRPr="00A80CC2"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times</w:t>
            </w:r>
          </w:p>
        </w:tc>
      </w:tr>
      <w:tr w:rsidRPr="00A80CC2" w:rsidR="00F70CD5" w:rsidTr="00A80CC2" w14:paraId="1004D67C" w14:textId="77777777">
        <w:trPr>
          <w:jc w:val="center"/>
        </w:trPr>
        <w:tc>
          <w:tcPr>
            <w:tcW w:w="5400" w:type="dxa"/>
          </w:tcPr>
          <w:p w:rsidRPr="00A80CC2"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A80CC2" w:rsidR="00D13C6E">
              <w:rPr>
                <w:rFonts w:asciiTheme="majorBidi" w:hAnsiTheme="majorBidi" w:cstheme="majorBidi"/>
                <w:color w:val="000000" w:themeColor="text1"/>
              </w:rPr>
              <w:t>5</w:t>
            </w:r>
            <w:r w:rsidRPr="00A80CC2">
              <w:rPr>
                <w:rFonts w:asciiTheme="majorBidi" w:hAnsiTheme="majorBidi" w:cstheme="majorBidi"/>
                <w:color w:val="000000" w:themeColor="text1"/>
              </w:rPr>
              <w:t xml:space="preserve">0%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Spiking Solution (100%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(1</w:t>
            </w:r>
            <w:r w:rsidRPr="00A80CC2" w:rsidR="00AA0EF9">
              <w:rPr>
                <w:rFonts w:asciiTheme="majorBidi" w:hAnsiTheme="majorBidi" w:cstheme="majorBidi"/>
                <w:color w:val="000000" w:themeColor="text1"/>
              </w:rPr>
              <w:t>6</w:t>
            </w:r>
            <w:r w:rsidRPr="00A80CC2">
              <w:rPr>
                <w:rFonts w:asciiTheme="majorBidi" w:hAnsiTheme="majorBidi" w:cstheme="majorBidi"/>
                <w:color w:val="000000" w:themeColor="text1"/>
              </w:rPr>
              <w:t xml:space="preserve">0%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A80CC2"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21334E75"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C53666">
              <w:rPr>
                <w:rFonts w:asciiTheme="majorBidi" w:hAnsiTheme="majorBidi" w:cstheme="majorBidi"/>
                <w:color w:val="000000" w:themeColor="text1"/>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Pr="004B26EA" w:rsidR="00847CB7" w:rsidP="004B26EA" w:rsidRDefault="00847CB7" w14:paraId="5DD19A3A" w14:textId="1420FE48">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377BCA">
        <w:rPr>
          <w:rFonts w:asciiTheme="majorBidi" w:hAnsiTheme="majorBidi" w:cstheme="majorBidi"/>
          <w:b/>
          <w:bCs/>
          <w:color w:val="000000" w:themeColor="text1"/>
          <w:sz w:val="24"/>
          <w:szCs w:val="24"/>
        </w:rPr>
        <w:t>Placebo:</w:t>
      </w:r>
      <w:bookmarkStart w:name="_Hlk146027737" w:id="73"/>
      <w:bookmarkEnd w:id="72"/>
      <w:r w:rsidRPr="004B26EA">
        <w:rPr>
          <w:rFonts w:asciiTheme="majorBidi" w:hAnsiTheme="majorBidi" w:cstheme="majorBidi"/>
          <w:color w:val="000000" w:themeColor="text1"/>
          <w:sz w:val="24"/>
          <w:szCs w:val="24"/>
        </w:rPr>
        <w:t xml:space="preserve"> weigh </w:t>
      </w:r>
      <w:r w:rsidR="004B26EA">
        <w:rPr>
          <w:rFonts w:asciiTheme="majorBidi" w:hAnsiTheme="majorBidi" w:cstheme="majorBidi"/>
          <w:color w:val="000000" w:themeColor="text1"/>
          <w:sz w:val="24"/>
          <w:szCs w:val="24"/>
        </w:rPr>
        <w:t>100</w:t>
      </w:r>
      <w:r w:rsidRPr="004B26EA">
        <w:rPr>
          <w:rFonts w:asciiTheme="majorBidi" w:hAnsiTheme="majorBidi" w:cstheme="majorBidi"/>
          <w:color w:val="000000" w:themeColor="text1"/>
          <w:sz w:val="24"/>
          <w:szCs w:val="24"/>
        </w:rPr>
        <w:t xml:space="preserve"> </w:t>
      </w:r>
      <w:r w:rsidRPr="004B26EA" w:rsidR="00377BCA">
        <w:rPr>
          <w:rFonts w:asciiTheme="majorBidi" w:hAnsiTheme="majorBidi" w:cstheme="majorBidi"/>
          <w:color w:val="000000" w:themeColor="text1"/>
          <w:sz w:val="24"/>
          <w:szCs w:val="24"/>
        </w:rPr>
        <w:t>m</w:t>
      </w:r>
      <w:r w:rsidRPr="004B26EA">
        <w:rPr>
          <w:rFonts w:asciiTheme="majorBidi" w:hAnsiTheme="majorBidi" w:cstheme="majorBidi"/>
          <w:color w:val="000000" w:themeColor="text1"/>
          <w:sz w:val="24"/>
          <w:szCs w:val="24"/>
        </w:rPr>
        <w:t xml:space="preserve">g of Placebo into </w:t>
      </w:r>
      <w:r w:rsidRPr="004B26EA" w:rsidR="005663CC">
        <w:rPr>
          <w:rFonts w:asciiTheme="majorBidi" w:hAnsiTheme="majorBidi" w:cstheme="majorBidi"/>
          <w:color w:val="000000" w:themeColor="text1"/>
          <w:sz w:val="24"/>
          <w:szCs w:val="24"/>
        </w:rPr>
        <w:t>50</w:t>
      </w:r>
      <w:r w:rsidRPr="004B26EA">
        <w:rPr>
          <w:rFonts w:asciiTheme="majorBidi" w:hAnsiTheme="majorBidi" w:cstheme="majorBidi"/>
          <w:color w:val="000000" w:themeColor="text1"/>
          <w:sz w:val="24"/>
          <w:szCs w:val="24"/>
        </w:rPr>
        <w:t xml:space="preserve"> ml volumetric flask, add </w:t>
      </w:r>
      <w:r w:rsidRPr="004B26EA" w:rsidR="00377BCA">
        <w:rPr>
          <w:rFonts w:asciiTheme="majorBidi" w:hAnsiTheme="majorBidi" w:cstheme="majorBidi"/>
          <w:color w:val="000000" w:themeColor="text1"/>
          <w:sz w:val="24"/>
          <w:szCs w:val="24"/>
        </w:rPr>
        <w:t>30</w:t>
      </w:r>
      <w:r w:rsidRPr="004B26EA">
        <w:rPr>
          <w:rFonts w:asciiTheme="majorBidi" w:hAnsiTheme="majorBidi" w:cstheme="majorBidi"/>
          <w:color w:val="000000" w:themeColor="text1"/>
          <w:sz w:val="24"/>
          <w:szCs w:val="24"/>
        </w:rPr>
        <w:t xml:space="preserve"> ml of diluent, sonicate for 10 min</w:t>
      </w:r>
      <w:r w:rsidRPr="004B26EA">
        <w:rPr>
          <w:rFonts w:asciiTheme="majorBidi" w:hAnsiTheme="majorBidi" w:cstheme="majorBidi"/>
          <w:color w:val="000000" w:themeColor="text1"/>
        </w:rPr>
        <w:t xml:space="preserve">, </w:t>
      </w:r>
      <w:r w:rsidRPr="004B26EA">
        <w:rPr>
          <w:rFonts w:asciiTheme="majorBidi" w:hAnsiTheme="majorBidi" w:cstheme="majorBidi"/>
          <w:color w:val="000000" w:themeColor="text1"/>
          <w:sz w:val="24"/>
          <w:szCs w:val="24"/>
        </w:rPr>
        <w:t>cool to room temperature, mix well and complete to volume with diluent</w:t>
      </w:r>
      <w:bookmarkEnd w:id="73"/>
      <w:r w:rsidRPr="004B26EA">
        <w:rPr>
          <w:rFonts w:asciiTheme="majorBidi" w:hAnsiTheme="majorBidi" w:cstheme="majorBidi"/>
          <w:color w:val="000000" w:themeColor="text1"/>
          <w:sz w:val="24"/>
          <w:szCs w:val="24"/>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Pr="00BE0C99" w:rsidR="00377BCA" w:rsidP="00BE0C99" w:rsidRDefault="00377BCA" w14:paraId="6494CBE5" w14:textId="0BE1442D">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D94B7E">
        <w:rPr>
          <w:rFonts w:asciiTheme="majorBidi" w:hAnsiTheme="majorBidi" w:cstheme="majorBidi"/>
          <w:color w:val="000000" w:themeColor="text1"/>
          <w:sz w:val="24"/>
          <w:szCs w:val="24"/>
          <w:u w:val="single"/>
        </w:rPr>
        <w:t>Stock solution preparation</w:t>
      </w:r>
      <w:r w:rsidRPr="00BE0C99">
        <w:rPr>
          <w:rFonts w:asciiTheme="majorBidi" w:hAnsiTheme="majorBidi" w:cstheme="majorBidi"/>
          <w:color w:val="000000" w:themeColor="text1"/>
          <w:u w:val="single"/>
        </w:rPr>
        <w:t>:</w:t>
      </w:r>
      <w:r w:rsidRPr="00BE0C99">
        <w:rPr>
          <w:rFonts w:asciiTheme="majorBidi" w:hAnsiTheme="majorBidi" w:cstheme="majorBidi"/>
          <w:color w:val="000000" w:themeColor="text1"/>
        </w:rPr>
        <w:t xml:space="preserve"> </w:t>
      </w:r>
      <w:r w:rsidRPr="00D94B7E">
        <w:rPr>
          <w:rFonts w:asciiTheme="majorBidi" w:hAnsiTheme="majorBidi" w:cstheme="majorBidi"/>
          <w:color w:val="000000" w:themeColor="text1"/>
          <w:sz w:val="24"/>
          <w:szCs w:val="24"/>
        </w:rPr>
        <w:t xml:space="preserve">Crush </w:t>
      </w:r>
      <w:r w:rsidRPr="00D94B7E" w:rsidR="001A2FA0">
        <w:rPr>
          <w:rFonts w:asciiTheme="majorBidi" w:hAnsiTheme="majorBidi" w:cstheme="majorBidi"/>
          <w:color w:val="000000" w:themeColor="text1"/>
          <w:sz w:val="24"/>
          <w:szCs w:val="24"/>
        </w:rPr>
        <w:t>20</w:t>
      </w:r>
      <w:r w:rsidRPr="00D94B7E">
        <w:rPr>
          <w:rFonts w:asciiTheme="majorBidi" w:hAnsiTheme="majorBidi" w:cstheme="majorBidi"/>
          <w:color w:val="000000" w:themeColor="text1"/>
          <w:sz w:val="24"/>
          <w:szCs w:val="24"/>
        </w:rPr>
        <w:t xml:space="preserve"> tablets to fine powder</w:t>
      </w:r>
      <w:r w:rsidRPr="00D94B7E" w:rsidR="001A2FA0">
        <w:rPr>
          <w:rFonts w:asciiTheme="majorBidi" w:hAnsiTheme="majorBidi" w:cstheme="majorBidi"/>
          <w:color w:val="000000" w:themeColor="text1"/>
          <w:sz w:val="24"/>
          <w:szCs w:val="24"/>
        </w:rPr>
        <w:t>, weigh</w:t>
      </w:r>
      <w:r w:rsidRPr="00D94B7E">
        <w:rPr>
          <w:rFonts w:asciiTheme="majorBidi" w:hAnsiTheme="majorBidi" w:cstheme="majorBidi"/>
          <w:color w:val="000000" w:themeColor="text1"/>
          <w:sz w:val="24"/>
          <w:szCs w:val="24"/>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377BCA" w:rsidP="00BE0C99" w:rsidRDefault="00377BCA" w14:paraId="5BCEB707" w14:textId="73F22B86">
      <w:pPr>
        <w:pStyle w:val="ListParagraph"/>
        <w:tabs>
          <w:tab w:val="left" w:pos="-14"/>
        </w:tabs>
        <w:spacing w:line="276" w:lineRule="auto"/>
        <w:ind w:left="441"/>
        <w:jc w:val="lowKashida"/>
        <w:rPr>
          <w:rFonts w:asciiTheme="majorBidi" w:hAnsiTheme="majorBidi" w:cstheme="majorBidi"/>
          <w:color w:val="000000" w:themeColor="text1"/>
          <w:u w:val="single"/>
        </w:rPr>
      </w:pPr>
      <w:r w:rsidRPr="00377BCA">
        <w:rPr>
          <w:rFonts w:asciiTheme="majorBidi" w:hAnsiTheme="majorBidi" w:cstheme="majorBidi"/>
          <w:color w:val="000000" w:themeColor="text1"/>
          <w:u w:val="single"/>
        </w:rPr>
        <w:t>Acid degradation:</w:t>
      </w:r>
      <w:r>
        <w:rPr>
          <w:rFonts w:asciiTheme="majorBidi" w:hAnsiTheme="majorBidi" w:cstheme="majorBidi"/>
          <w:color w:val="000000" w:themeColor="text1"/>
          <w:u w:val="single"/>
        </w:rPr>
        <w:t xml:space="preserve"> </w:t>
      </w:r>
      <w:r w:rsidR="00C679B1">
        <w:rPr>
          <w:rFonts w:asciiTheme="majorBidi" w:hAnsiTheme="majorBidi" w:cstheme="majorBidi"/>
          <w:color w:val="000000" w:themeColor="text1"/>
        </w:rPr>
        <w:t>T</w:t>
      </w:r>
      <w:r>
        <w:rPr>
          <w:rFonts w:asciiTheme="majorBidi" w:hAnsiTheme="majorBidi" w:cstheme="majorBidi"/>
          <w:color w:val="000000" w:themeColor="text1"/>
        </w:rPr>
        <w:t xml:space="preserve">ransfer 5 ml from stock solution into 20 ml volumetric flask, add 4 ml from 5N </w:t>
      </w:r>
      <w:r w:rsidR="00BE0C99">
        <w:rPr>
          <w:rFonts w:asciiTheme="majorBidi" w:hAnsiTheme="majorBidi" w:cstheme="majorBidi"/>
          <w:color w:val="000000" w:themeColor="text1"/>
        </w:rPr>
        <w:t xml:space="preserve">Methanolic </w:t>
      </w:r>
      <w:r>
        <w:rPr>
          <w:rFonts w:asciiTheme="majorBidi" w:hAnsiTheme="majorBidi" w:cstheme="majorBidi"/>
          <w:color w:val="000000" w:themeColor="text1"/>
        </w:rPr>
        <w:t xml:space="preserve">HCl, then place the sample at 50°C in water bath for 5 days, after specified time, allow the sample to cool down, then add 4 ml from 5 N </w:t>
      </w:r>
      <w:r w:rsidR="00BE0C99">
        <w:rPr>
          <w:rFonts w:asciiTheme="majorBidi" w:hAnsiTheme="majorBidi" w:cstheme="majorBidi"/>
          <w:color w:val="000000" w:themeColor="text1"/>
        </w:rPr>
        <w:t xml:space="preserve">Methanolic </w:t>
      </w:r>
      <w:r>
        <w:rPr>
          <w:rFonts w:asciiTheme="majorBidi" w:hAnsiTheme="majorBidi" w:cstheme="majorBidi"/>
          <w:color w:val="000000" w:themeColor="text1"/>
        </w:rPr>
        <w:t>NaOH, and complete the volume with diluent.</w:t>
      </w:r>
      <w:r w:rsidR="00C679B1">
        <w:rPr>
          <w:rFonts w:asciiTheme="majorBidi" w:hAnsiTheme="majorBidi" w:cstheme="majorBidi"/>
          <w:color w:val="000000" w:themeColor="text1"/>
        </w:rPr>
        <w:t xml:space="preserve"> </w:t>
      </w:r>
      <w:r w:rsidR="00FA4540">
        <w:rPr>
          <w:rFonts w:asciiTheme="majorBidi" w:hAnsiTheme="majorBidi" w:cstheme="majorBidi"/>
          <w:color w:val="000000" w:themeColor="text1"/>
        </w:rPr>
        <w:t>Transfer 4 ml from the previous solution into 10 ml volumetric flask, and complete the volume with diluent.</w:t>
      </w:r>
    </w:p>
    <w:p w:rsidRPr="00FA4540" w:rsidR="00377BCA" w:rsidP="00BE0C99" w:rsidRDefault="00377BCA" w14:paraId="1D210501" w14:textId="577E6024">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Base degradation:</w:t>
      </w:r>
      <w:r w:rsidRPr="00FA4540" w:rsidR="00FA4540">
        <w:rPr>
          <w:rFonts w:asciiTheme="majorBidi" w:hAnsiTheme="majorBidi" w:cstheme="majorBidi"/>
          <w:color w:val="000000" w:themeColor="text1"/>
        </w:rPr>
        <w:t xml:space="preserve"> </w:t>
      </w:r>
      <w:r w:rsidR="00FA4540">
        <w:rPr>
          <w:rFonts w:asciiTheme="majorBidi" w:hAnsiTheme="majorBidi" w:cstheme="majorBidi"/>
          <w:color w:val="000000" w:themeColor="text1"/>
        </w:rPr>
        <w:t xml:space="preserve">Transfer 5 ml from stock solution into 20 ml volumetric flask, add 4 ml from 5N </w:t>
      </w:r>
      <w:r w:rsidR="00BE0C99">
        <w:rPr>
          <w:rFonts w:asciiTheme="majorBidi" w:hAnsiTheme="majorBidi" w:cstheme="majorBidi"/>
          <w:color w:val="000000" w:themeColor="text1"/>
        </w:rPr>
        <w:t xml:space="preserve">Methanolic </w:t>
      </w:r>
      <w:r w:rsidR="00FA4540">
        <w:rPr>
          <w:rFonts w:asciiTheme="majorBidi" w:hAnsiTheme="majorBidi" w:cstheme="majorBidi"/>
          <w:color w:val="000000" w:themeColor="text1"/>
        </w:rPr>
        <w:t xml:space="preserve">NaOH, then place the sample at 50°C in water bath for 5 days, after specified time, allow the sample to cool down, then add 4 ml from 5 N </w:t>
      </w:r>
      <w:r w:rsidR="00BE0C99">
        <w:rPr>
          <w:rFonts w:asciiTheme="majorBidi" w:hAnsiTheme="majorBidi" w:cstheme="majorBidi"/>
          <w:color w:val="000000" w:themeColor="text1"/>
        </w:rPr>
        <w:t>Methanolic HCl</w:t>
      </w:r>
      <w:r w:rsidR="00FA4540">
        <w:rPr>
          <w:rFonts w:asciiTheme="majorBidi" w:hAnsiTheme="majorBidi" w:cstheme="majorBidi"/>
          <w:color w:val="000000" w:themeColor="text1"/>
        </w:rPr>
        <w:t>, and complete the volume with diluent. Transfer 4 ml from the previous solution into 10 ml volumetric flask, and complete the volume with diluent.</w:t>
      </w:r>
    </w:p>
    <w:p w:rsidR="00377BCA" w:rsidP="00BE0C99" w:rsidRDefault="00377BCA" w14:paraId="0D1AF84F" w14:textId="7AD7CFBE">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Oxidation degradation</w:t>
      </w:r>
      <w:r w:rsidR="00FA4540">
        <w:rPr>
          <w:rFonts w:asciiTheme="majorBidi" w:hAnsiTheme="majorBidi" w:cstheme="majorBidi"/>
          <w:color w:val="000000" w:themeColor="text1"/>
          <w:u w:val="single"/>
        </w:rPr>
        <w:t xml:space="preserve">: </w:t>
      </w:r>
      <w:r w:rsidR="00FA4540">
        <w:rPr>
          <w:rFonts w:asciiTheme="majorBidi" w:hAnsiTheme="majorBidi" w:cstheme="majorBidi"/>
          <w:color w:val="000000" w:themeColor="text1"/>
        </w:rPr>
        <w:t xml:space="preserve">Transfer 5 ml from stock solution into 20 ml volumetric flask, add 0.5ml from </w:t>
      </w:r>
      <w:r w:rsidR="00D713D0">
        <w:rPr>
          <w:rFonts w:asciiTheme="majorBidi" w:hAnsiTheme="majorBidi" w:cstheme="majorBidi"/>
          <w:color w:val="000000" w:themeColor="text1"/>
        </w:rPr>
        <w:t>10</w:t>
      </w:r>
      <w:r w:rsidR="00FA4540">
        <w:rPr>
          <w:rFonts w:asciiTheme="majorBidi" w:hAnsiTheme="majorBidi" w:cstheme="majorBidi"/>
          <w:color w:val="000000" w:themeColor="text1"/>
        </w:rPr>
        <w:t>% H</w:t>
      </w:r>
      <w:r w:rsidRPr="00FA4540" w:rsidR="00FA4540">
        <w:rPr>
          <w:rFonts w:asciiTheme="majorBidi" w:hAnsiTheme="majorBidi" w:cstheme="majorBidi"/>
          <w:color w:val="000000" w:themeColor="text1"/>
          <w:vertAlign w:val="subscript"/>
        </w:rPr>
        <w:t>2</w:t>
      </w:r>
      <w:r w:rsidR="00FA4540">
        <w:rPr>
          <w:rFonts w:asciiTheme="majorBidi" w:hAnsiTheme="majorBidi" w:cstheme="majorBidi"/>
          <w:color w:val="000000" w:themeColor="text1"/>
        </w:rPr>
        <w:t>O</w:t>
      </w:r>
      <w:r w:rsidRPr="00FA4540" w:rsidR="00FA4540">
        <w:rPr>
          <w:rFonts w:asciiTheme="majorBidi" w:hAnsiTheme="majorBidi" w:cstheme="majorBidi"/>
          <w:color w:val="000000" w:themeColor="text1"/>
          <w:vertAlign w:val="subscript"/>
        </w:rPr>
        <w:t>2</w:t>
      </w:r>
      <w:r w:rsidR="00FA4540">
        <w:rPr>
          <w:rFonts w:asciiTheme="majorBidi" w:hAnsiTheme="majorBidi" w:cstheme="majorBidi"/>
          <w:color w:val="000000" w:themeColor="text1"/>
        </w:rPr>
        <w:t>, then place the sample at 50°C in water bath for 5 days, after specified time, allow the sample to cool down, and complete the volume with diluent. Transfer 4 ml from the previous solution into 10 ml volumetric flask, and complete the volume with diluent.</w:t>
      </w:r>
    </w:p>
    <w:p w:rsidRPr="00FA4540" w:rsidR="00377BCA" w:rsidP="00BE0C99" w:rsidRDefault="00377BCA" w14:paraId="77EFE25F" w14:textId="6464304D">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Heat degradation:</w:t>
      </w:r>
      <w:r w:rsidRPr="00FA4540" w:rsidR="00FA4540">
        <w:rPr>
          <w:rFonts w:asciiTheme="majorBidi" w:hAnsiTheme="majorBidi" w:cstheme="majorBidi"/>
          <w:color w:val="000000" w:themeColor="text1"/>
        </w:rPr>
        <w:t xml:space="preserve"> </w:t>
      </w:r>
      <w:r w:rsidR="00FA4540">
        <w:rPr>
          <w:rFonts w:asciiTheme="majorBidi" w:hAnsiTheme="majorBidi" w:cstheme="majorBidi"/>
          <w:color w:val="000000" w:themeColor="text1"/>
        </w:rPr>
        <w:t xml:space="preserve">Transfer 5 ml from stock solution into 20 ml volumetric flask, then place the sample at 50°C in water bath for 5 days, after specified time, allow the sample to cool down, </w:t>
      </w:r>
      <w:r w:rsidR="00FA4540">
        <w:rPr>
          <w:rFonts w:asciiTheme="majorBidi" w:hAnsiTheme="majorBidi" w:cstheme="majorBidi"/>
          <w:color w:val="000000" w:themeColor="text1"/>
        </w:rPr>
        <w:lastRenderedPageBreak/>
        <w:t>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lastRenderedPageBreak/>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and sample solutions against un-filtered 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lastRenderedPageBreak/>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34F76" w14:textId="77777777" w:rsidR="00545B35" w:rsidRDefault="00545B35">
      <w:r>
        <w:separator/>
      </w:r>
    </w:p>
  </w:endnote>
  <w:endnote w:type="continuationSeparator" w:id="0">
    <w:p w14:paraId="481A2134" w14:textId="77777777" w:rsidR="00545B35" w:rsidRDefault="0054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CF3BF" w14:textId="77777777" w:rsidR="00545B35" w:rsidRDefault="00545B35">
      <w:r>
        <w:separator/>
      </w:r>
    </w:p>
  </w:footnote>
  <w:footnote w:type="continuationSeparator" w:id="0">
    <w:p w14:paraId="677996B6" w14:textId="77777777" w:rsidR="00545B35" w:rsidRDefault="00545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Pr>
              <w:rFonts w:asciiTheme="majorBidi" w:hAnsiTheme="majorBidi" w:cstheme="majorBidi"/>
              <w:bCs/>
              <w:szCs w:val="28"/>
              <w:lang w:val="en-GB"/>
            </w:rPr>
            <w:t>Empagliflozin 10 and 25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998"/>
    <w:rsid w:val="000879B1"/>
    <w:rsid w:val="0009074D"/>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B51"/>
    <w:rsid w:val="002F60F8"/>
    <w:rsid w:val="002F7CB5"/>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360D"/>
    <w:rsid w:val="003B38E3"/>
    <w:rsid w:val="003B521E"/>
    <w:rsid w:val="003B5C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5788"/>
    <w:rsid w:val="003D5BDA"/>
    <w:rsid w:val="003D6021"/>
    <w:rsid w:val="003D64D6"/>
    <w:rsid w:val="003D663C"/>
    <w:rsid w:val="003D6BE3"/>
    <w:rsid w:val="003D76E5"/>
    <w:rsid w:val="003E07F7"/>
    <w:rsid w:val="003E0C78"/>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6E0D"/>
    <w:rsid w:val="00657B50"/>
    <w:rsid w:val="00657EFD"/>
    <w:rsid w:val="006603F1"/>
    <w:rsid w:val="0066093D"/>
    <w:rsid w:val="0066105B"/>
    <w:rsid w:val="00661378"/>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9D7"/>
    <w:rsid w:val="00717818"/>
    <w:rsid w:val="00717C33"/>
    <w:rsid w:val="00717CC8"/>
    <w:rsid w:val="00717E36"/>
    <w:rsid w:val="007204A5"/>
    <w:rsid w:val="007205A8"/>
    <w:rsid w:val="00720864"/>
    <w:rsid w:val="00721238"/>
    <w:rsid w:val="0072124C"/>
    <w:rsid w:val="00721BDE"/>
    <w:rsid w:val="00721C08"/>
    <w:rsid w:val="0072213D"/>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6891"/>
    <w:rsid w:val="0074740D"/>
    <w:rsid w:val="00747670"/>
    <w:rsid w:val="00747C8B"/>
    <w:rsid w:val="00751038"/>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5DF5"/>
    <w:rsid w:val="00926240"/>
    <w:rsid w:val="00926548"/>
    <w:rsid w:val="0092713B"/>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5B19"/>
    <w:rsid w:val="00AE6079"/>
    <w:rsid w:val="00AE769A"/>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1C18"/>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7895"/>
    <w:rsid w:val="00E9007D"/>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B0E"/>
    <w:rsid w:val="00EC54B6"/>
    <w:rsid w:val="00EC56C3"/>
    <w:rsid w:val="00EC6517"/>
    <w:rsid w:val="00EC6F38"/>
    <w:rsid w:val="00ED1F99"/>
    <w:rsid w:val="00ED21CD"/>
    <w:rsid w:val="00ED3068"/>
    <w:rsid w:val="00ED38D1"/>
    <w:rsid w:val="00ED3ECD"/>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7A28"/>
    <w:rsid w:val="00F207A7"/>
    <w:rsid w:val="00F20F1F"/>
    <w:rsid w:val="00F211D1"/>
    <w:rsid w:val="00F219AC"/>
    <w:rsid w:val="00F21B6B"/>
    <w:rsid w:val="00F21E43"/>
    <w:rsid w:val="00F21EDD"/>
    <w:rsid w:val="00F22C68"/>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13</cp:revision>
  <cp:lastPrinted>2024-01-15T22:01:00Z</cp:lastPrinted>
  <dcterms:created xsi:type="dcterms:W3CDTF">2023-12-11T21:02:00Z</dcterms:created>
  <dcterms:modified xsi:type="dcterms:W3CDTF">2024-05-07T23:07:00Z</dcterms:modified>
</cp:coreProperties>
</file>