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w:rsidRPr="003012C8" p45:ReplaceMe="0">
              <w:rPr>
                <w:rFonts w:asciiTheme="majorBidi" w:hAnsiTheme="majorBidi" w:cstheme="majorBidi"/>
                <w:b/>
                <w:color w:val="7F7F7F" w:themeColor="text1" w:themeTint="80"/>
                <w:sz w:val="32"/>
                <w:szCs w:val="32"/>
                <w:highlight w:val="black"/>
                <w:lang w:val="en-GB"/>
              </w:rPr>
              <w:t>Empagliflozin</w:t>
            </w:r>
            <w:r w:rsidRPr="000F7D2E">
              <w:rPr>
                <w:rFonts w:asciiTheme="majorBidi" w:hAnsiTheme="majorBidi" w:cstheme="majorBidi"/>
                <w:b/>
                <w:sz w:val="32"/>
                <w:szCs w:val="32"/>
                <w:lang w:val="en-GB"/>
              </w:rPr>
              <w:t xml:space="preserve"> </w:t>
            </w:r>
            <w:r xmlns:p45="http://DMSNamespace" w:rsidRPr="000F7D2E" p45: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5="http://DMSNamespace" w:rsidRPr="000F7D2E" p45: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523CB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523CB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523CB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523CB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523CB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523CB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523CB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523CB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523CB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523CB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523CB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523CB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523CB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p40: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523CB3"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523CB3">
        <w:rPr>
          <w:rFonts w:asciiTheme="majorBidi" w:hAnsiTheme="majorBidi" w:cstheme="majorBidi"/>
          <w:color w:val="000000" w:themeColor="text1"/>
          <w:highlight w:val="yellow"/>
        </w:rPr>
        <w:t xml:space="preserve">HPLC </w:t>
      </w:r>
      <w:r w:rsidRPr="00523CB3" w:rsidR="00992A30">
        <w:rPr>
          <w:rFonts w:asciiTheme="majorBidi" w:hAnsiTheme="majorBidi" w:cstheme="majorBidi"/>
          <w:color w:val="000000" w:themeColor="text1"/>
          <w:highlight w:val="yellow"/>
        </w:rPr>
        <w:t>Column -</w:t>
      </w:r>
      <w:r w:rsidRPr="00523CB3">
        <w:rPr>
          <w:rFonts w:asciiTheme="majorBidi" w:hAnsiTheme="majorBidi" w:cstheme="majorBidi"/>
          <w:color w:val="000000" w:themeColor="text1"/>
          <w:highlight w:val="yellow"/>
        </w:rPr>
        <w:t xml:space="preserve"> </w:t>
      </w:r>
      <w:r w:rsidRPr="00523CB3" w:rsidR="00123F92">
        <w:rPr>
          <w:rFonts w:asciiTheme="majorBidi" w:hAnsiTheme="majorBidi" w:cstheme="majorBidi"/>
          <w:color w:val="000000" w:themeColor="text1"/>
          <w:highlight w:val="yellow"/>
        </w:rPr>
        <w:t>Inertsil C18, 4.6 x 250mm, 5 µm</w:t>
      </w:r>
      <w:r w:rsidRPr="00523CB3">
        <w:rPr>
          <w:rFonts w:asciiTheme="majorBidi" w:hAnsiTheme="majorBidi" w:cstheme="majorBidi"/>
          <w:color w:val="000000" w:themeColor="text1"/>
          <w:highlight w:val="yellow"/>
        </w:rPr>
        <w:t xml:space="preserve">, Serial No.: </w:t>
      </w:r>
      <w:r w:rsidRPr="00523CB3" w:rsidR="00123F92">
        <w:rPr>
          <w:rFonts w:asciiTheme="majorBidi" w:hAnsiTheme="majorBidi" w:cstheme="majorBidi"/>
          <w:color w:val="000000" w:themeColor="text1"/>
          <w:highlight w:val="yellow"/>
        </w:rPr>
        <w:t>20G0137708</w:t>
      </w:r>
    </w:p>
    <w:p w:rsidRPr="00523CB3"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HPLC system Shimadzu 2050 C with PDA Detector.</w:t>
      </w:r>
    </w:p>
    <w:p w:rsidRPr="00523CB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Analytical Balance/Microbalance</w:t>
      </w:r>
    </w:p>
    <w:p w:rsidRPr="00523CB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Ultrasonic Bath</w:t>
      </w:r>
    </w:p>
    <w:p w:rsidRPr="00523CB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pipettes (</w:t>
      </w:r>
      <w:r w:rsidRPr="00523CB3">
        <w:rPr>
          <w:rFonts w:cs="Tahoma"/>
          <w:color w:val="000000"/>
          <w:highlight w:val="yellow"/>
        </w:rPr>
        <w:t>as mentioned in the preparations)</w:t>
      </w:r>
    </w:p>
    <w:p w:rsidRPr="00523CB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flasks (</w:t>
      </w:r>
      <w:r w:rsidRPr="00523CB3">
        <w:rPr>
          <w:rFonts w:cs="Tahoma"/>
          <w:color w:val="000000"/>
          <w:highlight w:val="yellow"/>
        </w:rPr>
        <w:t>as mentioned in the preparations)</w:t>
      </w:r>
    </w:p>
    <w:p w:rsidRPr="00523CB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48777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48777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2">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3">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D9FC1AD"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proofErr w:type="gramStart"/>
      <w:r>
        <w:rPr>
          <w:lang w:val="de-DE"/>
        </w:rPr>
        <w:t xml:space="preserve">5.11.1 </w:t>
      </w:r>
      <w:r w:rsidR="00A94FBE">
        <w:rPr>
          <w:lang w:val="de-DE"/>
        </w:rPr>
        <w:t xml:space="preserve"> </w:t>
      </w:r>
      <w:bookmarkStart w:name="_Hlk146026113" w:id="83"/>
      <w:r w:rsidRPr="00BE0C99">
        <w:rPr>
          <w:b/>
          <w:bCs/>
          <w:lang w:val="de-DE"/>
        </w:rPr>
        <w:t>Robustness</w:t>
      </w:r>
      <w:proofErr w:type="gramEnd"/>
      <w:r w:rsidRPr="00BE0C99">
        <w:rPr>
          <w:b/>
          <w:bCs/>
          <w:lang w:val="de-DE"/>
        </w:rPr>
        <w:t xml:space="preserve">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proofErr w:type="gramStart"/>
      <w:r w:rsidRPr="004D70BE" w:rsidR="007245CC">
        <w:rPr>
          <w:rFonts w:asciiTheme="majorBidi" w:hAnsiTheme="majorBidi" w:cstheme="majorBidi"/>
          <w:color w:val="000000" w:themeColor="text1"/>
          <w:sz w:val="24"/>
          <w:szCs w:val="24"/>
        </w:rPr>
        <w:t>Stored</w:t>
      </w:r>
      <w:proofErr w:type="gramEnd"/>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64FA" w14:textId="77777777" w:rsidR="00CA4914" w:rsidRDefault="00CA4914">
      <w:r>
        <w:separator/>
      </w:r>
    </w:p>
  </w:endnote>
  <w:endnote w:type="continuationSeparator" w:id="0">
    <w:p w14:paraId="0AE5A1F3" w14:textId="77777777" w:rsidR="00CA4914" w:rsidRDefault="00CA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16D" w14:textId="77777777" w:rsidR="00CA4914" w:rsidRDefault="00CA4914">
      <w:r>
        <w:separator/>
      </w:r>
    </w:p>
  </w:footnote>
  <w:footnote w:type="continuationSeparator" w:id="0">
    <w:p w14:paraId="01646AD1" w14:textId="77777777" w:rsidR="00CA4914" w:rsidRDefault="00CA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CB3"/>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3F7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35C7"/>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144E"/>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162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87FB3"/>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914"/>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3C6"/>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2024-06-09T22:23:00Z</dcterms:modified>
</cp:coreProperties>
</file>