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dcaa403ebb4fb5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#41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2025-09-24 22:44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striddddng string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+201234567890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123 Nile Street, Maadi، Cairo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950.00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190.00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5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مكس مقبلات كبير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950.00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طريقة دفع أخرى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950.00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30" w:line="240" w:lineRule="auto"/>
      </w:pPr>
    </w:p>
    <w:p>
      <w:pPr>
        <w:jc w:val="right"/>
        <w:bidi/>
        <w:spacing w:before="40" w:after="2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📝 ملاحظات الطلب</w:t>
      </w:r>
    </w:p>
    <w:tbl>
      <w:tblPr>
        <w:tblBorders>
          <w:top w:val="single" w:color="4A90E2" w:sz="6"/>
          <w:bottom w:val="single" w:color="4A90E2" w:sz="6"/>
          <w:left w:val="single" w:color="4A90E2" w:sz="6"/>
          <w:right w:val="single" w:color="4A90E2" w:sz="6"/>
        </w:tblBorders>
        <w:tblW w:w="5000" w:type="pct"/>
      </w:tblPr>
      <w:tr>
        <w:tc>
          <w:tcPr>
            <w:tcW w:w="5000" w:type="pct"/>
            <w:tcMar>
              <w:top w:w="150" w:type="dxa"/>
              <w:bottom w:w="150" w:type="dxa"/>
              <w:left w:w="150" w:type="dxa"/>
              <w:right w:w="150" w:type="dxa"/>
            </w:tcMar>
            <w:shd w:fill="F8F9FA"/>
          </w:tcPr>
          <w:p>
            <w:pPr>
              <w:jc w:val="right"/>
              <w:bidi/>
              <w:spacing w:line="360" w:lineRule="auto"/>
            </w:pPr>
            <w:r>
              <w:rPr>
                <w:sz w:val="20"/>
                <w:szCs w:val="20"/>
                <w:rFonts w:ascii="Arial" w:hAnsi="Arial" w:eastAsia="Arial" w:cs="Arial"/>
                <w:color w:val="2C3E50"/>
                <w:b/>
              </w:rPr>
              <w:t>Gift wrapping requested</w:t>
            </w:r>
          </w:p>
        </w:tc>
      </w:tr>
    </w:tbl>
    <w:p>
      <w:pPr>
        <w:spacing w:before="0" w:after="4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📊 0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2834" w:h="11906" w:orient="portrait"/>
      <w:pgMar w:top="284" w:right="142" w:bottom="284" w:left="142" w:header="0" w:footer="0" w:gutter="0"/>
      <w:titlePg w:val="false"/>
    </w:sectPr>
  </w:body>
</w:document>
</file>