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302" w:rsidRPr="00813302" w:rsidRDefault="00813302" w:rsidP="00813302">
      <w:pPr>
        <w:spacing w:before="100" w:beforeAutospacing="1" w:after="100" w:afterAutospacing="1" w:line="240" w:lineRule="auto"/>
        <w:outlineLvl w:val="0"/>
        <w:rPr>
          <w:rFonts w:ascii="Times New Roman" w:eastAsia="Times New Roman" w:hAnsi="Times New Roman" w:cs="Times New Roman"/>
          <w:b/>
          <w:bCs/>
          <w:kern w:val="36"/>
          <w:sz w:val="40"/>
          <w:szCs w:val="40"/>
        </w:rPr>
      </w:pPr>
      <w:bookmarkStart w:id="0" w:name="_GoBack"/>
      <w:bookmarkEnd w:id="0"/>
      <w:proofErr w:type="spellStart"/>
      <w:r w:rsidRPr="00813302">
        <w:rPr>
          <w:rFonts w:ascii="Times New Roman" w:eastAsia="Times New Roman" w:hAnsi="Times New Roman" w:cs="Times New Roman"/>
          <w:b/>
          <w:bCs/>
          <w:kern w:val="36"/>
          <w:sz w:val="40"/>
          <w:szCs w:val="40"/>
        </w:rPr>
        <w:t>Microservices</w:t>
      </w:r>
      <w:proofErr w:type="spellEnd"/>
      <w:r w:rsidRPr="00813302">
        <w:rPr>
          <w:rFonts w:ascii="Times New Roman" w:eastAsia="Times New Roman" w:hAnsi="Times New Roman" w:cs="Times New Roman"/>
          <w:b/>
          <w:bCs/>
          <w:kern w:val="36"/>
          <w:sz w:val="40"/>
          <w:szCs w:val="40"/>
        </w:rPr>
        <w:t xml:space="preserve"> &amp; API Gateways, Part 2: How Kong Can Help</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drawing>
          <wp:inline distT="0" distB="0" distL="0" distR="0">
            <wp:extent cx="5367528" cy="3017520"/>
            <wp:effectExtent l="0" t="0" r="5080" b="0"/>
            <wp:docPr id="14" name="Picture 14" descr="Microservices &amp; API Gateways with Kong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mp; API Gateways with Kong [presentation by Marco Palladino, CTO at Mashape.com at nginx.conf 20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7528" cy="3017520"/>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i/>
          <w:iCs/>
          <w:sz w:val="24"/>
          <w:szCs w:val="24"/>
        </w:rPr>
        <w:t>This post is adapted from a presentation by Marco </w:t>
      </w:r>
      <w:proofErr w:type="spellStart"/>
      <w:r w:rsidRPr="00813302">
        <w:rPr>
          <w:rFonts w:ascii="Times New Roman" w:eastAsia="Times New Roman" w:hAnsi="Times New Roman" w:cs="Times New Roman"/>
          <w:i/>
          <w:iCs/>
          <w:sz w:val="24"/>
          <w:szCs w:val="24"/>
        </w:rPr>
        <w:t>Palladino</w:t>
      </w:r>
      <w:proofErr w:type="spellEnd"/>
      <w:r w:rsidRPr="00813302">
        <w:rPr>
          <w:rFonts w:ascii="Times New Roman" w:eastAsia="Times New Roman" w:hAnsi="Times New Roman" w:cs="Times New Roman"/>
          <w:i/>
          <w:iCs/>
          <w:sz w:val="24"/>
          <w:szCs w:val="24"/>
        </w:rPr>
        <w:t xml:space="preserve"> of Mashape.com at </w:t>
      </w:r>
      <w:proofErr w:type="spellStart"/>
      <w:r w:rsidRPr="00813302">
        <w:rPr>
          <w:rFonts w:ascii="Times New Roman" w:eastAsia="Times New Roman" w:hAnsi="Times New Roman" w:cs="Times New Roman"/>
          <w:i/>
          <w:iCs/>
          <w:sz w:val="24"/>
          <w:szCs w:val="24"/>
        </w:rPr>
        <w:t>nginx.conf</w:t>
      </w:r>
      <w:proofErr w:type="spellEnd"/>
      <w:r w:rsidRPr="00813302">
        <w:rPr>
          <w:rFonts w:ascii="Times New Roman" w:eastAsia="Times New Roman" w:hAnsi="Times New Roman" w:cs="Times New Roman"/>
          <w:i/>
          <w:iCs/>
          <w:sz w:val="24"/>
          <w:szCs w:val="24"/>
        </w:rPr>
        <w:t xml:space="preserve"> in September 2016. You can view a recording of the presentation on </w:t>
      </w:r>
      <w:hyperlink r:id="rId6" w:tgtFrame="_blank" w:history="1">
        <w:r w:rsidRPr="00813302">
          <w:rPr>
            <w:rFonts w:ascii="Times New Roman" w:eastAsia="Times New Roman" w:hAnsi="Times New Roman" w:cs="Times New Roman"/>
            <w:i/>
            <w:iCs/>
            <w:color w:val="0000FF"/>
            <w:sz w:val="24"/>
            <w:szCs w:val="24"/>
            <w:u w:val="single"/>
          </w:rPr>
          <w:t>YouTube</w:t>
        </w:r>
      </w:hyperlink>
      <w:r w:rsidRPr="00813302">
        <w:rPr>
          <w:rFonts w:ascii="Times New Roman" w:eastAsia="Times New Roman" w:hAnsi="Times New Roman" w:cs="Times New Roman"/>
          <w:i/>
          <w:iCs/>
          <w:sz w:val="24"/>
          <w:szCs w:val="24"/>
        </w:rPr>
        <w:t>.</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i/>
          <w:iCs/>
          <w:sz w:val="24"/>
          <w:szCs w:val="24"/>
        </w:rPr>
        <w:t xml:space="preserve">This post the second of two parts, and focuses on how </w:t>
      </w:r>
      <w:proofErr w:type="spellStart"/>
      <w:r w:rsidRPr="00813302">
        <w:rPr>
          <w:rFonts w:ascii="Times New Roman" w:eastAsia="Times New Roman" w:hAnsi="Times New Roman" w:cs="Times New Roman"/>
          <w:i/>
          <w:iCs/>
          <w:sz w:val="24"/>
          <w:szCs w:val="24"/>
        </w:rPr>
        <w:t>Mashape.com’s</w:t>
      </w:r>
      <w:proofErr w:type="spellEnd"/>
      <w:r w:rsidRPr="00813302">
        <w:rPr>
          <w:rFonts w:ascii="Times New Roman" w:eastAsia="Times New Roman" w:hAnsi="Times New Roman" w:cs="Times New Roman"/>
          <w:i/>
          <w:iCs/>
          <w:sz w:val="24"/>
          <w:szCs w:val="24"/>
        </w:rPr>
        <w:t xml:space="preserve"> API gateway, Kong, can fit your </w:t>
      </w:r>
      <w:proofErr w:type="spellStart"/>
      <w:r w:rsidRPr="00813302">
        <w:rPr>
          <w:rFonts w:ascii="Times New Roman" w:eastAsia="Times New Roman" w:hAnsi="Times New Roman" w:cs="Times New Roman"/>
          <w:i/>
          <w:iCs/>
          <w:sz w:val="24"/>
          <w:szCs w:val="24"/>
        </w:rPr>
        <w:t>microservices</w:t>
      </w:r>
      <w:proofErr w:type="spellEnd"/>
      <w:r w:rsidRPr="00813302">
        <w:rPr>
          <w:rFonts w:ascii="Times New Roman" w:eastAsia="Times New Roman" w:hAnsi="Times New Roman" w:cs="Times New Roman"/>
          <w:i/>
          <w:iCs/>
          <w:sz w:val="24"/>
          <w:szCs w:val="24"/>
        </w:rPr>
        <w:t xml:space="preserve"> architecture. </w:t>
      </w:r>
      <w:hyperlink r:id="rId7" w:history="1">
        <w:r w:rsidRPr="00813302">
          <w:rPr>
            <w:rFonts w:ascii="Times New Roman" w:eastAsia="Times New Roman" w:hAnsi="Times New Roman" w:cs="Times New Roman"/>
            <w:i/>
            <w:iCs/>
            <w:color w:val="0000FF"/>
            <w:sz w:val="24"/>
            <w:szCs w:val="24"/>
            <w:u w:val="single"/>
          </w:rPr>
          <w:t>Part 1</w:t>
        </w:r>
      </w:hyperlink>
      <w:r w:rsidRPr="00813302">
        <w:rPr>
          <w:rFonts w:ascii="Times New Roman" w:eastAsia="Times New Roman" w:hAnsi="Times New Roman" w:cs="Times New Roman"/>
          <w:i/>
          <w:iCs/>
          <w:sz w:val="24"/>
          <w:szCs w:val="24"/>
        </w:rPr>
        <w:t xml:space="preserve"> highlights the core difference between monolithic and </w:t>
      </w:r>
      <w:proofErr w:type="spellStart"/>
      <w:r w:rsidRPr="00813302">
        <w:rPr>
          <w:rFonts w:ascii="Times New Roman" w:eastAsia="Times New Roman" w:hAnsi="Times New Roman" w:cs="Times New Roman"/>
          <w:i/>
          <w:iCs/>
          <w:sz w:val="24"/>
          <w:szCs w:val="24"/>
        </w:rPr>
        <w:t>microservices</w:t>
      </w:r>
      <w:proofErr w:type="spellEnd"/>
      <w:r w:rsidRPr="00813302">
        <w:rPr>
          <w:rFonts w:ascii="Times New Roman" w:eastAsia="Times New Roman" w:hAnsi="Times New Roman" w:cs="Times New Roman"/>
          <w:i/>
          <w:iCs/>
          <w:sz w:val="24"/>
          <w:szCs w:val="24"/>
        </w:rPr>
        <w:t xml:space="preserve"> architectures and shows to set up an API gateway for additional functionality.</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b/>
          <w:bCs/>
          <w:sz w:val="24"/>
          <w:szCs w:val="24"/>
        </w:rPr>
        <w:t>Table of Contents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3441"/>
      </w:tblGrid>
      <w:tr w:rsidR="00813302" w:rsidRPr="00813302" w:rsidTr="00813302">
        <w:trPr>
          <w:tblCellSpacing w:w="15" w:type="dxa"/>
        </w:trPr>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8" w:history="1">
              <w:r w:rsidRPr="00813302">
                <w:rPr>
                  <w:rFonts w:ascii="Times New Roman" w:eastAsia="Times New Roman" w:hAnsi="Times New Roman" w:cs="Times New Roman"/>
                  <w:color w:val="0000FF"/>
                  <w:sz w:val="24"/>
                  <w:szCs w:val="24"/>
                  <w:u w:val="single"/>
                </w:rPr>
                <w:t>Part 1</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23:52</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9" w:anchor="APIGatewaysandKongCanHelp" w:history="1">
              <w:r w:rsidRPr="00813302">
                <w:rPr>
                  <w:rFonts w:ascii="Times New Roman" w:eastAsia="Times New Roman" w:hAnsi="Times New Roman" w:cs="Times New Roman"/>
                  <w:color w:val="0000FF"/>
                  <w:sz w:val="24"/>
                  <w:szCs w:val="24"/>
                  <w:u w:val="single"/>
                </w:rPr>
                <w:t>API Gateways and Kong Can Help</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25:49</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0" w:anchor="WhatisKong" w:history="1">
              <w:r w:rsidRPr="00813302">
                <w:rPr>
                  <w:rFonts w:ascii="Times New Roman" w:eastAsia="Times New Roman" w:hAnsi="Times New Roman" w:cs="Times New Roman"/>
                  <w:color w:val="0000FF"/>
                  <w:sz w:val="24"/>
                  <w:szCs w:val="24"/>
                  <w:u w:val="single"/>
                </w:rPr>
                <w:t>What is Kong?</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26:09</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1" w:anchor="WhatDoesKongDo" w:history="1">
              <w:r w:rsidRPr="00813302">
                <w:rPr>
                  <w:rFonts w:ascii="Times New Roman" w:eastAsia="Times New Roman" w:hAnsi="Times New Roman" w:cs="Times New Roman"/>
                  <w:color w:val="0000FF"/>
                  <w:sz w:val="24"/>
                  <w:szCs w:val="24"/>
                  <w:u w:val="single"/>
                </w:rPr>
                <w:t>What Does Kong Do?</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26:35</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2" w:anchor="KongPlugins" w:history="1">
              <w:r w:rsidRPr="00813302">
                <w:rPr>
                  <w:rFonts w:ascii="Times New Roman" w:eastAsia="Times New Roman" w:hAnsi="Times New Roman" w:cs="Times New Roman"/>
                  <w:color w:val="0000FF"/>
                  <w:sz w:val="24"/>
                  <w:szCs w:val="24"/>
                  <w:u w:val="single"/>
                </w:rPr>
                <w:t>Kong Plug</w:t>
              </w:r>
              <w:r w:rsidRPr="00813302">
                <w:rPr>
                  <w:rFonts w:ascii="Times New Roman" w:eastAsia="Times New Roman" w:hAnsi="Times New Roman" w:cs="Times New Roman"/>
                  <w:color w:val="0000FF"/>
                  <w:sz w:val="24"/>
                  <w:szCs w:val="24"/>
                  <w:u w:val="single"/>
                </w:rPr>
                <w:noBreakHyphen/>
                <w:t>ins</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27:22</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3" w:anchor="KongOpenRestyNGINX" w:history="1">
              <w:r w:rsidRPr="00813302">
                <w:rPr>
                  <w:rFonts w:ascii="Times New Roman" w:eastAsia="Times New Roman" w:hAnsi="Times New Roman" w:cs="Times New Roman"/>
                  <w:color w:val="0000FF"/>
                  <w:sz w:val="24"/>
                  <w:szCs w:val="24"/>
                  <w:u w:val="single"/>
                </w:rPr>
                <w:t xml:space="preserve">Kong = </w:t>
              </w:r>
              <w:proofErr w:type="spellStart"/>
              <w:r w:rsidRPr="00813302">
                <w:rPr>
                  <w:rFonts w:ascii="Times New Roman" w:eastAsia="Times New Roman" w:hAnsi="Times New Roman" w:cs="Times New Roman"/>
                  <w:color w:val="0000FF"/>
                  <w:sz w:val="24"/>
                  <w:szCs w:val="24"/>
                  <w:u w:val="single"/>
                </w:rPr>
                <w:t>OpenResty</w:t>
              </w:r>
              <w:proofErr w:type="spellEnd"/>
              <w:r w:rsidRPr="00813302">
                <w:rPr>
                  <w:rFonts w:ascii="Times New Roman" w:eastAsia="Times New Roman" w:hAnsi="Times New Roman" w:cs="Times New Roman"/>
                  <w:color w:val="0000FF"/>
                  <w:sz w:val="24"/>
                  <w:szCs w:val="24"/>
                  <w:u w:val="single"/>
                </w:rPr>
                <w:t xml:space="preserve"> + NGINX</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30:26</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4" w:anchor="NGINXConfiguration" w:history="1">
              <w:r w:rsidRPr="00813302">
                <w:rPr>
                  <w:rFonts w:ascii="Times New Roman" w:eastAsia="Times New Roman" w:hAnsi="Times New Roman" w:cs="Times New Roman"/>
                  <w:color w:val="0000FF"/>
                  <w:sz w:val="24"/>
                  <w:szCs w:val="24"/>
                  <w:u w:val="single"/>
                </w:rPr>
                <w:t>NGINX Configuration</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32:53</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5" w:anchor="KongEntryPoints" w:history="1">
              <w:r w:rsidRPr="00813302">
                <w:rPr>
                  <w:rFonts w:ascii="Times New Roman" w:eastAsia="Times New Roman" w:hAnsi="Times New Roman" w:cs="Times New Roman"/>
                  <w:color w:val="0000FF"/>
                  <w:sz w:val="24"/>
                  <w:szCs w:val="24"/>
                  <w:u w:val="single"/>
                </w:rPr>
                <w:t>Kong Entry-Points</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33:30</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6" w:anchor="CoreEntities" w:history="1">
              <w:r w:rsidRPr="00813302">
                <w:rPr>
                  <w:rFonts w:ascii="Times New Roman" w:eastAsia="Times New Roman" w:hAnsi="Times New Roman" w:cs="Times New Roman"/>
                  <w:color w:val="0000FF"/>
                  <w:sz w:val="24"/>
                  <w:szCs w:val="24"/>
                  <w:u w:val="single"/>
                </w:rPr>
                <w:t>Core Entities</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34:34</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7" w:anchor="PluginsConfigurationMatrix" w:history="1">
              <w:r w:rsidRPr="00813302">
                <w:rPr>
                  <w:rFonts w:ascii="Times New Roman" w:eastAsia="Times New Roman" w:hAnsi="Times New Roman" w:cs="Times New Roman"/>
                  <w:color w:val="0000FF"/>
                  <w:sz w:val="24"/>
                  <w:szCs w:val="24"/>
                  <w:u w:val="single"/>
                </w:rPr>
                <w:t>Plugins Configuration Matrix</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35:18</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8" w:anchor="MultiDCDeployment" w:history="1">
              <w:r w:rsidRPr="00813302">
                <w:rPr>
                  <w:rFonts w:ascii="Times New Roman" w:eastAsia="Times New Roman" w:hAnsi="Times New Roman" w:cs="Times New Roman"/>
                  <w:color w:val="0000FF"/>
                  <w:sz w:val="24"/>
                  <w:szCs w:val="24"/>
                  <w:u w:val="single"/>
                </w:rPr>
                <w:t>Multi-DC Deployment</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37:27</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19" w:anchor="DemoTime" w:history="1">
              <w:r w:rsidRPr="00813302">
                <w:rPr>
                  <w:rFonts w:ascii="Times New Roman" w:eastAsia="Times New Roman" w:hAnsi="Times New Roman" w:cs="Times New Roman"/>
                  <w:color w:val="0000FF"/>
                  <w:sz w:val="24"/>
                  <w:szCs w:val="24"/>
                  <w:u w:val="single"/>
                </w:rPr>
                <w:t>Demo Time</w:t>
              </w:r>
            </w:hyperlink>
          </w:p>
        </w:tc>
      </w:tr>
      <w:tr w:rsidR="00813302" w:rsidRPr="00813302" w:rsidTr="00813302">
        <w:trPr>
          <w:tblCellSpacing w:w="15" w:type="dxa"/>
        </w:trPr>
        <w:tc>
          <w:tcPr>
            <w:tcW w:w="0" w:type="auto"/>
            <w:vAlign w:val="center"/>
            <w:hideMark/>
          </w:tcPr>
          <w:p w:rsidR="00813302" w:rsidRPr="00813302" w:rsidRDefault="00813302" w:rsidP="00813302">
            <w:pPr>
              <w:spacing w:after="0" w:line="240" w:lineRule="auto"/>
              <w:jc w:val="right"/>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41:14</w:t>
            </w:r>
          </w:p>
        </w:tc>
        <w:tc>
          <w:tcPr>
            <w:tcW w:w="0" w:type="auto"/>
            <w:vAlign w:val="center"/>
            <w:hideMark/>
          </w:tcPr>
          <w:p w:rsidR="00813302" w:rsidRPr="00813302" w:rsidRDefault="00813302" w:rsidP="00813302">
            <w:pPr>
              <w:spacing w:after="0" w:line="240" w:lineRule="auto"/>
              <w:rPr>
                <w:rFonts w:ascii="Times New Roman" w:eastAsia="Times New Roman" w:hAnsi="Times New Roman" w:cs="Times New Roman"/>
                <w:sz w:val="24"/>
                <w:szCs w:val="24"/>
              </w:rPr>
            </w:pPr>
            <w:hyperlink r:id="rId20" w:anchor="Questions" w:history="1">
              <w:r w:rsidRPr="00813302">
                <w:rPr>
                  <w:rFonts w:ascii="Times New Roman" w:eastAsia="Times New Roman" w:hAnsi="Times New Roman" w:cs="Times New Roman"/>
                  <w:color w:val="0000FF"/>
                  <w:sz w:val="24"/>
                  <w:szCs w:val="24"/>
                  <w:u w:val="single"/>
                </w:rPr>
                <w:t>Questions</w:t>
              </w:r>
            </w:hyperlink>
          </w:p>
        </w:tc>
      </w:tr>
    </w:tbl>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23:52 API Gateways and Kong Can Help</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lastRenderedPageBreak/>
        <w:drawing>
          <wp:inline distT="0" distB="0" distL="0" distR="0">
            <wp:extent cx="5358384" cy="2999232"/>
            <wp:effectExtent l="0" t="0" r="0" b="0"/>
            <wp:docPr id="13" name="Picture 13" descr="API gateways and Kong can help organize, maintain and deploy your microservices application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gateways and Kong can help organize, maintain and deploy your microservices application [presentation by Marco Palladino, CTO at Mashape.com at nginx.conf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384" cy="2999232"/>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proofErr w:type="spellStart"/>
      <w:r w:rsidRPr="00813302">
        <w:rPr>
          <w:rFonts w:ascii="Times New Roman" w:eastAsia="Times New Roman" w:hAnsi="Times New Roman" w:cs="Times New Roman"/>
          <w:b/>
          <w:bCs/>
          <w:sz w:val="24"/>
          <w:szCs w:val="24"/>
        </w:rPr>
        <w:t>Palladino</w:t>
      </w:r>
      <w:proofErr w:type="spellEnd"/>
      <w:r w:rsidRPr="00813302">
        <w:rPr>
          <w:rFonts w:ascii="Times New Roman" w:eastAsia="Times New Roman" w:hAnsi="Times New Roman" w:cs="Times New Roman"/>
          <w:b/>
          <w:bCs/>
          <w:sz w:val="24"/>
          <w:szCs w:val="24"/>
        </w:rPr>
        <w:t>:</w:t>
      </w:r>
      <w:r w:rsidRPr="00813302">
        <w:rPr>
          <w:rFonts w:ascii="Times New Roman" w:eastAsia="Times New Roman" w:hAnsi="Times New Roman" w:cs="Times New Roman"/>
          <w:sz w:val="24"/>
          <w:szCs w:val="24"/>
        </w:rPr>
        <w:t xml:space="preserve"> API gateways can fix some of </w:t>
      </w:r>
      <w:hyperlink r:id="rId22" w:anchor="DivisionofLabor" w:history="1">
        <w:r w:rsidRPr="00813302">
          <w:rPr>
            <w:rFonts w:ascii="Times New Roman" w:eastAsia="Times New Roman" w:hAnsi="Times New Roman" w:cs="Times New Roman"/>
            <w:color w:val="0000FF"/>
            <w:sz w:val="24"/>
            <w:szCs w:val="24"/>
            <w:u w:val="single"/>
          </w:rPr>
          <w:t>these problems</w:t>
        </w:r>
      </w:hyperlink>
      <w:r w:rsidRPr="00813302">
        <w:rPr>
          <w:rFonts w:ascii="Times New Roman" w:eastAsia="Times New Roman" w:hAnsi="Times New Roman" w:cs="Times New Roman"/>
          <w:sz w:val="24"/>
          <w:szCs w:val="24"/>
        </w:rPr>
        <w:t xml:space="preserve"> by implementing those middle functions that you don’t have to re-implement again in those services. Sometimes different teams implement different </w:t>
      </w:r>
      <w:proofErr w:type="spellStart"/>
      <w:r w:rsidRPr="00813302">
        <w:rPr>
          <w:rFonts w:ascii="Times New Roman" w:eastAsia="Times New Roman" w:hAnsi="Times New Roman" w:cs="Times New Roman"/>
          <w:sz w:val="24"/>
          <w:szCs w:val="24"/>
        </w:rPr>
        <w:t>microservices</w:t>
      </w:r>
      <w:proofErr w:type="spellEnd"/>
      <w:r w:rsidRPr="00813302">
        <w:rPr>
          <w:rFonts w:ascii="Times New Roman" w:eastAsia="Times New Roman" w:hAnsi="Times New Roman" w:cs="Times New Roman"/>
          <w:sz w:val="24"/>
          <w:szCs w:val="24"/>
        </w:rPr>
        <w:t xml:space="preserve"> in different ways.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If you don’t have a centralized way of doing things, you will end up with teams doing authentication and rate limiting in a different way than another team. You want to avoid having this fragmentation.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An API gateway can also help fix not only the management part of an API, but can also the other two missing things that we have to do. </w:t>
      </w:r>
    </w:p>
    <w:p w:rsidR="00813302" w:rsidRPr="00813302" w:rsidRDefault="00813302" w:rsidP="0081330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b/>
          <w:bCs/>
          <w:sz w:val="24"/>
          <w:szCs w:val="24"/>
        </w:rPr>
        <w:t>Analytics</w:t>
      </w:r>
      <w:r w:rsidRPr="00813302">
        <w:rPr>
          <w:rFonts w:ascii="Times New Roman" w:eastAsia="Times New Roman" w:hAnsi="Times New Roman" w:cs="Times New Roman"/>
          <w:sz w:val="24"/>
          <w:szCs w:val="24"/>
        </w:rPr>
        <w:t xml:space="preserve"> – A gateway can communicate transparently with your analytics infrastructure because the gateway is the entry point for every request. The gateway sees all of the data and the traffic that’s going through your services, so you have one central place where you can push all of this information to your monitoring or analytics solution like </w:t>
      </w:r>
      <w:proofErr w:type="spellStart"/>
      <w:r w:rsidRPr="00813302">
        <w:rPr>
          <w:rFonts w:ascii="Times New Roman" w:eastAsia="Times New Roman" w:hAnsi="Times New Roman" w:cs="Times New Roman"/>
          <w:sz w:val="24"/>
          <w:szCs w:val="24"/>
        </w:rPr>
        <w:t>Kibana</w:t>
      </w:r>
      <w:proofErr w:type="spellEnd"/>
      <w:r w:rsidRPr="00813302">
        <w:rPr>
          <w:rFonts w:ascii="Times New Roman" w:eastAsia="Times New Roman" w:hAnsi="Times New Roman" w:cs="Times New Roman"/>
          <w:sz w:val="24"/>
          <w:szCs w:val="24"/>
        </w:rPr>
        <w:t xml:space="preserve"> or </w:t>
      </w:r>
      <w:proofErr w:type="spellStart"/>
      <w:r w:rsidRPr="00813302">
        <w:rPr>
          <w:rFonts w:ascii="Times New Roman" w:eastAsia="Times New Roman" w:hAnsi="Times New Roman" w:cs="Times New Roman"/>
          <w:sz w:val="24"/>
          <w:szCs w:val="24"/>
        </w:rPr>
        <w:t>Splunk</w:t>
      </w:r>
      <w:proofErr w:type="spellEnd"/>
      <w:r w:rsidRPr="00813302">
        <w:rPr>
          <w:rFonts w:ascii="Times New Roman" w:eastAsia="Times New Roman" w:hAnsi="Times New Roman" w:cs="Times New Roman"/>
          <w:sz w:val="24"/>
          <w:szCs w:val="24"/>
        </w:rPr>
        <w:t>.</w:t>
      </w:r>
    </w:p>
    <w:p w:rsidR="00813302" w:rsidRPr="00813302" w:rsidRDefault="00813302" w:rsidP="0081330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b/>
          <w:bCs/>
          <w:sz w:val="24"/>
          <w:szCs w:val="24"/>
        </w:rPr>
        <w:t>Automation</w:t>
      </w:r>
      <w:r w:rsidRPr="00813302">
        <w:rPr>
          <w:rFonts w:ascii="Times New Roman" w:eastAsia="Times New Roman" w:hAnsi="Times New Roman" w:cs="Times New Roman"/>
          <w:sz w:val="24"/>
          <w:szCs w:val="24"/>
        </w:rPr>
        <w:t> – The gateway can also help automate deployments, but also documentation and onboarding. What is onboarding? If you have an API and you have authentication, you will need something that allows users to create credentials for that API and start consuming the API. The developer portal or your documentation can integrate with the gateway to provision these credentials so you don’t have to build something from scratch.</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 xml:space="preserve">25:49 </w:t>
      </w:r>
      <w:proofErr w:type="gramStart"/>
      <w:r w:rsidRPr="00813302">
        <w:rPr>
          <w:rFonts w:ascii="Times New Roman" w:eastAsia="Times New Roman" w:hAnsi="Times New Roman" w:cs="Times New Roman"/>
          <w:b/>
          <w:bCs/>
          <w:sz w:val="36"/>
          <w:szCs w:val="36"/>
        </w:rPr>
        <w:t>What</w:t>
      </w:r>
      <w:proofErr w:type="gramEnd"/>
      <w:r w:rsidRPr="00813302">
        <w:rPr>
          <w:rFonts w:ascii="Times New Roman" w:eastAsia="Times New Roman" w:hAnsi="Times New Roman" w:cs="Times New Roman"/>
          <w:b/>
          <w:bCs/>
          <w:sz w:val="36"/>
          <w:szCs w:val="36"/>
        </w:rPr>
        <w:t xml:space="preserve"> is Kong?</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lastRenderedPageBreak/>
        <w:drawing>
          <wp:inline distT="0" distB="0" distL="0" distR="0">
            <wp:extent cx="5358384" cy="2999232"/>
            <wp:effectExtent l="0" t="0" r="0" b="0"/>
            <wp:docPr id="12" name="Picture 12" descr="Kong is an open source management layer for APIs to secure, manage, and extend APIs and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ng is an open source management layer for APIs to secure, manage, and extend APIs and microservic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384" cy="2999232"/>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So what is Kong? It’s an open source API gateway, or management layer for </w:t>
      </w:r>
      <w:proofErr w:type="gramStart"/>
      <w:r w:rsidRPr="00813302">
        <w:rPr>
          <w:rFonts w:ascii="Times New Roman" w:eastAsia="Times New Roman" w:hAnsi="Times New Roman" w:cs="Times New Roman"/>
          <w:sz w:val="24"/>
          <w:szCs w:val="24"/>
        </w:rPr>
        <w:t>APIs, that</w:t>
      </w:r>
      <w:proofErr w:type="gramEnd"/>
      <w:r w:rsidRPr="00813302">
        <w:rPr>
          <w:rFonts w:ascii="Times New Roman" w:eastAsia="Times New Roman" w:hAnsi="Times New Roman" w:cs="Times New Roman"/>
          <w:sz w:val="24"/>
          <w:szCs w:val="24"/>
        </w:rPr>
        <w:t xml:space="preserve"> you can use for implementing extra features on top of those upstream services. Kong is open source, so it’s available on </w:t>
      </w:r>
      <w:hyperlink r:id="rId24" w:tgtFrame="_blank" w:history="1">
        <w:r w:rsidRPr="00813302">
          <w:rPr>
            <w:rFonts w:ascii="Times New Roman" w:eastAsia="Times New Roman" w:hAnsi="Times New Roman" w:cs="Times New Roman"/>
            <w:color w:val="0000FF"/>
            <w:sz w:val="24"/>
            <w:szCs w:val="24"/>
            <w:u w:val="single"/>
          </w:rPr>
          <w:t>GitHub</w:t>
        </w:r>
      </w:hyperlink>
      <w:r w:rsidRPr="00813302">
        <w:rPr>
          <w:rFonts w:ascii="Times New Roman" w:eastAsia="Times New Roman" w:hAnsi="Times New Roman" w:cs="Times New Roman"/>
          <w:sz w:val="24"/>
          <w:szCs w:val="24"/>
        </w:rPr>
        <w:t xml:space="preserve">. You can </w:t>
      </w:r>
      <w:hyperlink r:id="rId25" w:tgtFrame="_blank" w:history="1">
        <w:r w:rsidRPr="00813302">
          <w:rPr>
            <w:rFonts w:ascii="Times New Roman" w:eastAsia="Times New Roman" w:hAnsi="Times New Roman" w:cs="Times New Roman"/>
            <w:color w:val="0000FF"/>
            <w:sz w:val="24"/>
            <w:szCs w:val="24"/>
            <w:u w:val="single"/>
          </w:rPr>
          <w:t>download</w:t>
        </w:r>
      </w:hyperlink>
      <w:r w:rsidRPr="00813302">
        <w:rPr>
          <w:rFonts w:ascii="Times New Roman" w:eastAsia="Times New Roman" w:hAnsi="Times New Roman" w:cs="Times New Roman"/>
          <w:sz w:val="24"/>
          <w:szCs w:val="24"/>
        </w:rPr>
        <w:t xml:space="preserve"> and use it today.</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26:09 What Does Kong Do?</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drawing>
          <wp:inline distT="0" distB="0" distL="0" distR="0">
            <wp:extent cx="5376672" cy="3017520"/>
            <wp:effectExtent l="0" t="0" r="0" b="0"/>
            <wp:docPr id="11" name="Picture 11" descr="Kong centralizes common middleware functionality for your microservices application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ng centralizes common middleware functionality for your microservices application [presentation by Marco Palladino, CTO at Mashape.com at nginx.conf 20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6672" cy="3017520"/>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Kong centralizes all that fragmentation in one place. This shows exactly what I was talking about before – the fragmentation of having multiple services, each one with different implementations for common features.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An API gateway like Kong can centralize all of that in one place, which in turn makes development of those services even easier because you have less code to handle and maintain. </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26:35 Kong Plug</w:t>
      </w:r>
      <w:r w:rsidRPr="00813302">
        <w:rPr>
          <w:rFonts w:ascii="Times New Roman" w:eastAsia="Times New Roman" w:hAnsi="Times New Roman" w:cs="Times New Roman"/>
          <w:b/>
          <w:bCs/>
          <w:sz w:val="36"/>
          <w:szCs w:val="36"/>
        </w:rPr>
        <w:noBreakHyphen/>
        <w:t>ins</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lastRenderedPageBreak/>
        <w:drawing>
          <wp:inline distT="0" distB="0" distL="0" distR="0">
            <wp:extent cx="5367528" cy="3017520"/>
            <wp:effectExtent l="0" t="0" r="5080" b="0"/>
            <wp:docPr id="10" name="Picture 10" descr="Kong plug-ins can be built from scratch and extend the functionality of Kong and your microservices application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ong plug-ins can be built from scratch and extend the functionality of Kong and your microservices application [presentation by Marco Palladino, CTO at Mashape.com at nginx.conf 20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528" cy="3017520"/>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So what are plug</w:t>
      </w:r>
      <w:r w:rsidRPr="00813302">
        <w:rPr>
          <w:rFonts w:ascii="Times New Roman" w:eastAsia="Times New Roman" w:hAnsi="Times New Roman" w:cs="Times New Roman"/>
          <w:sz w:val="24"/>
          <w:szCs w:val="24"/>
        </w:rPr>
        <w:noBreakHyphen/>
        <w:t>ins? Plug</w:t>
      </w:r>
      <w:r w:rsidRPr="00813302">
        <w:rPr>
          <w:rFonts w:ascii="Times New Roman" w:eastAsia="Times New Roman" w:hAnsi="Times New Roman" w:cs="Times New Roman"/>
          <w:sz w:val="24"/>
          <w:szCs w:val="24"/>
        </w:rPr>
        <w:noBreakHyphen/>
        <w:t>ins are the Kong middleware that you can add on top of those upstream services. Middleware plug</w:t>
      </w:r>
      <w:r w:rsidRPr="00813302">
        <w:rPr>
          <w:rFonts w:ascii="Times New Roman" w:eastAsia="Times New Roman" w:hAnsi="Times New Roman" w:cs="Times New Roman"/>
          <w:sz w:val="24"/>
          <w:szCs w:val="24"/>
        </w:rPr>
        <w:noBreakHyphen/>
        <w:t xml:space="preserve">ins can be anything from authentication to security, to traffic control, logging, or transformations.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You may have a SOAP service that you need to make available with a RESTful interface. An API gateway like Kong can implement that transformation layer so you don’t have to ask your team to change the implementation of the API to do the transformation. The API gateway can implement the transformation for you.</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 xml:space="preserve">27:22 Kong = </w:t>
      </w:r>
      <w:proofErr w:type="spellStart"/>
      <w:r w:rsidRPr="00813302">
        <w:rPr>
          <w:rFonts w:ascii="Times New Roman" w:eastAsia="Times New Roman" w:hAnsi="Times New Roman" w:cs="Times New Roman"/>
          <w:b/>
          <w:bCs/>
          <w:sz w:val="36"/>
          <w:szCs w:val="36"/>
        </w:rPr>
        <w:t>OpenResty</w:t>
      </w:r>
      <w:proofErr w:type="spellEnd"/>
      <w:r w:rsidRPr="00813302">
        <w:rPr>
          <w:rFonts w:ascii="Times New Roman" w:eastAsia="Times New Roman" w:hAnsi="Times New Roman" w:cs="Times New Roman"/>
          <w:b/>
          <w:bCs/>
          <w:sz w:val="36"/>
          <w:szCs w:val="36"/>
        </w:rPr>
        <w:t xml:space="preserve"> + NGINX</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drawing>
          <wp:inline distT="0" distB="0" distL="0" distR="0">
            <wp:extent cx="5376672" cy="3017520"/>
            <wp:effectExtent l="0" t="0" r="0" b="0"/>
            <wp:docPr id="9" name="Picture 9" descr="Kong is an OpenResty application that runs on top of NGINX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ng is an OpenResty application that runs on top of NGINX [presentation by Marco Palladino, CTO at Mashape.com at nginx.conf 20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6672" cy="3017520"/>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Technically speaking, Kong is an </w:t>
      </w:r>
      <w:proofErr w:type="spellStart"/>
      <w:r w:rsidRPr="00813302">
        <w:rPr>
          <w:rFonts w:ascii="Times New Roman" w:eastAsia="Times New Roman" w:hAnsi="Times New Roman" w:cs="Times New Roman"/>
          <w:sz w:val="24"/>
          <w:szCs w:val="24"/>
        </w:rPr>
        <w:t>OpenResty</w:t>
      </w:r>
      <w:proofErr w:type="spellEnd"/>
      <w:r w:rsidRPr="00813302">
        <w:rPr>
          <w:rFonts w:ascii="Times New Roman" w:eastAsia="Times New Roman" w:hAnsi="Times New Roman" w:cs="Times New Roman"/>
          <w:sz w:val="24"/>
          <w:szCs w:val="24"/>
        </w:rPr>
        <w:t xml:space="preserve"> application. </w:t>
      </w:r>
      <w:proofErr w:type="spellStart"/>
      <w:r w:rsidRPr="00813302">
        <w:rPr>
          <w:rFonts w:ascii="Times New Roman" w:eastAsia="Times New Roman" w:hAnsi="Times New Roman" w:cs="Times New Roman"/>
          <w:sz w:val="24"/>
          <w:szCs w:val="24"/>
        </w:rPr>
        <w:t>OpenResty</w:t>
      </w:r>
      <w:proofErr w:type="spellEnd"/>
      <w:r w:rsidRPr="00813302">
        <w:rPr>
          <w:rFonts w:ascii="Times New Roman" w:eastAsia="Times New Roman" w:hAnsi="Times New Roman" w:cs="Times New Roman"/>
          <w:sz w:val="24"/>
          <w:szCs w:val="24"/>
        </w:rPr>
        <w:t xml:space="preserve"> runs on top of NGINX and extends NGINX with </w:t>
      </w:r>
      <w:proofErr w:type="spellStart"/>
      <w:r w:rsidRPr="00813302">
        <w:rPr>
          <w:rFonts w:ascii="Times New Roman" w:eastAsia="Times New Roman" w:hAnsi="Times New Roman" w:cs="Times New Roman"/>
          <w:sz w:val="24"/>
          <w:szCs w:val="24"/>
        </w:rPr>
        <w:t>Lua</w:t>
      </w:r>
      <w:proofErr w:type="spellEnd"/>
      <w:r w:rsidRPr="00813302">
        <w:rPr>
          <w:rFonts w:ascii="Times New Roman" w:eastAsia="Times New Roman" w:hAnsi="Times New Roman" w:cs="Times New Roman"/>
          <w:sz w:val="24"/>
          <w:szCs w:val="24"/>
        </w:rPr>
        <w:t xml:space="preserve">. </w:t>
      </w:r>
      <w:proofErr w:type="spellStart"/>
      <w:r w:rsidRPr="00813302">
        <w:rPr>
          <w:rFonts w:ascii="Times New Roman" w:eastAsia="Times New Roman" w:hAnsi="Times New Roman" w:cs="Times New Roman"/>
          <w:sz w:val="24"/>
          <w:szCs w:val="24"/>
        </w:rPr>
        <w:t>Lua</w:t>
      </w:r>
      <w:proofErr w:type="spellEnd"/>
      <w:r w:rsidRPr="00813302">
        <w:rPr>
          <w:rFonts w:ascii="Times New Roman" w:eastAsia="Times New Roman" w:hAnsi="Times New Roman" w:cs="Times New Roman"/>
          <w:sz w:val="24"/>
          <w:szCs w:val="24"/>
        </w:rPr>
        <w:t xml:space="preserve"> is a very easy</w:t>
      </w:r>
      <w:r w:rsidRPr="00813302">
        <w:rPr>
          <w:rFonts w:ascii="Times New Roman" w:eastAsia="Times New Roman" w:hAnsi="Times New Roman" w:cs="Times New Roman"/>
          <w:sz w:val="24"/>
          <w:szCs w:val="24"/>
        </w:rPr>
        <w:noBreakHyphen/>
        <w:t>to</w:t>
      </w:r>
      <w:r w:rsidRPr="00813302">
        <w:rPr>
          <w:rFonts w:ascii="Times New Roman" w:eastAsia="Times New Roman" w:hAnsi="Times New Roman" w:cs="Times New Roman"/>
          <w:sz w:val="24"/>
          <w:szCs w:val="24"/>
        </w:rPr>
        <w:noBreakHyphen/>
        <w:t xml:space="preserve">use scripting language that allows you to script the things you can do in NGINX.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proofErr w:type="spellStart"/>
      <w:r w:rsidRPr="00813302">
        <w:rPr>
          <w:rFonts w:ascii="Times New Roman" w:eastAsia="Times New Roman" w:hAnsi="Times New Roman" w:cs="Times New Roman"/>
          <w:sz w:val="24"/>
          <w:szCs w:val="24"/>
        </w:rPr>
        <w:lastRenderedPageBreak/>
        <w:t>OpenResty</w:t>
      </w:r>
      <w:proofErr w:type="spellEnd"/>
      <w:r w:rsidRPr="00813302">
        <w:rPr>
          <w:rFonts w:ascii="Times New Roman" w:eastAsia="Times New Roman" w:hAnsi="Times New Roman" w:cs="Times New Roman"/>
          <w:sz w:val="24"/>
          <w:szCs w:val="24"/>
        </w:rPr>
        <w:t xml:space="preserve"> provides hooks for different events in the API request</w:t>
      </w:r>
      <w:r w:rsidRPr="00813302">
        <w:rPr>
          <w:rFonts w:ascii="Times New Roman" w:eastAsia="Times New Roman" w:hAnsi="Times New Roman" w:cs="Times New Roman"/>
          <w:sz w:val="24"/>
          <w:szCs w:val="24"/>
        </w:rPr>
        <w:noBreakHyphen/>
        <w:t>and</w:t>
      </w:r>
      <w:r w:rsidRPr="00813302">
        <w:rPr>
          <w:rFonts w:ascii="Times New Roman" w:eastAsia="Times New Roman" w:hAnsi="Times New Roman" w:cs="Times New Roman"/>
          <w:sz w:val="24"/>
          <w:szCs w:val="24"/>
        </w:rPr>
        <w:noBreakHyphen/>
        <w:t xml:space="preserve">response life cycle, so you can write </w:t>
      </w:r>
      <w:proofErr w:type="spellStart"/>
      <w:r w:rsidRPr="00813302">
        <w:rPr>
          <w:rFonts w:ascii="Times New Roman" w:eastAsia="Times New Roman" w:hAnsi="Times New Roman" w:cs="Times New Roman"/>
          <w:sz w:val="24"/>
          <w:szCs w:val="24"/>
        </w:rPr>
        <w:t>Lua</w:t>
      </w:r>
      <w:proofErr w:type="spellEnd"/>
      <w:r w:rsidRPr="00813302">
        <w:rPr>
          <w:rFonts w:ascii="Times New Roman" w:eastAsia="Times New Roman" w:hAnsi="Times New Roman" w:cs="Times New Roman"/>
          <w:sz w:val="24"/>
          <w:szCs w:val="24"/>
        </w:rPr>
        <w:t xml:space="preserve"> scripting code that can hook into those events – for example, a new request is coming in, a new request is about to be </w:t>
      </w:r>
      <w:proofErr w:type="spellStart"/>
      <w:r w:rsidRPr="00813302">
        <w:rPr>
          <w:rFonts w:ascii="Times New Roman" w:eastAsia="Times New Roman" w:hAnsi="Times New Roman" w:cs="Times New Roman"/>
          <w:sz w:val="24"/>
          <w:szCs w:val="24"/>
        </w:rPr>
        <w:t>proxied</w:t>
      </w:r>
      <w:proofErr w:type="spellEnd"/>
      <w:r w:rsidRPr="00813302">
        <w:rPr>
          <w:rFonts w:ascii="Times New Roman" w:eastAsia="Times New Roman" w:hAnsi="Times New Roman" w:cs="Times New Roman"/>
          <w:sz w:val="24"/>
          <w:szCs w:val="24"/>
        </w:rPr>
        <w:t xml:space="preserve">, a response came back. You can write custom code for each one of these events and you can change requests and responses on the fly.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[In the architecture] we have NGINX at the bottom which handles the low</w:t>
      </w:r>
      <w:r w:rsidRPr="00813302">
        <w:rPr>
          <w:rFonts w:ascii="Times New Roman" w:eastAsia="Times New Roman" w:hAnsi="Times New Roman" w:cs="Times New Roman"/>
          <w:sz w:val="24"/>
          <w:szCs w:val="24"/>
        </w:rPr>
        <w:noBreakHyphen/>
        <w:t xml:space="preserve">level features of Kong. All of the </w:t>
      </w:r>
      <w:hyperlink r:id="rId29" w:history="1">
        <w:proofErr w:type="spellStart"/>
        <w:r w:rsidRPr="00813302">
          <w:rPr>
            <w:rFonts w:ascii="Times New Roman" w:eastAsia="Times New Roman" w:hAnsi="Times New Roman" w:cs="Times New Roman"/>
            <w:color w:val="0000FF"/>
            <w:sz w:val="24"/>
            <w:szCs w:val="24"/>
            <w:u w:val="single"/>
          </w:rPr>
          <w:t>proxying</w:t>
        </w:r>
        <w:proofErr w:type="spellEnd"/>
      </w:hyperlink>
      <w:r w:rsidRPr="00813302">
        <w:rPr>
          <w:rFonts w:ascii="Times New Roman" w:eastAsia="Times New Roman" w:hAnsi="Times New Roman" w:cs="Times New Roman"/>
          <w:sz w:val="24"/>
          <w:szCs w:val="24"/>
        </w:rPr>
        <w:t xml:space="preserve"> is being done by NGINX – it’s a very solid technology. </w:t>
      </w:r>
      <w:proofErr w:type="spellStart"/>
      <w:r w:rsidRPr="00813302">
        <w:rPr>
          <w:rFonts w:ascii="Times New Roman" w:eastAsia="Times New Roman" w:hAnsi="Times New Roman" w:cs="Times New Roman"/>
          <w:sz w:val="24"/>
          <w:szCs w:val="24"/>
        </w:rPr>
        <w:t>OpenResty</w:t>
      </w:r>
      <w:proofErr w:type="spellEnd"/>
      <w:r w:rsidRPr="00813302">
        <w:rPr>
          <w:rFonts w:ascii="Times New Roman" w:eastAsia="Times New Roman" w:hAnsi="Times New Roman" w:cs="Times New Roman"/>
          <w:sz w:val="24"/>
          <w:szCs w:val="24"/>
        </w:rPr>
        <w:t xml:space="preserve"> is the underlying core of Kong. </w:t>
      </w:r>
      <w:proofErr w:type="gramStart"/>
      <w:r w:rsidRPr="00813302">
        <w:rPr>
          <w:rFonts w:ascii="Times New Roman" w:eastAsia="Times New Roman" w:hAnsi="Times New Roman" w:cs="Times New Roman"/>
          <w:sz w:val="24"/>
          <w:szCs w:val="24"/>
        </w:rPr>
        <w:t>it</w:t>
      </w:r>
      <w:proofErr w:type="gramEnd"/>
      <w:r w:rsidRPr="00813302">
        <w:rPr>
          <w:rFonts w:ascii="Times New Roman" w:eastAsia="Times New Roman" w:hAnsi="Times New Roman" w:cs="Times New Roman"/>
          <w:sz w:val="24"/>
          <w:szCs w:val="24"/>
        </w:rPr>
        <w:t xml:space="preserve"> extends NGINX with these new capabilities, and Kong on top of those two technologies implements clustering, plug</w:t>
      </w:r>
      <w:r w:rsidRPr="00813302">
        <w:rPr>
          <w:rFonts w:ascii="Times New Roman" w:eastAsia="Times New Roman" w:hAnsi="Times New Roman" w:cs="Times New Roman"/>
          <w:sz w:val="24"/>
          <w:szCs w:val="24"/>
        </w:rPr>
        <w:noBreakHyphen/>
        <w:t>ins, and a RESTful API that you can use for managing the API gateway.</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Like </w:t>
      </w:r>
      <w:proofErr w:type="spellStart"/>
      <w:r w:rsidRPr="00813302">
        <w:rPr>
          <w:rFonts w:ascii="Times New Roman" w:eastAsia="Times New Roman" w:hAnsi="Times New Roman" w:cs="Times New Roman"/>
          <w:sz w:val="24"/>
          <w:szCs w:val="24"/>
        </w:rPr>
        <w:t>Elasticsearch</w:t>
      </w:r>
      <w:proofErr w:type="spellEnd"/>
      <w:r w:rsidRPr="00813302">
        <w:rPr>
          <w:rFonts w:ascii="Times New Roman" w:eastAsia="Times New Roman" w:hAnsi="Times New Roman" w:cs="Times New Roman"/>
          <w:sz w:val="24"/>
          <w:szCs w:val="24"/>
        </w:rPr>
        <w:t>, where you have an API for doing pretty much whatever you need to do with a data store, Kong exposes an API that allows you fully operate the system just by making HTTP calls and parsing a JSON response.</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This means you can integrate Kong with </w:t>
      </w:r>
      <w:proofErr w:type="gramStart"/>
      <w:r w:rsidRPr="00813302">
        <w:rPr>
          <w:rFonts w:ascii="Times New Roman" w:eastAsia="Times New Roman" w:hAnsi="Times New Roman" w:cs="Times New Roman"/>
          <w:sz w:val="24"/>
          <w:szCs w:val="24"/>
        </w:rPr>
        <w:t>your a</w:t>
      </w:r>
      <w:proofErr w:type="gramEnd"/>
      <w:r w:rsidRPr="00813302">
        <w:rPr>
          <w:rFonts w:ascii="Times New Roman" w:eastAsia="Times New Roman" w:hAnsi="Times New Roman" w:cs="Times New Roman"/>
          <w:sz w:val="24"/>
          <w:szCs w:val="24"/>
        </w:rPr>
        <w:t xml:space="preserve"> </w:t>
      </w:r>
      <w:proofErr w:type="spellStart"/>
      <w:r w:rsidRPr="00813302">
        <w:rPr>
          <w:rFonts w:ascii="Times New Roman" w:eastAsia="Times New Roman" w:hAnsi="Times New Roman" w:cs="Times New Roman"/>
          <w:sz w:val="24"/>
          <w:szCs w:val="24"/>
        </w:rPr>
        <w:t>href</w:t>
      </w:r>
      <w:proofErr w:type="spellEnd"/>
      <w:r w:rsidRPr="00813302">
        <w:rPr>
          <w:rFonts w:ascii="Times New Roman" w:eastAsia="Times New Roman" w:hAnsi="Times New Roman" w:cs="Times New Roman"/>
          <w:sz w:val="24"/>
          <w:szCs w:val="24"/>
        </w:rPr>
        <w:t>=”https://www.nginx.com/resources/glossary/</w:t>
      </w:r>
      <w:proofErr w:type="spellStart"/>
      <w:r w:rsidRPr="00813302">
        <w:rPr>
          <w:rFonts w:ascii="Times New Roman" w:eastAsia="Times New Roman" w:hAnsi="Times New Roman" w:cs="Times New Roman"/>
          <w:sz w:val="24"/>
          <w:szCs w:val="24"/>
        </w:rPr>
        <w:t>devops</w:t>
      </w:r>
      <w:proofErr w:type="spellEnd"/>
      <w:r w:rsidRPr="00813302">
        <w:rPr>
          <w:rFonts w:ascii="Times New Roman" w:eastAsia="Times New Roman" w:hAnsi="Times New Roman" w:cs="Times New Roman"/>
          <w:sz w:val="24"/>
          <w:szCs w:val="24"/>
        </w:rPr>
        <w:t>/”&gt;DevOps and automation tools. You can also integrate Kong with third</w:t>
      </w:r>
      <w:r w:rsidRPr="00813302">
        <w:rPr>
          <w:rFonts w:ascii="Times New Roman" w:eastAsia="Times New Roman" w:hAnsi="Times New Roman" w:cs="Times New Roman"/>
          <w:sz w:val="24"/>
          <w:szCs w:val="24"/>
        </w:rPr>
        <w:noBreakHyphen/>
        <w:t>party services, developer portals, and onboarding tools. Kong stores all information in either PostgreSQL or Cassandra, and depending on the use case you may want to use one or the other.</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Cassandra is an eventually consistent data store. This means that if you have a cluster of Cassandra nodes and you’re storing data, eventually that data will be propagated to all other nodes – not at the same time [immediately].</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So you can have, let’s say, a Cassandra cluster of three nodes in DC [data center] 1, a Cassandra cluster of another three nodes in DC 2, and then you link them together. Whatever operation you’re doing on one data center, it will be eventually replicated to the other data center.</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PostgreSQL is easier to use. It supports master and slave, but it doesn’t support </w:t>
      </w:r>
      <w:proofErr w:type="spellStart"/>
      <w:r w:rsidRPr="00813302">
        <w:rPr>
          <w:rFonts w:ascii="Times New Roman" w:eastAsia="Times New Roman" w:hAnsi="Times New Roman" w:cs="Times New Roman"/>
          <w:sz w:val="24"/>
          <w:szCs w:val="24"/>
        </w:rPr>
        <w:t>masterless</w:t>
      </w:r>
      <w:proofErr w:type="spellEnd"/>
      <w:r w:rsidRPr="00813302">
        <w:rPr>
          <w:rFonts w:ascii="Times New Roman" w:eastAsia="Times New Roman" w:hAnsi="Times New Roman" w:cs="Times New Roman"/>
          <w:sz w:val="24"/>
          <w:szCs w:val="24"/>
        </w:rPr>
        <w:t xml:space="preserve"> multi</w:t>
      </w:r>
      <w:r w:rsidRPr="00813302">
        <w:rPr>
          <w:rFonts w:ascii="Times New Roman" w:eastAsia="Times New Roman" w:hAnsi="Times New Roman" w:cs="Times New Roman"/>
          <w:sz w:val="24"/>
          <w:szCs w:val="24"/>
        </w:rPr>
        <w:noBreakHyphen/>
        <w:t>DC replication; however, there are some tools that allow you to do that.</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30:26 NGINX Configuration</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drawing>
          <wp:inline distT="0" distB="0" distL="0" distR="0">
            <wp:extent cx="5376672" cy="3017520"/>
            <wp:effectExtent l="0" t="0" r="0" b="0"/>
            <wp:docPr id="8" name="Picture 8" descr="NGINX configuration of Kong for your microservices application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NX configuration of Kong for your microservices application [presentation by Marco Palladino, CTO at Mashape.com at nginx.conf 20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6672" cy="3017520"/>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lastRenderedPageBreak/>
        <w:t>Since Kong is built on top of NGINX, you are able to access the NGINX configuration and pretty much replace your existing NGINX implementation with Kong and still run the old functionality on top of Kong.</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This is exactly how it works – we have an NGINX configuration that you can change, update, and modify. Then Kong comes with its own configuration that you can include inside of the NGINX configuration.</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In the Kong configuration, it’s leveraging the </w:t>
      </w:r>
      <w:proofErr w:type="spellStart"/>
      <w:r w:rsidRPr="00813302">
        <w:rPr>
          <w:rFonts w:ascii="Times New Roman" w:eastAsia="Times New Roman" w:hAnsi="Times New Roman" w:cs="Times New Roman"/>
          <w:sz w:val="24"/>
          <w:szCs w:val="24"/>
        </w:rPr>
        <w:t>OpenResty</w:t>
      </w:r>
      <w:proofErr w:type="spellEnd"/>
      <w:r w:rsidRPr="00813302">
        <w:rPr>
          <w:rFonts w:ascii="Times New Roman" w:eastAsia="Times New Roman" w:hAnsi="Times New Roman" w:cs="Times New Roman"/>
          <w:sz w:val="24"/>
          <w:szCs w:val="24"/>
        </w:rPr>
        <w:t xml:space="preserve"> directives like … </w:t>
      </w:r>
      <w:proofErr w:type="spellStart"/>
      <w:r w:rsidRPr="00813302">
        <w:rPr>
          <w:rFonts w:ascii="Courier New" w:eastAsia="Times New Roman" w:hAnsi="Courier New" w:cs="Courier New"/>
          <w:sz w:val="20"/>
          <w:szCs w:val="20"/>
        </w:rPr>
        <w:t>access_by_lua_block</w:t>
      </w:r>
      <w:proofErr w:type="spellEnd"/>
      <w:r w:rsidRPr="00813302">
        <w:rPr>
          <w:rFonts w:ascii="Times New Roman" w:eastAsia="Times New Roman" w:hAnsi="Times New Roman" w:cs="Times New Roman"/>
          <w:sz w:val="24"/>
          <w:szCs w:val="24"/>
        </w:rPr>
        <w:t xml:space="preserve"> and </w:t>
      </w:r>
      <w:proofErr w:type="spellStart"/>
      <w:r w:rsidRPr="00813302">
        <w:rPr>
          <w:rFonts w:ascii="Courier New" w:eastAsia="Times New Roman" w:hAnsi="Courier New" w:cs="Courier New"/>
          <w:sz w:val="20"/>
          <w:szCs w:val="20"/>
        </w:rPr>
        <w:t>header_filter_by_lua</w:t>
      </w:r>
      <w:proofErr w:type="spellEnd"/>
      <w:r w:rsidRPr="00813302">
        <w:rPr>
          <w:rFonts w:ascii="Times New Roman" w:eastAsia="Times New Roman" w:hAnsi="Times New Roman" w:cs="Times New Roman"/>
          <w:sz w:val="24"/>
          <w:szCs w:val="24"/>
        </w:rPr>
        <w:t>. Those are all of the events in the life cycle of a request or response that you can hook into when you are creating a plug</w:t>
      </w:r>
      <w:r w:rsidRPr="00813302">
        <w:rPr>
          <w:rFonts w:ascii="Times New Roman" w:eastAsia="Times New Roman" w:hAnsi="Times New Roman" w:cs="Times New Roman"/>
          <w:sz w:val="24"/>
          <w:szCs w:val="24"/>
        </w:rPr>
        <w:noBreakHyphen/>
        <w:t xml:space="preserve">in in Kong.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Kong already comes with some plug</w:t>
      </w:r>
      <w:r w:rsidRPr="00813302">
        <w:rPr>
          <w:rFonts w:ascii="Times New Roman" w:eastAsia="Times New Roman" w:hAnsi="Times New Roman" w:cs="Times New Roman"/>
          <w:sz w:val="24"/>
          <w:szCs w:val="24"/>
        </w:rPr>
        <w:noBreakHyphen/>
        <w:t xml:space="preserve">ins that </w:t>
      </w:r>
      <w:proofErr w:type="gramStart"/>
      <w:r w:rsidRPr="00813302">
        <w:rPr>
          <w:rFonts w:ascii="Times New Roman" w:eastAsia="Times New Roman" w:hAnsi="Times New Roman" w:cs="Times New Roman"/>
          <w:sz w:val="24"/>
          <w:szCs w:val="24"/>
        </w:rPr>
        <w:t xml:space="preserve">either the community or </w:t>
      </w:r>
      <w:proofErr w:type="spellStart"/>
      <w:r w:rsidRPr="00813302">
        <w:rPr>
          <w:rFonts w:ascii="Times New Roman" w:eastAsia="Times New Roman" w:hAnsi="Times New Roman" w:cs="Times New Roman"/>
          <w:sz w:val="24"/>
          <w:szCs w:val="24"/>
        </w:rPr>
        <w:t>Mashape</w:t>
      </w:r>
      <w:proofErr w:type="spellEnd"/>
      <w:r w:rsidRPr="00813302">
        <w:rPr>
          <w:rFonts w:ascii="Times New Roman" w:eastAsia="Times New Roman" w:hAnsi="Times New Roman" w:cs="Times New Roman"/>
          <w:sz w:val="24"/>
          <w:szCs w:val="24"/>
        </w:rPr>
        <w:t xml:space="preserve"> has built, and</w:t>
      </w:r>
      <w:proofErr w:type="gramEnd"/>
      <w:r w:rsidRPr="00813302">
        <w:rPr>
          <w:rFonts w:ascii="Times New Roman" w:eastAsia="Times New Roman" w:hAnsi="Times New Roman" w:cs="Times New Roman"/>
          <w:sz w:val="24"/>
          <w:szCs w:val="24"/>
        </w:rPr>
        <w:t xml:space="preserve"> some of them are available on the </w:t>
      </w:r>
      <w:hyperlink r:id="rId31" w:tgtFrame="_blank" w:history="1">
        <w:r w:rsidRPr="00813302">
          <w:rPr>
            <w:rFonts w:ascii="Times New Roman" w:eastAsia="Times New Roman" w:hAnsi="Times New Roman" w:cs="Times New Roman"/>
            <w:color w:val="0000FF"/>
            <w:sz w:val="24"/>
            <w:szCs w:val="24"/>
            <w:u w:val="single"/>
          </w:rPr>
          <w:t>getkong.com</w:t>
        </w:r>
      </w:hyperlink>
      <w:r w:rsidRPr="00813302">
        <w:rPr>
          <w:rFonts w:ascii="Times New Roman" w:eastAsia="Times New Roman" w:hAnsi="Times New Roman" w:cs="Times New Roman"/>
          <w:sz w:val="24"/>
          <w:szCs w:val="24"/>
        </w:rPr>
        <w:t xml:space="preserve"> website or on the GitHub repo. Also, the community has extended the system with their own plug</w:t>
      </w:r>
      <w:r w:rsidRPr="00813302">
        <w:rPr>
          <w:rFonts w:ascii="Times New Roman" w:eastAsia="Times New Roman" w:hAnsi="Times New Roman" w:cs="Times New Roman"/>
          <w:sz w:val="24"/>
          <w:szCs w:val="24"/>
        </w:rPr>
        <w:noBreakHyphen/>
        <w:t>ins. If you search on GitHub for “Kong plug</w:t>
      </w:r>
      <w:r w:rsidRPr="00813302">
        <w:rPr>
          <w:rFonts w:ascii="Times New Roman" w:eastAsia="Times New Roman" w:hAnsi="Times New Roman" w:cs="Times New Roman"/>
          <w:sz w:val="24"/>
          <w:szCs w:val="24"/>
        </w:rPr>
        <w:noBreakHyphen/>
        <w:t>ins [or plugins]”, you can find a plug</w:t>
      </w:r>
      <w:r w:rsidRPr="00813302">
        <w:rPr>
          <w:rFonts w:ascii="Times New Roman" w:eastAsia="Times New Roman" w:hAnsi="Times New Roman" w:cs="Times New Roman"/>
          <w:sz w:val="24"/>
          <w:szCs w:val="24"/>
        </w:rPr>
        <w:noBreakHyphen/>
        <w:t xml:space="preserve">in for other things that are not featured on the website.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On the website, we generally list just those plug</w:t>
      </w:r>
      <w:r w:rsidRPr="00813302">
        <w:rPr>
          <w:rFonts w:ascii="Times New Roman" w:eastAsia="Times New Roman" w:hAnsi="Times New Roman" w:cs="Times New Roman"/>
          <w:sz w:val="24"/>
          <w:szCs w:val="24"/>
        </w:rPr>
        <w:noBreakHyphen/>
        <w:t>ins we feel are stable enough to be used in production, but there are other are ready</w:t>
      </w:r>
      <w:r w:rsidRPr="00813302">
        <w:rPr>
          <w:rFonts w:ascii="Times New Roman" w:eastAsia="Times New Roman" w:hAnsi="Times New Roman" w:cs="Times New Roman"/>
          <w:sz w:val="24"/>
          <w:szCs w:val="24"/>
        </w:rPr>
        <w:noBreakHyphen/>
        <w:t>to</w:t>
      </w:r>
      <w:r w:rsidRPr="00813302">
        <w:rPr>
          <w:rFonts w:ascii="Times New Roman" w:eastAsia="Times New Roman" w:hAnsi="Times New Roman" w:cs="Times New Roman"/>
          <w:sz w:val="24"/>
          <w:szCs w:val="24"/>
        </w:rPr>
        <w:noBreakHyphen/>
        <w:t>use plug</w:t>
      </w:r>
      <w:r w:rsidRPr="00813302">
        <w:rPr>
          <w:rFonts w:ascii="Times New Roman" w:eastAsia="Times New Roman" w:hAnsi="Times New Roman" w:cs="Times New Roman"/>
          <w:sz w:val="24"/>
          <w:szCs w:val="24"/>
        </w:rPr>
        <w:noBreakHyphen/>
        <w:t xml:space="preserve">ins on GitHub. If you are planning to use Kong, I encourage you to check out what the community has built so that you don’t have to reinvent the wheel.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If you need to do something that’s very custom and very specific for your use case, you can of course extend Kong by creating your own plug</w:t>
      </w:r>
      <w:r w:rsidRPr="00813302">
        <w:rPr>
          <w:rFonts w:ascii="Times New Roman" w:eastAsia="Times New Roman" w:hAnsi="Times New Roman" w:cs="Times New Roman"/>
          <w:sz w:val="24"/>
          <w:szCs w:val="24"/>
        </w:rPr>
        <w:noBreakHyphen/>
        <w:t>in that you can shape privately inside your organization. The plug</w:t>
      </w:r>
      <w:r w:rsidRPr="00813302">
        <w:rPr>
          <w:rFonts w:ascii="Times New Roman" w:eastAsia="Times New Roman" w:hAnsi="Times New Roman" w:cs="Times New Roman"/>
          <w:sz w:val="24"/>
          <w:szCs w:val="24"/>
        </w:rPr>
        <w:noBreakHyphen/>
        <w:t xml:space="preserve">in will have access to all of these </w:t>
      </w:r>
      <w:proofErr w:type="spellStart"/>
      <w:r w:rsidRPr="00813302">
        <w:rPr>
          <w:rFonts w:ascii="Times New Roman" w:eastAsia="Times New Roman" w:hAnsi="Times New Roman" w:cs="Times New Roman"/>
          <w:sz w:val="24"/>
          <w:szCs w:val="24"/>
        </w:rPr>
        <w:t>OpenResty</w:t>
      </w:r>
      <w:proofErr w:type="spellEnd"/>
      <w:r w:rsidRPr="00813302">
        <w:rPr>
          <w:rFonts w:ascii="Times New Roman" w:eastAsia="Times New Roman" w:hAnsi="Times New Roman" w:cs="Times New Roman"/>
          <w:sz w:val="24"/>
          <w:szCs w:val="24"/>
        </w:rPr>
        <w:t xml:space="preserve"> events so you can change requests and responses on the fly.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You can also make requests to third</w:t>
      </w:r>
      <w:r w:rsidRPr="00813302">
        <w:rPr>
          <w:rFonts w:ascii="Times New Roman" w:eastAsia="Times New Roman" w:hAnsi="Times New Roman" w:cs="Times New Roman"/>
          <w:sz w:val="24"/>
          <w:szCs w:val="24"/>
        </w:rPr>
        <w:noBreakHyphen/>
        <w:t>party services. Let’s say you have a legacy authentication system that you want to integrate in the API gateway. You can create a plug</w:t>
      </w:r>
      <w:r w:rsidRPr="00813302">
        <w:rPr>
          <w:rFonts w:ascii="Times New Roman" w:eastAsia="Times New Roman" w:hAnsi="Times New Roman" w:cs="Times New Roman"/>
          <w:sz w:val="24"/>
          <w:szCs w:val="24"/>
        </w:rPr>
        <w:noBreakHyphen/>
        <w:t>in that makes a request to that authentication system on every request. Then you handle that [authentication] request in the plug</w:t>
      </w:r>
      <w:r w:rsidRPr="00813302">
        <w:rPr>
          <w:rFonts w:ascii="Times New Roman" w:eastAsia="Times New Roman" w:hAnsi="Times New Roman" w:cs="Times New Roman"/>
          <w:sz w:val="24"/>
          <w:szCs w:val="24"/>
        </w:rPr>
        <w:noBreakHyphen/>
        <w:t>in and then return a response so that the client only has to make a request to the API.</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32:53 Kong Entry Points</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drawing>
          <wp:inline distT="0" distB="0" distL="0" distR="0">
            <wp:extent cx="5376672" cy="3017520"/>
            <wp:effectExtent l="0" t="0" r="0" b="0"/>
            <wp:docPr id="7" name="Picture 7" descr="Kong entry-points into your microservices application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ong entry-points into your microservices application [presentation by Marco Palladino, CTO at Mashape.com at nginx.conf 20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6672" cy="3017520"/>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There are two main entry points for Kong. The first is called the </w:t>
      </w:r>
      <w:r w:rsidRPr="00813302">
        <w:rPr>
          <w:rFonts w:ascii="Times New Roman" w:eastAsia="Times New Roman" w:hAnsi="Times New Roman" w:cs="Times New Roman"/>
          <w:b/>
          <w:bCs/>
          <w:sz w:val="24"/>
          <w:szCs w:val="24"/>
        </w:rPr>
        <w:t>Proxy</w:t>
      </w:r>
      <w:r w:rsidRPr="00813302">
        <w:rPr>
          <w:rFonts w:ascii="Times New Roman" w:eastAsia="Times New Roman" w:hAnsi="Times New Roman" w:cs="Times New Roman"/>
          <w:sz w:val="24"/>
          <w:szCs w:val="24"/>
        </w:rPr>
        <w:t xml:space="preserve"> entry point, which means that consumers and clients that want to consume the upstream services are able to do that through the default port, 8000, or 8443 for SSL.</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lastRenderedPageBreak/>
        <w:t xml:space="preserve">Then you have the </w:t>
      </w:r>
      <w:r w:rsidRPr="00813302">
        <w:rPr>
          <w:rFonts w:ascii="Times New Roman" w:eastAsia="Times New Roman" w:hAnsi="Times New Roman" w:cs="Times New Roman"/>
          <w:b/>
          <w:bCs/>
          <w:sz w:val="24"/>
          <w:szCs w:val="24"/>
        </w:rPr>
        <w:t>Admin API</w:t>
      </w:r>
      <w:r w:rsidRPr="00813302">
        <w:rPr>
          <w:rFonts w:ascii="Times New Roman" w:eastAsia="Times New Roman" w:hAnsi="Times New Roman" w:cs="Times New Roman"/>
          <w:sz w:val="24"/>
          <w:szCs w:val="24"/>
        </w:rPr>
        <w:t xml:space="preserve"> [entry point], which is available on a different port, 8001. That is the API you can use for doing pretty much everything you have to do on the system.</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33:30 Core Entities</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drawing>
          <wp:inline distT="0" distB="0" distL="0" distR="0">
            <wp:extent cx="5358384" cy="2999232"/>
            <wp:effectExtent l="0" t="0" r="0" b="0"/>
            <wp:docPr id="6" name="Picture 6" descr="Core entities for Kong and accessing your microservices application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e entities for Kong and accessing your microservices application [presentation by Marco Palladino, CTO at Mashape.com at nginx.conf 20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384" cy="2999232"/>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After this presentation, I will quickly show you how to use Kong via the terminal. Before doing that, I want to make you aware that Kong has three main core entities that you will always use in the API gateway. Those entities are APIs, which represent the upstream services that you’re trying to put behind Kong.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So we can have a thousand different services behind Kong and we call them </w:t>
      </w:r>
      <w:proofErr w:type="spellStart"/>
      <w:proofErr w:type="gramStart"/>
      <w:r w:rsidRPr="00813302">
        <w:rPr>
          <w:rFonts w:ascii="Times New Roman" w:eastAsia="Times New Roman" w:hAnsi="Times New Roman" w:cs="Times New Roman"/>
          <w:b/>
          <w:bCs/>
          <w:sz w:val="24"/>
          <w:szCs w:val="24"/>
        </w:rPr>
        <w:t>apis</w:t>
      </w:r>
      <w:proofErr w:type="spellEnd"/>
      <w:proofErr w:type="gramEnd"/>
      <w:r w:rsidRPr="00813302">
        <w:rPr>
          <w:rFonts w:ascii="Times New Roman" w:eastAsia="Times New Roman" w:hAnsi="Times New Roman" w:cs="Times New Roman"/>
          <w:sz w:val="24"/>
          <w:szCs w:val="24"/>
        </w:rPr>
        <w:t xml:space="preserve">.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You can have </w:t>
      </w:r>
      <w:r w:rsidRPr="00813302">
        <w:rPr>
          <w:rFonts w:ascii="Times New Roman" w:eastAsia="Times New Roman" w:hAnsi="Times New Roman" w:cs="Times New Roman"/>
          <w:b/>
          <w:bCs/>
          <w:sz w:val="24"/>
          <w:szCs w:val="24"/>
        </w:rPr>
        <w:t>consumers</w:t>
      </w:r>
      <w:r w:rsidRPr="00813302">
        <w:rPr>
          <w:rFonts w:ascii="Times New Roman" w:eastAsia="Times New Roman" w:hAnsi="Times New Roman" w:cs="Times New Roman"/>
          <w:sz w:val="24"/>
          <w:szCs w:val="24"/>
        </w:rPr>
        <w:t xml:space="preserve"> – clients or individual developers, depending on your use case – that are going to consume those APIs. The consumer can be a client app, either internal to your organization or public, or a partner. Then we have </w:t>
      </w:r>
      <w:r w:rsidRPr="00813302">
        <w:rPr>
          <w:rFonts w:ascii="Times New Roman" w:eastAsia="Times New Roman" w:hAnsi="Times New Roman" w:cs="Times New Roman"/>
          <w:b/>
          <w:bCs/>
          <w:sz w:val="24"/>
          <w:szCs w:val="24"/>
        </w:rPr>
        <w:t>plugins</w:t>
      </w:r>
      <w:r w:rsidRPr="00813302">
        <w:rPr>
          <w:rFonts w:ascii="Times New Roman" w:eastAsia="Times New Roman" w:hAnsi="Times New Roman" w:cs="Times New Roman"/>
          <w:sz w:val="24"/>
          <w:szCs w:val="24"/>
        </w:rPr>
        <w:t xml:space="preserve"> that you can apply on top of APIs and consumers to change how the middleware functionality works. </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34:34 Plug</w:t>
      </w:r>
      <w:r w:rsidRPr="00813302">
        <w:rPr>
          <w:rFonts w:ascii="Times New Roman" w:eastAsia="Times New Roman" w:hAnsi="Times New Roman" w:cs="Times New Roman"/>
          <w:b/>
          <w:bCs/>
          <w:sz w:val="36"/>
          <w:szCs w:val="36"/>
        </w:rPr>
        <w:noBreakHyphen/>
        <w:t>ins Configuration Matrix</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lastRenderedPageBreak/>
        <w:drawing>
          <wp:inline distT="0" distB="0" distL="0" distR="0">
            <wp:extent cx="5367528" cy="3008376"/>
            <wp:effectExtent l="0" t="0" r="5080" b="1905"/>
            <wp:docPr id="5" name="Picture 5" descr="There are multiple ways to configure plug-ins - per every API and every consumer, per every API and a specific consumer, per a specific API and every consumer, or per a specific API and a specific consumer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re are multiple ways to configure plug-ins - per every API and every consumer, per every API and a specific consumer, per a specific API and every consumer, or per a specific API and a specific consumer [presentation by Marco Palladino, CTO at Mashape.com at nginx.conf 20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7528" cy="3008376"/>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For example, I can have plug</w:t>
      </w:r>
      <w:r w:rsidRPr="00813302">
        <w:rPr>
          <w:rFonts w:ascii="Times New Roman" w:eastAsia="Times New Roman" w:hAnsi="Times New Roman" w:cs="Times New Roman"/>
          <w:sz w:val="24"/>
          <w:szCs w:val="24"/>
        </w:rPr>
        <w:noBreakHyphen/>
        <w:t xml:space="preserve">ins that are applied for every API and every consumer. Let’s say I want rate limiting for every service and I want to rate limit requests to 200 requests per second for every service.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Then you can have plug</w:t>
      </w:r>
      <w:r w:rsidRPr="00813302">
        <w:rPr>
          <w:rFonts w:ascii="Times New Roman" w:eastAsia="Times New Roman" w:hAnsi="Times New Roman" w:cs="Times New Roman"/>
          <w:sz w:val="24"/>
          <w:szCs w:val="24"/>
        </w:rPr>
        <w:noBreakHyphen/>
        <w:t>ins that are for every API, but for a specific consumer. So I want everybody to make 200 requests per second but then an internal app should not have any limit. You can do that for one consumer for example. Or you can do per API and every consumer. You can play with it in a very flexible way.</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35:18 Multi</w:t>
      </w:r>
      <w:r w:rsidRPr="00813302">
        <w:rPr>
          <w:rFonts w:ascii="Times New Roman" w:eastAsia="Times New Roman" w:hAnsi="Times New Roman" w:cs="Times New Roman"/>
          <w:b/>
          <w:bCs/>
          <w:sz w:val="36"/>
          <w:szCs w:val="36"/>
        </w:rPr>
        <w:noBreakHyphen/>
        <w:t>DC Deployment</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drawing>
          <wp:inline distT="0" distB="0" distL="0" distR="0">
            <wp:extent cx="5376672" cy="3035808"/>
            <wp:effectExtent l="0" t="0" r="0" b="0"/>
            <wp:docPr id="4" name="Picture 4" descr="Multi-DC deployments allow Kong and your microservices application to be scaled horizontally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lti-DC deployments allow Kong and your microservices application to be scaled horizontally [presentation by Marco Palladino, CTO at Mashape.com at nginx.conf 20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6672" cy="3035808"/>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This is an example use case for a multi</w:t>
      </w:r>
      <w:r w:rsidRPr="00813302">
        <w:rPr>
          <w:rFonts w:ascii="Times New Roman" w:eastAsia="Times New Roman" w:hAnsi="Times New Roman" w:cs="Times New Roman"/>
          <w:sz w:val="24"/>
          <w:szCs w:val="24"/>
        </w:rPr>
        <w:noBreakHyphen/>
        <w:t xml:space="preserve">DC deployment. Kong is the entry point for all of the requests your clients are going to make. Kong accepts the request, figures out what kind of upstream service you’re trying to access, and tries to run the middleware associated to that API.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Some of the middleware can be authentication plug</w:t>
      </w:r>
      <w:r w:rsidRPr="00813302">
        <w:rPr>
          <w:rFonts w:ascii="Times New Roman" w:eastAsia="Times New Roman" w:hAnsi="Times New Roman" w:cs="Times New Roman"/>
          <w:sz w:val="24"/>
          <w:szCs w:val="24"/>
        </w:rPr>
        <w:noBreakHyphen/>
        <w:t xml:space="preserve">ins, which are executed first in the order of execution. Then once Kong knows which consumer is trying to consume the API, it can load dynamically all of this information.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lastRenderedPageBreak/>
        <w:t>Kong relies on the data store only for the first request. On the first request, Kong parses all of the information from the data store and then caches it in memory. So all of the other requests after the first one are handled in memory, which means that Kong can be very fast, not adding too much latency on the transaction.</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If you have two different clusters, you need to somehow connect those data centers together. The information that’s going to be shared is going to either be data between the Cassandra nodes, or invalidation events.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Because Kong caches everything on the first request, what happens if you’ve made some changes on another node? How does the first Kong node know that the data isn’t valid anymore?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There are invalidation events that are being sent across the Kong nodes, so every time you perform an operation on one Kong node, for example changing the address of an upstream service, that node invalidates that one specific entity by sending an invalidation event for it to all the other Kong nodes.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The other Kong nodes receive the invalidation event and delete the entity. When a new request comes in, Kong is forced to acquire the data again from the data store.</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37:27 Demo Time</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drawing>
          <wp:inline distT="0" distB="0" distL="0" distR="0">
            <wp:extent cx="5376672" cy="3026664"/>
            <wp:effectExtent l="0" t="0" r="0" b="2540"/>
            <wp:docPr id="3" name="Picture 3" descr="Demo of Kong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of Kong [presentation by Marco Palladino, CTO at Mashape.com at nginx.conf 20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6672" cy="3026664"/>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i/>
          <w:iCs/>
          <w:sz w:val="24"/>
          <w:szCs w:val="24"/>
        </w:rPr>
        <w:t>Editor – The video below skips to the beginning of the demo at 37:27.</w:t>
      </w:r>
    </w:p>
    <w:p w:rsidR="00813302" w:rsidRPr="00813302" w:rsidRDefault="00813302" w:rsidP="00813302">
      <w:pPr>
        <w:spacing w:before="100" w:beforeAutospacing="1" w:after="100" w:afterAutospacing="1" w:line="240" w:lineRule="auto"/>
        <w:outlineLvl w:val="1"/>
        <w:rPr>
          <w:rFonts w:ascii="Times New Roman" w:eastAsia="Times New Roman" w:hAnsi="Times New Roman" w:cs="Times New Roman"/>
          <w:b/>
          <w:bCs/>
          <w:sz w:val="36"/>
          <w:szCs w:val="36"/>
        </w:rPr>
      </w:pPr>
      <w:r w:rsidRPr="00813302">
        <w:rPr>
          <w:rFonts w:ascii="Times New Roman" w:eastAsia="Times New Roman" w:hAnsi="Times New Roman" w:cs="Times New Roman"/>
          <w:b/>
          <w:bCs/>
          <w:sz w:val="36"/>
          <w:szCs w:val="36"/>
        </w:rPr>
        <w:t>41:14 Questions</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noProof/>
          <w:sz w:val="24"/>
          <w:szCs w:val="24"/>
        </w:rPr>
        <w:lastRenderedPageBreak/>
        <w:drawing>
          <wp:inline distT="0" distB="0" distL="0" distR="0">
            <wp:extent cx="5367528" cy="3008376"/>
            <wp:effectExtent l="0" t="0" r="5080" b="1905"/>
            <wp:docPr id="2" name="Picture 2" descr="Thank you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ank you [presentation by Marco Palladino, CTO at Mashape.com at nginx.conf 20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7528" cy="3008376"/>
                    </a:xfrm>
                    <a:prstGeom prst="rect">
                      <a:avLst/>
                    </a:prstGeom>
                    <a:noFill/>
                    <a:ln>
                      <a:noFill/>
                    </a:ln>
                  </pic:spPr>
                </pic:pic>
              </a:graphicData>
            </a:graphic>
          </wp:inline>
        </w:drawing>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I think have two minutes extra for questions.</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i/>
          <w:iCs/>
          <w:sz w:val="24"/>
          <w:szCs w:val="24"/>
        </w:rPr>
        <w:t>Q: Is it possible for Kong to rate limit upstream requests? For example, it might have 1000 requests coming from down the stream but Kong limits the number of upstream requests to perhaps 30, therefore somehow queuing the downstream requests.</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That’s definitely possible. The rate</w:t>
      </w:r>
      <w:r w:rsidRPr="00813302">
        <w:rPr>
          <w:rFonts w:ascii="Times New Roman" w:eastAsia="Times New Roman" w:hAnsi="Times New Roman" w:cs="Times New Roman"/>
          <w:sz w:val="24"/>
          <w:szCs w:val="24"/>
        </w:rPr>
        <w:noBreakHyphen/>
        <w:t>limiting plug</w:t>
      </w:r>
      <w:r w:rsidRPr="00813302">
        <w:rPr>
          <w:rFonts w:ascii="Times New Roman" w:eastAsia="Times New Roman" w:hAnsi="Times New Roman" w:cs="Times New Roman"/>
          <w:sz w:val="24"/>
          <w:szCs w:val="24"/>
        </w:rPr>
        <w:noBreakHyphen/>
        <w:t>in that I have used today does not implement that feature, but you can fork this plug</w:t>
      </w:r>
      <w:r w:rsidRPr="00813302">
        <w:rPr>
          <w:rFonts w:ascii="Times New Roman" w:eastAsia="Times New Roman" w:hAnsi="Times New Roman" w:cs="Times New Roman"/>
          <w:sz w:val="24"/>
          <w:szCs w:val="24"/>
        </w:rPr>
        <w:noBreakHyphen/>
        <w:t xml:space="preserve">in (for example) – it’s open source – and then implement the logic in </w:t>
      </w:r>
      <w:proofErr w:type="spellStart"/>
      <w:r w:rsidRPr="00813302">
        <w:rPr>
          <w:rFonts w:ascii="Times New Roman" w:eastAsia="Times New Roman" w:hAnsi="Times New Roman" w:cs="Times New Roman"/>
          <w:sz w:val="24"/>
          <w:szCs w:val="24"/>
        </w:rPr>
        <w:t>Lua</w:t>
      </w:r>
      <w:proofErr w:type="spellEnd"/>
      <w:r w:rsidRPr="00813302">
        <w:rPr>
          <w:rFonts w:ascii="Times New Roman" w:eastAsia="Times New Roman" w:hAnsi="Times New Roman" w:cs="Times New Roman"/>
          <w:sz w:val="24"/>
          <w:szCs w:val="24"/>
        </w:rPr>
        <w:t xml:space="preserve"> to do exactly that.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The community has built another rate</w:t>
      </w:r>
      <w:r w:rsidRPr="00813302">
        <w:rPr>
          <w:rFonts w:ascii="Times New Roman" w:eastAsia="Times New Roman" w:hAnsi="Times New Roman" w:cs="Times New Roman"/>
          <w:sz w:val="24"/>
          <w:szCs w:val="24"/>
        </w:rPr>
        <w:noBreakHyphen/>
        <w:t>limiting plug</w:t>
      </w:r>
      <w:r w:rsidRPr="00813302">
        <w:rPr>
          <w:rFonts w:ascii="Times New Roman" w:eastAsia="Times New Roman" w:hAnsi="Times New Roman" w:cs="Times New Roman"/>
          <w:sz w:val="24"/>
          <w:szCs w:val="24"/>
        </w:rPr>
        <w:noBreakHyphen/>
        <w:t>in – it’s called the “quota rate</w:t>
      </w:r>
      <w:r w:rsidRPr="00813302">
        <w:rPr>
          <w:rFonts w:ascii="Times New Roman" w:eastAsia="Times New Roman" w:hAnsi="Times New Roman" w:cs="Times New Roman"/>
          <w:sz w:val="24"/>
          <w:szCs w:val="24"/>
        </w:rPr>
        <w:noBreakHyphen/>
        <w:t>limiting plug</w:t>
      </w:r>
      <w:r w:rsidRPr="00813302">
        <w:rPr>
          <w:rFonts w:ascii="Times New Roman" w:eastAsia="Times New Roman" w:hAnsi="Times New Roman" w:cs="Times New Roman"/>
          <w:sz w:val="24"/>
          <w:szCs w:val="24"/>
        </w:rPr>
        <w:noBreakHyphen/>
        <w:t xml:space="preserve">in”. It does not do exactly what you’re trying to implement, but it allows you to configure from the API how requests are rate limited. In the API response you can set a custom header that tells Kong the number of requests that you want to allow for that one consumer. If you set it to zero, Kong will block that consumer from making additional requests. </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i/>
          <w:iCs/>
          <w:sz w:val="24"/>
          <w:szCs w:val="24"/>
        </w:rPr>
        <w:t>Q: Let’s say I have a multitenant system and I have lots of customers sending in request to Kong, but one of them decides to go wild and send 10,000 times as much traffic. Is it possible to somehow queue up that customer’s traffic so that it doesn’t interrupt the traffic from the other customers without necessarily rate limiting it?</w:t>
      </w:r>
    </w:p>
    <w:p w:rsidR="00813302" w:rsidRPr="00813302" w:rsidRDefault="00813302" w:rsidP="00813302">
      <w:pPr>
        <w:spacing w:before="100" w:beforeAutospacing="1" w:after="100" w:afterAutospacing="1"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I believe there is a throttling plug</w:t>
      </w:r>
      <w:r w:rsidRPr="00813302">
        <w:rPr>
          <w:rFonts w:ascii="Times New Roman" w:eastAsia="Times New Roman" w:hAnsi="Times New Roman" w:cs="Times New Roman"/>
          <w:sz w:val="24"/>
          <w:szCs w:val="24"/>
        </w:rPr>
        <w:noBreakHyphen/>
        <w:t>in available, so you can check that out. Plug</w:t>
      </w:r>
      <w:r w:rsidRPr="00813302">
        <w:rPr>
          <w:rFonts w:ascii="Times New Roman" w:eastAsia="Times New Roman" w:hAnsi="Times New Roman" w:cs="Times New Roman"/>
          <w:sz w:val="24"/>
          <w:szCs w:val="24"/>
        </w:rPr>
        <w:noBreakHyphen/>
        <w:t>ins can be applied per API and per consumer, so you can create a plug</w:t>
      </w:r>
      <w:r w:rsidRPr="00813302">
        <w:rPr>
          <w:rFonts w:ascii="Times New Roman" w:eastAsia="Times New Roman" w:hAnsi="Times New Roman" w:cs="Times New Roman"/>
          <w:sz w:val="24"/>
          <w:szCs w:val="24"/>
        </w:rPr>
        <w:noBreakHyphen/>
        <w:t>in configuration for one specific consumer of one specific API, and you can have a special treatment just for him.</w:t>
      </w:r>
    </w:p>
    <w:p w:rsidR="00813302" w:rsidRPr="00813302" w:rsidRDefault="00813302" w:rsidP="00813302">
      <w:pPr>
        <w:spacing w:after="0" w:line="240" w:lineRule="auto"/>
        <w:rPr>
          <w:rFonts w:ascii="Times New Roman" w:eastAsia="Times New Roman" w:hAnsi="Times New Roman" w:cs="Times New Roman"/>
          <w:sz w:val="24"/>
          <w:szCs w:val="24"/>
        </w:rPr>
      </w:pPr>
      <w:proofErr w:type="spellStart"/>
      <w:r w:rsidRPr="00813302">
        <w:rPr>
          <w:rFonts w:ascii="Times New Roman" w:eastAsia="Times New Roman" w:hAnsi="Times New Roman" w:cs="Times New Roman"/>
          <w:sz w:val="24"/>
          <w:szCs w:val="24"/>
        </w:rPr>
        <w:t>Microservices</w:t>
      </w:r>
      <w:proofErr w:type="spellEnd"/>
      <w:r w:rsidRPr="00813302">
        <w:rPr>
          <w:rFonts w:ascii="Times New Roman" w:eastAsia="Times New Roman" w:hAnsi="Times New Roman" w:cs="Times New Roman"/>
          <w:sz w:val="24"/>
          <w:szCs w:val="24"/>
        </w:rPr>
        <w:t xml:space="preserve"> Reference Architecture</w:t>
      </w:r>
    </w:p>
    <w:p w:rsidR="00813302" w:rsidRPr="00813302" w:rsidRDefault="00813302" w:rsidP="00813302">
      <w:pPr>
        <w:spacing w:after="0" w:line="240" w:lineRule="auto"/>
        <w:rPr>
          <w:rFonts w:ascii="Times New Roman" w:eastAsia="Times New Roman" w:hAnsi="Times New Roman" w:cs="Times New Roman"/>
          <w:sz w:val="24"/>
          <w:szCs w:val="24"/>
        </w:rPr>
      </w:pPr>
      <w:r w:rsidRPr="00813302">
        <w:rPr>
          <w:rFonts w:ascii="Times New Roman" w:eastAsia="Times New Roman" w:hAnsi="Times New Roman" w:cs="Times New Roman"/>
          <w:sz w:val="24"/>
          <w:szCs w:val="24"/>
        </w:rPr>
        <w:t xml:space="preserve">Learn how to connect, secure, and scale </w:t>
      </w:r>
      <w:proofErr w:type="spellStart"/>
      <w:r w:rsidRPr="00813302">
        <w:rPr>
          <w:rFonts w:ascii="Times New Roman" w:eastAsia="Times New Roman" w:hAnsi="Times New Roman" w:cs="Times New Roman"/>
          <w:sz w:val="24"/>
          <w:szCs w:val="24"/>
        </w:rPr>
        <w:t>microservices</w:t>
      </w:r>
      <w:proofErr w:type="spellEnd"/>
    </w:p>
    <w:p w:rsidR="00813302" w:rsidRPr="00813302" w:rsidRDefault="00813302" w:rsidP="00813302">
      <w:pPr>
        <w:spacing w:after="0" w:line="240" w:lineRule="auto"/>
        <w:rPr>
          <w:rFonts w:ascii="Times New Roman" w:eastAsia="Times New Roman" w:hAnsi="Times New Roman" w:cs="Times New Roman"/>
          <w:sz w:val="24"/>
          <w:szCs w:val="24"/>
        </w:rPr>
      </w:pPr>
      <w:hyperlink r:id="rId38" w:history="1">
        <w:r w:rsidRPr="00813302">
          <w:rPr>
            <w:rFonts w:ascii="Times New Roman" w:eastAsia="Times New Roman" w:hAnsi="Times New Roman" w:cs="Times New Roman"/>
            <w:color w:val="0000FF"/>
            <w:sz w:val="24"/>
            <w:szCs w:val="24"/>
            <w:u w:val="single"/>
          </w:rPr>
          <w:t>Download now</w:t>
        </w:r>
      </w:hyperlink>
      <w:r w:rsidRPr="00813302">
        <w:rPr>
          <w:rFonts w:ascii="Times New Roman" w:eastAsia="Times New Roman" w:hAnsi="Times New Roman" w:cs="Times New Roman"/>
          <w:sz w:val="24"/>
          <w:szCs w:val="24"/>
        </w:rPr>
        <w:t xml:space="preserve"> </w:t>
      </w:r>
    </w:p>
    <w:p w:rsidR="00386CBF" w:rsidRDefault="00386CBF"/>
    <w:sectPr w:rsidR="00386CBF" w:rsidSect="0081330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6E059B"/>
    <w:multiLevelType w:val="multilevel"/>
    <w:tmpl w:val="8914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0035D7"/>
    <w:multiLevelType w:val="multilevel"/>
    <w:tmpl w:val="582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302"/>
    <w:rsid w:val="00386CBF"/>
    <w:rsid w:val="008133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E0FB23-D259-4EE9-A5B1-1679BD505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133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133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30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1330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13302"/>
    <w:rPr>
      <w:color w:val="0000FF"/>
      <w:u w:val="single"/>
    </w:rPr>
  </w:style>
  <w:style w:type="character" w:customStyle="1" w:styleId="rrssb-text">
    <w:name w:val="rrssb-text"/>
    <w:basedOn w:val="DefaultParagraphFont"/>
    <w:rsid w:val="00813302"/>
  </w:style>
  <w:style w:type="paragraph" w:styleId="NormalWeb">
    <w:name w:val="Normal (Web)"/>
    <w:basedOn w:val="Normal"/>
    <w:uiPriority w:val="99"/>
    <w:semiHidden/>
    <w:unhideWhenUsed/>
    <w:rsid w:val="0081330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3302"/>
    <w:rPr>
      <w:i/>
      <w:iCs/>
    </w:rPr>
  </w:style>
  <w:style w:type="character" w:styleId="Strong">
    <w:name w:val="Strong"/>
    <w:basedOn w:val="DefaultParagraphFont"/>
    <w:uiPriority w:val="22"/>
    <w:qFormat/>
    <w:rsid w:val="00813302"/>
    <w:rPr>
      <w:b/>
      <w:bCs/>
    </w:rPr>
  </w:style>
  <w:style w:type="character" w:styleId="HTMLCode">
    <w:name w:val="HTML Code"/>
    <w:basedOn w:val="DefaultParagraphFont"/>
    <w:uiPriority w:val="99"/>
    <w:semiHidden/>
    <w:unhideWhenUsed/>
    <w:rsid w:val="008133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9898741">
      <w:bodyDiv w:val="1"/>
      <w:marLeft w:val="0"/>
      <w:marRight w:val="0"/>
      <w:marTop w:val="0"/>
      <w:marBottom w:val="0"/>
      <w:divBdr>
        <w:top w:val="none" w:sz="0" w:space="0" w:color="auto"/>
        <w:left w:val="none" w:sz="0" w:space="0" w:color="auto"/>
        <w:bottom w:val="none" w:sz="0" w:space="0" w:color="auto"/>
        <w:right w:val="none" w:sz="0" w:space="0" w:color="auto"/>
      </w:divBdr>
      <w:divsChild>
        <w:div w:id="491263259">
          <w:marLeft w:val="0"/>
          <w:marRight w:val="0"/>
          <w:marTop w:val="0"/>
          <w:marBottom w:val="0"/>
          <w:divBdr>
            <w:top w:val="none" w:sz="0" w:space="0" w:color="auto"/>
            <w:left w:val="none" w:sz="0" w:space="0" w:color="auto"/>
            <w:bottom w:val="none" w:sz="0" w:space="0" w:color="auto"/>
            <w:right w:val="none" w:sz="0" w:space="0" w:color="auto"/>
          </w:divBdr>
          <w:divsChild>
            <w:div w:id="1325934038">
              <w:marLeft w:val="0"/>
              <w:marRight w:val="0"/>
              <w:marTop w:val="0"/>
              <w:marBottom w:val="0"/>
              <w:divBdr>
                <w:top w:val="none" w:sz="0" w:space="0" w:color="auto"/>
                <w:left w:val="none" w:sz="0" w:space="0" w:color="auto"/>
                <w:bottom w:val="none" w:sz="0" w:space="0" w:color="auto"/>
                <w:right w:val="none" w:sz="0" w:space="0" w:color="auto"/>
              </w:divBdr>
            </w:div>
          </w:divsChild>
        </w:div>
        <w:div w:id="106391954">
          <w:marLeft w:val="0"/>
          <w:marRight w:val="0"/>
          <w:marTop w:val="0"/>
          <w:marBottom w:val="0"/>
          <w:divBdr>
            <w:top w:val="none" w:sz="0" w:space="0" w:color="auto"/>
            <w:left w:val="none" w:sz="0" w:space="0" w:color="auto"/>
            <w:bottom w:val="none" w:sz="0" w:space="0" w:color="auto"/>
            <w:right w:val="none" w:sz="0" w:space="0" w:color="auto"/>
          </w:divBdr>
        </w:div>
        <w:div w:id="533541934">
          <w:marLeft w:val="0"/>
          <w:marRight w:val="0"/>
          <w:marTop w:val="0"/>
          <w:marBottom w:val="0"/>
          <w:divBdr>
            <w:top w:val="none" w:sz="0" w:space="0" w:color="auto"/>
            <w:left w:val="none" w:sz="0" w:space="0" w:color="auto"/>
            <w:bottom w:val="none" w:sz="0" w:space="0" w:color="auto"/>
            <w:right w:val="none" w:sz="0" w:space="0" w:color="auto"/>
          </w:divBdr>
        </w:div>
        <w:div w:id="811677185">
          <w:marLeft w:val="0"/>
          <w:marRight w:val="0"/>
          <w:marTop w:val="0"/>
          <w:marBottom w:val="0"/>
          <w:divBdr>
            <w:top w:val="none" w:sz="0" w:space="0" w:color="auto"/>
            <w:left w:val="none" w:sz="0" w:space="0" w:color="auto"/>
            <w:bottom w:val="none" w:sz="0" w:space="0" w:color="auto"/>
            <w:right w:val="none" w:sz="0" w:space="0" w:color="auto"/>
          </w:divBdr>
          <w:divsChild>
            <w:div w:id="1717315280">
              <w:marLeft w:val="0"/>
              <w:marRight w:val="0"/>
              <w:marTop w:val="0"/>
              <w:marBottom w:val="0"/>
              <w:divBdr>
                <w:top w:val="none" w:sz="0" w:space="0" w:color="auto"/>
                <w:left w:val="none" w:sz="0" w:space="0" w:color="auto"/>
                <w:bottom w:val="none" w:sz="0" w:space="0" w:color="auto"/>
                <w:right w:val="none" w:sz="0" w:space="0" w:color="auto"/>
              </w:divBdr>
            </w:div>
            <w:div w:id="1029600022">
              <w:marLeft w:val="0"/>
              <w:marRight w:val="0"/>
              <w:marTop w:val="0"/>
              <w:marBottom w:val="0"/>
              <w:divBdr>
                <w:top w:val="none" w:sz="0" w:space="0" w:color="auto"/>
                <w:left w:val="none" w:sz="0" w:space="0" w:color="auto"/>
                <w:bottom w:val="none" w:sz="0" w:space="0" w:color="auto"/>
                <w:right w:val="none" w:sz="0" w:space="0" w:color="auto"/>
              </w:divBdr>
              <w:divsChild>
                <w:div w:id="488137456">
                  <w:marLeft w:val="0"/>
                  <w:marRight w:val="0"/>
                  <w:marTop w:val="0"/>
                  <w:marBottom w:val="0"/>
                  <w:divBdr>
                    <w:top w:val="none" w:sz="0" w:space="0" w:color="auto"/>
                    <w:left w:val="none" w:sz="0" w:space="0" w:color="auto"/>
                    <w:bottom w:val="none" w:sz="0" w:space="0" w:color="auto"/>
                    <w:right w:val="none" w:sz="0" w:space="0" w:color="auto"/>
                  </w:divBdr>
                </w:div>
                <w:div w:id="909384332">
                  <w:marLeft w:val="0"/>
                  <w:marRight w:val="0"/>
                  <w:marTop w:val="0"/>
                  <w:marBottom w:val="0"/>
                  <w:divBdr>
                    <w:top w:val="none" w:sz="0" w:space="0" w:color="auto"/>
                    <w:left w:val="none" w:sz="0" w:space="0" w:color="auto"/>
                    <w:bottom w:val="none" w:sz="0" w:space="0" w:color="auto"/>
                    <w:right w:val="none" w:sz="0" w:space="0" w:color="auto"/>
                  </w:divBdr>
                </w:div>
                <w:div w:id="244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Relationships xmlns="http://schemas.openxmlformats.org/package/2006/relationships"><Relationship Id="rId13" Type="http://schemas.openxmlformats.org/officeDocument/2006/relationships/hyperlink" Target="https://www.nginx.com/blog/microservices-api-gateways-part-2-how-kong-can-help/" TargetMode="External"/><Relationship Id="rId18" Type="http://schemas.openxmlformats.org/officeDocument/2006/relationships/hyperlink" Target="https://www.nginx.com/blog/microservices-api-gateways-part-2-how-kong-can-help/"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0.png"/><Relationship Id="rId7" Type="http://schemas.openxmlformats.org/officeDocument/2006/relationships/hyperlink" Target="https://www.nginx.com/blog/microservices-api-gateways-part-1-why-an-api-gateway/" TargetMode="External"/><Relationship Id="rId12" Type="http://schemas.openxmlformats.org/officeDocument/2006/relationships/hyperlink" Target="https://www.nginx.com/blog/microservices-api-gateways-part-2-how-kong-can-help/" TargetMode="External"/><Relationship Id="rId17" Type="http://schemas.openxmlformats.org/officeDocument/2006/relationships/hyperlink" Target="https://www.nginx.com/blog/microservices-api-gateways-part-2-how-kong-can-help/" TargetMode="External"/><Relationship Id="rId25" Type="http://schemas.openxmlformats.org/officeDocument/2006/relationships/hyperlink" Target="https://getkong.org" TargetMode="External"/><Relationship Id="rId33" Type="http://schemas.openxmlformats.org/officeDocument/2006/relationships/image" Target="media/image9.png"/><Relationship Id="rId38" Type="http://schemas.openxmlformats.org/officeDocument/2006/relationships/hyperlink" Target="https://www.nginx.com/resources/library/microservices-reference-architecture/" TargetMode="External"/><Relationship Id="rId2" Type="http://schemas.openxmlformats.org/officeDocument/2006/relationships/styles" Target="styles.xml"/><Relationship Id="rId16" Type="http://schemas.openxmlformats.org/officeDocument/2006/relationships/hyperlink" Target="https://www.nginx.com/blog/microservices-api-gateways-part-2-how-kong-can-help/" TargetMode="External"/><Relationship Id="rId20" Type="http://schemas.openxmlformats.org/officeDocument/2006/relationships/hyperlink" Target="https://www.nginx.com/blog/microservices-api-gateways-part-2-how-kong-can-help/" TargetMode="External"/><Relationship Id="rId29" Type="http://schemas.openxmlformats.org/officeDocument/2006/relationships/hyperlink" Target="https://www.nginx.com/resources/glossary/reverse-proxy-server/" TargetMode="External"/><Relationship Id="rId1" Type="http://schemas.openxmlformats.org/officeDocument/2006/relationships/numbering" Target="numbering.xml"/><Relationship Id="rId6" Type="http://schemas.openxmlformats.org/officeDocument/2006/relationships/hyperlink" Target="https://www.youtube.com/watch?v=zs_QyRTIpDM" TargetMode="External"/><Relationship Id="rId11" Type="http://schemas.openxmlformats.org/officeDocument/2006/relationships/hyperlink" Target="https://www.nginx.com/blog/microservices-api-gateways-part-2-how-kong-can-help/" TargetMode="External"/><Relationship Id="rId24" Type="http://schemas.openxmlformats.org/officeDocument/2006/relationships/hyperlink" Target="https://github.com/Mashape/kong"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nginx.com/blog/microservices-api-gateways-part-2-how-kong-can-help/"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www.nginx.com/blog/microservices-api-gateways-part-2-how-kong-can-help/" TargetMode="External"/><Relationship Id="rId19" Type="http://schemas.openxmlformats.org/officeDocument/2006/relationships/hyperlink" Target="https://www.nginx.com/blog/microservices-api-gateways-part-2-how-kong-can-help/" TargetMode="External"/><Relationship Id="rId31" Type="http://schemas.openxmlformats.org/officeDocument/2006/relationships/hyperlink" Target="https://getkong.org" TargetMode="External"/><Relationship Id="rId4" Type="http://schemas.openxmlformats.org/officeDocument/2006/relationships/webSettings" Target="webSettings.xml"/><Relationship Id="rId9" Type="http://schemas.openxmlformats.org/officeDocument/2006/relationships/hyperlink" Target="https://www.nginx.com/blog/microservices-api-gateways-part-2-how-kong-can-help/" TargetMode="External"/><Relationship Id="rId14" Type="http://schemas.openxmlformats.org/officeDocument/2006/relationships/hyperlink" Target="https://www.nginx.com/blog/microservices-api-gateways-part-2-how-kong-can-help/" TargetMode="External"/><Relationship Id="rId22" Type="http://schemas.openxmlformats.org/officeDocument/2006/relationships/hyperlink" Target="https://www.nginx.com/blog/microservices-api-gateways-part-1-why-an-api-gateway/"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8" Type="http://schemas.openxmlformats.org/officeDocument/2006/relationships/hyperlink" Target="https://www.nginx.com/blog/microservices-api-gateways-part-1-why-an-api-gatewa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2278</Words>
  <Characters>12988</Characters>
  <Application>Microsoft Office Word</Application>
  <DocSecurity>0</DocSecurity>
  <Lines>108</Lines>
  <Paragraphs>30</Paragraphs>
  <ScaleCrop>false</ScaleCrop>
  <Company>Fujitsu Thailand</Company>
  <LinksUpToDate>false</LinksUpToDate>
  <CharactersWithSpaces>15236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Asaka, Yoshiaki</dc:creator>
  <cp:keywords/>
  <dc:description/>
  <cp:lastModifiedBy>Asaka, Yoshiaki</cp:lastModifiedBy>
  <cp:revision>2</cp:revision>
  <dcterms:created xsi:type="dcterms:W3CDTF">2017-07-29T12:54:00Z</dcterms:created>
  <dcterms:modified xsi:type="dcterms:W3CDTF">2017-07-29T13:03:00Z</dcterms:modified>
</cp:coreProperties>
</file>