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body>
    <w:p w:rsidRPr="00C65E4B" w:rsidR="00B46725" w:rsidP="2CA39945" w:rsidRDefault="00BA6BC3" w14:paraId="72041655" w14:textId="104B7E4B">
      <w:pPr>
        <w:pStyle w:val="Title"/>
        <w:spacing w:after="0"/>
        <w:ind w:left="0"/>
      </w:pPr>
      <w:sdt>
        <w:sdtPr>
          <w:id w:val="-610122183"/>
          <w:placeholder>
            <w:docPart w:val="808DBCF3F98F4DBEBDC820371AC11906"/>
          </w:placeholder>
          <w15:appearance w15:val="hidden"/>
        </w:sdtPr>
        <w:sdtEndPr/>
        <w:sdtContent>
          <w:r w:rsidRPr="2CA39945" w:rsidR="0F2A9CE2">
            <w:t>Inventory Management System</w:t>
          </w:r>
        </w:sdtContent>
      </w:sdt>
      <w:r w:rsidR="149103F5">
        <w:t xml:space="preserve"> </w:t>
      </w:r>
    </w:p>
    <w:p w:rsidRPr="00C65E4B" w:rsidR="00500597" w:rsidP="00970CC1" w:rsidRDefault="00500597" w14:paraId="0666FE61" w14:textId="77777777">
      <w:pPr>
        <w:pStyle w:val="ContactInfo"/>
        <w:ind w:left="0" w:right="-2160"/>
        <w:rPr>
          <w:szCs w:val="24"/>
        </w:rPr>
      </w:pPr>
    </w:p>
    <w:p w:rsidR="00B2315D" w:rsidP="2CA39945" w:rsidRDefault="6C01007C" w14:paraId="309F83E6" w14:textId="68A11579">
      <w:pPr>
        <w:spacing w:before="240" w:after="240"/>
      </w:pPr>
      <w:r w:rsidRPr="2CA39945">
        <w:rPr>
          <w:b/>
          <w:bCs/>
        </w:rPr>
        <w:t>Database Source Name:</w:t>
      </w:r>
      <w:r w:rsidRPr="2CA39945">
        <w:t xml:space="preserve"> </w:t>
      </w:r>
      <w:r w:rsidRPr="2CA39945" w:rsidR="0FFBA78A">
        <w:t>W</w:t>
      </w:r>
      <w:r w:rsidRPr="2CA39945" w:rsidR="24B01DF1">
        <w:t>ideWorld</w:t>
      </w:r>
      <w:r w:rsidRPr="2CA39945" w:rsidR="3E893F25">
        <w:t xml:space="preserve"> Importers</w:t>
      </w:r>
    </w:p>
    <w:p w:rsidR="00B2315D" w:rsidP="2CA39945" w:rsidRDefault="6C01007C" w14:paraId="3D83EFA4" w14:textId="3189F329">
      <w:pPr>
        <w:spacing w:before="240" w:after="240"/>
      </w:pPr>
      <w:r w:rsidRPr="2CA39945">
        <w:t xml:space="preserve"> </w:t>
      </w:r>
      <w:r w:rsidRPr="2CA39945">
        <w:rPr>
          <w:b/>
          <w:bCs/>
        </w:rPr>
        <w:t>Business Area:</w:t>
      </w:r>
      <w:r w:rsidRPr="2CA39945">
        <w:t xml:space="preserve"> Warehouse Inventory Optimization</w:t>
      </w:r>
    </w:p>
    <w:p w:rsidR="00B2315D" w:rsidP="2CA39945" w:rsidRDefault="6C01007C" w14:paraId="06853EBC" w14:textId="732F54F0">
      <w:pPr>
        <w:spacing w:before="240" w:after="240"/>
        <w:sectPr w:rsidR="00B2315D" w:rsidSect="00955B5B">
          <w:headerReference w:type="default" r:id="rId11"/>
          <w:footerReference w:type="default" r:id="rId12"/>
          <w:pgSz w:w="12240" w:h="15840" w:orient="portrait"/>
          <w:pgMar w:top="9000" w:right="3600" w:bottom="288" w:left="1440" w:header="720" w:footer="720" w:gutter="0"/>
          <w:pgNumType w:start="0"/>
          <w:cols w:space="720"/>
          <w:titlePg/>
          <w:docGrid w:linePitch="360"/>
        </w:sectPr>
      </w:pPr>
      <w:r w:rsidRPr="2CA39945">
        <w:t xml:space="preserve"> </w:t>
      </w:r>
      <w:r w:rsidRPr="2CA39945">
        <w:rPr>
          <w:b/>
          <w:bCs/>
        </w:rPr>
        <w:t>Team Members:</w:t>
      </w:r>
    </w:p>
    <w:p w:rsidRPr="00C65E4B" w:rsidR="00B2315D" w:rsidP="30FC9745" w:rsidRDefault="77E6F95A" w14:textId="7C1D4428" w14:paraId="47112094">
      <w:pPr>
        <w:pStyle w:val="GreenHeading"/>
        <w:spacing w:before="240" w:after="240"/>
        <w:ind w:left="0"/>
        <w:rPr>
          <w:b w:val="1"/>
          <w:bCs w:val="1"/>
          <w:sz w:val="36"/>
          <w:szCs w:val="36"/>
        </w:rPr>
      </w:pPr>
      <w:r w:rsidRPr="30FC9745">
        <w:rPr>
          <w:b w:val="1"/>
          <w:bCs w:val="1"/>
          <w:sz w:val="36"/>
          <w:szCs w:val="36"/>
        </w:rPr>
        <w:lastRenderedPageBreak/>
        <w:t>Business Goals</w:t>
      </w:r>
      <w:r w:rsidR="00B2315D">
        <w:rPr>
          <w:noProof/>
        </w:rPr>
        <mc:AlternateContent>
          <mc:Choice Requires="wpg">
            <w:drawing>
              <wp:anchor distT="0" distB="0" distL="114300" distR="114300" simplePos="0" relativeHeight="251664384" behindDoc="1" locked="1" layoutInCell="1" allowOverlap="1" wp14:anchorId="28FC89F0" wp14:editId="650C249B">
                <wp:simplePos x="0" y="0"/>
                <wp:positionH relativeFrom="column">
                  <wp:posOffset>-480060</wp:posOffset>
                </wp:positionH>
                <wp:positionV relativeFrom="paragraph">
                  <wp:posOffset>-605790</wp:posOffset>
                </wp:positionV>
                <wp:extent cx="512064" cy="10305288"/>
                <wp:effectExtent l="0" t="0" r="2540" b="127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12064" cy="10305288"/>
                          <a:chOff x="0" y="0"/>
                          <a:chExt cx="511810" cy="10303510"/>
                        </a:xfrm>
                      </wpg:grpSpPr>
                      <wps:wsp>
                        <wps:cNvPr id="1109745342" name="Straight Connector 1"/>
                        <wps:cNvCnPr/>
                        <wps:spPr>
                          <a:xfrm>
                            <a:off x="251460" y="0"/>
                            <a:ext cx="0" cy="4004945"/>
                          </a:xfrm>
                          <a:prstGeom prst="line">
                            <a:avLst/>
                          </a:prstGeom>
                          <a:ln w="762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612576477" name="Oval 4"/>
                        <wps:cNvSpPr/>
                        <wps:spPr>
                          <a:xfrm>
                            <a:off x="0" y="9791700"/>
                            <a:ext cx="511810" cy="51181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group id="Group 3" style="position:absolute;margin-left:-37.8pt;margin-top:-47.7pt;width:40.3pt;height:811.45pt;z-index:-251652096;mso-width-relative:margin;mso-height-relative:margin" alt="&quot;&quot;" coordsize="5118,103035" o:spid="_x0000_s1026" w14:anchorId="0F8BD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">
                <v:line id="Straight Connector 1" style="position:absolute;visibility:visible;mso-wrap-style:square" o:spid="_x0000_s1027" strokecolor="#5d7879 [3207]" strokeweight="6pt" o:connectortype="straight" from="2514,0" to="2514,40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">
                  <v:stroke joinstyle="miter"/>
                </v:line>
                <v:oval id="Oval 4" style="position:absolute;top:97917;width:5118;height:5118;visibility:visible;mso-wrap-style:square;v-text-anchor:middle" o:spid="_x0000_s1028" fillcolor="#5d7879 [3207]"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">
                  <v:stroke joinstyle="miter"/>
                </v:oval>
                <w10:anchorlock/>
              </v:group>
            </w:pict>
          </mc:Fallback>
        </mc:AlternateContent>
      </w:r>
    </w:p>
    <w:p w:rsidRPr="00C65E4B" w:rsidR="00B2315D" w:rsidP="2CA39945" w:rsidRDefault="6152109E" w14:paraId="475A6F89" w14:textId="7E3D6A1E">
      <w:pPr>
        <w:rPr>
          <w:b/>
          <w:bCs/>
          <w:szCs w:val="24"/>
        </w:rPr>
      </w:pPr>
      <w:r w:rsidRPr="2CA39945">
        <w:rPr>
          <w:b/>
          <w:bCs/>
          <w:szCs w:val="24"/>
        </w:rPr>
        <w:t>1. Optimize Restocking and Replenishment</w:t>
      </w:r>
    </w:p>
    <w:p w:rsidRPr="00C65E4B" w:rsidR="00B2315D" w:rsidP="2CA39945" w:rsidRDefault="6152109E" w14:paraId="3AD3762B" w14:textId="30249A4B">
      <w:pPr>
        <w:rPr>
          <w:szCs w:val="24"/>
        </w:rPr>
      </w:pPr>
      <w:r w:rsidRPr="2CA39945">
        <w:rPr>
          <w:b/>
          <w:bCs/>
          <w:szCs w:val="24"/>
        </w:rPr>
        <w:t>Goal:</w:t>
      </w:r>
      <w:r w:rsidRPr="2CA39945">
        <w:rPr>
          <w:szCs w:val="24"/>
        </w:rPr>
        <w:t xml:space="preserve"> Ensure that products are restocked in a timely and efficient manner based on real-time inventory data to avoid stockouts while preventing overstocking.</w:t>
      </w:r>
    </w:p>
    <w:p w:rsidRPr="00C65E4B" w:rsidR="00B2315D" w:rsidP="2CA39945" w:rsidRDefault="6152109E" w14:paraId="0719EBA6" w14:textId="38F1CCE3">
      <w:pPr>
        <w:rPr>
          <w:b/>
          <w:bCs/>
          <w:szCs w:val="24"/>
        </w:rPr>
      </w:pPr>
      <w:r w:rsidRPr="2CA39945">
        <w:rPr>
          <w:b/>
          <w:bCs/>
          <w:szCs w:val="24"/>
        </w:rPr>
        <w:t>Actionable Insights:</w:t>
      </w:r>
    </w:p>
    <w:p w:rsidRPr="00C65E4B" w:rsidR="00B2315D" w:rsidP="2CA39945" w:rsidRDefault="6152109E" w14:paraId="0C506E1D" w14:textId="33A9D656">
      <w:pPr>
        <w:numPr>
          <w:ilvl w:val="0"/>
          <w:numId w:val="3"/>
        </w:numPr>
        <w:rPr>
          <w:szCs w:val="24"/>
        </w:rPr>
      </w:pPr>
      <w:r w:rsidRPr="2CA39945">
        <w:rPr>
          <w:b/>
          <w:bCs/>
          <w:szCs w:val="24"/>
        </w:rPr>
        <w:t>Monitor Inventory Levels:</w:t>
      </w:r>
      <w:r w:rsidRPr="2CA39945">
        <w:rPr>
          <w:szCs w:val="24"/>
        </w:rPr>
        <w:t xml:space="preserve"> Track stock levels in Warehouse.StockItemHoldings to predict reorder points and avoid overstocking.</w:t>
      </w:r>
    </w:p>
    <w:p w:rsidRPr="00C65E4B" w:rsidR="00B2315D" w:rsidP="2CA39945" w:rsidRDefault="6152109E" w14:paraId="156B54A0" w14:textId="1F9EBDF7">
      <w:pPr>
        <w:numPr>
          <w:ilvl w:val="0"/>
          <w:numId w:val="3"/>
        </w:numPr>
        <w:rPr>
          <w:szCs w:val="24"/>
        </w:rPr>
      </w:pPr>
      <w:r w:rsidRPr="2CA39945">
        <w:rPr>
          <w:b/>
          <w:bCs/>
          <w:szCs w:val="24"/>
        </w:rPr>
        <w:t>Analyze Procurement Cycles:</w:t>
      </w:r>
      <w:r w:rsidRPr="2CA39945">
        <w:rPr>
          <w:szCs w:val="24"/>
        </w:rPr>
        <w:t xml:space="preserve"> Use Purchasing.PurchaseOrders and Purchasing.PurchaseOrderLines to analyze supplier lead times and adjust restocking strategies accordingly.</w:t>
      </w:r>
    </w:p>
    <w:p w:rsidRPr="00C65E4B" w:rsidR="00B2315D" w:rsidP="2CA39945" w:rsidRDefault="6152109E" w14:paraId="5F0B68DF" w14:textId="076F277F">
      <w:pPr>
        <w:numPr>
          <w:ilvl w:val="0"/>
          <w:numId w:val="3"/>
        </w:numPr>
        <w:rPr>
          <w:szCs w:val="24"/>
        </w:rPr>
      </w:pPr>
      <w:r w:rsidRPr="2CA39945">
        <w:rPr>
          <w:b/>
          <w:bCs/>
          <w:szCs w:val="24"/>
        </w:rPr>
        <w:t>Optimize Order Quantities:</w:t>
      </w:r>
      <w:r w:rsidRPr="2CA39945">
        <w:rPr>
          <w:szCs w:val="24"/>
        </w:rPr>
        <w:t xml:space="preserve"> Balance inventory levels with historical sales data to determine appropriate order quantities.</w:t>
      </w:r>
    </w:p>
    <w:p w:rsidRPr="00C65E4B" w:rsidR="00B2315D" w:rsidP="2CA39945" w:rsidRDefault="00B2315D" w14:paraId="54DC0570" w14:textId="62837562">
      <w:pPr>
        <w:rPr>
          <w:szCs w:val="24"/>
        </w:rPr>
      </w:pPr>
    </w:p>
    <w:p w:rsidRPr="00C65E4B" w:rsidR="00B2315D" w:rsidP="2CA39945" w:rsidRDefault="6152109E" w14:paraId="536BBAE3" w14:textId="524E74A8">
      <w:pPr>
        <w:rPr>
          <w:b/>
          <w:bCs/>
          <w:szCs w:val="24"/>
        </w:rPr>
      </w:pPr>
      <w:r w:rsidRPr="2CA39945">
        <w:rPr>
          <w:b/>
          <w:bCs/>
          <w:szCs w:val="24"/>
        </w:rPr>
        <w:t>2. Minimize Stockouts and Overstocking</w:t>
      </w:r>
    </w:p>
    <w:p w:rsidRPr="00C65E4B" w:rsidR="00B2315D" w:rsidP="2CA39945" w:rsidRDefault="6152109E" w14:paraId="6774E17A" w14:textId="7BED6F87">
      <w:pPr>
        <w:rPr>
          <w:szCs w:val="24"/>
        </w:rPr>
      </w:pPr>
      <w:r w:rsidRPr="2CA39945">
        <w:rPr>
          <w:b/>
          <w:bCs/>
          <w:szCs w:val="24"/>
        </w:rPr>
        <w:t>Goal:</w:t>
      </w:r>
      <w:r w:rsidRPr="2CA39945">
        <w:rPr>
          <w:szCs w:val="24"/>
        </w:rPr>
        <w:t xml:space="preserve"> Prevent products from running out of stock (stockouts) and avoid having excess inventory (overstocking).</w:t>
      </w:r>
    </w:p>
    <w:p w:rsidRPr="00C65E4B" w:rsidR="00B2315D" w:rsidP="2CA39945" w:rsidRDefault="6152109E" w14:paraId="61AD9C56" w14:textId="2C1E98C1">
      <w:pPr>
        <w:rPr>
          <w:b/>
          <w:bCs/>
          <w:szCs w:val="24"/>
        </w:rPr>
      </w:pPr>
      <w:r w:rsidRPr="2CA39945">
        <w:rPr>
          <w:b/>
          <w:bCs/>
          <w:szCs w:val="24"/>
        </w:rPr>
        <w:t>Actionable Insights:</w:t>
      </w:r>
    </w:p>
    <w:p w:rsidRPr="00C65E4B" w:rsidR="00B2315D" w:rsidP="2CA39945" w:rsidRDefault="6152109E" w14:paraId="7083F162" w14:textId="449480AF">
      <w:pPr>
        <w:numPr>
          <w:ilvl w:val="0"/>
          <w:numId w:val="2"/>
        </w:numPr>
        <w:rPr>
          <w:szCs w:val="24"/>
        </w:rPr>
      </w:pPr>
      <w:r w:rsidRPr="30FC9745" w:rsidR="30FC9745">
        <w:rPr>
          <w:b w:val="1"/>
          <w:bCs w:val="1"/>
        </w:rPr>
        <w:t>Track Inventory Turnover:</w:t>
      </w:r>
      <w:r w:rsidR="30FC9745">
        <w:rPr/>
        <w:t xml:space="preserve"> Use Warehouse.StockItemTransactions and Warehouse.StockItemHoldings to analyze product movement and identify slow-moving items.</w:t>
      </w:r>
    </w:p>
    <w:p w:rsidRPr="00C65E4B" w:rsidR="00B2315D" w:rsidP="2CA39945" w:rsidRDefault="6152109E" w14:paraId="75198F60" w14:textId="6570F433">
      <w:pPr>
        <w:numPr>
          <w:ilvl w:val="0"/>
          <w:numId w:val="2"/>
        </w:numPr>
        <w:rPr>
          <w:szCs w:val="24"/>
        </w:rPr>
      </w:pPr>
      <w:r w:rsidRPr="2CA39945">
        <w:rPr>
          <w:b/>
          <w:bCs/>
          <w:szCs w:val="24"/>
        </w:rPr>
        <w:t>Track Lead Times:</w:t>
      </w:r>
      <w:r w:rsidRPr="2CA39945">
        <w:rPr>
          <w:szCs w:val="24"/>
        </w:rPr>
        <w:t xml:space="preserve"> Measure supplier lead times using Purchasing.PurchaseOrders and align them with inventory needs to avoid stockouts.</w:t>
      </w:r>
    </w:p>
    <w:p w:rsidRPr="00C65E4B" w:rsidR="00B2315D" w:rsidP="2CA39945" w:rsidRDefault="00B2315D" w14:paraId="418C14D6" w14:textId="5C69EAF1">
      <w:pPr>
        <w:rPr>
          <w:szCs w:val="24"/>
        </w:rPr>
      </w:pPr>
    </w:p>
    <w:p w:rsidRPr="00C65E4B" w:rsidR="00B2315D" w:rsidP="2CA39945" w:rsidRDefault="6152109E" w14:paraId="333589DC" w14:textId="7CACB8DF">
      <w:pPr>
        <w:rPr>
          <w:b/>
          <w:bCs/>
          <w:szCs w:val="24"/>
        </w:rPr>
      </w:pPr>
      <w:r w:rsidRPr="2CA39945">
        <w:rPr>
          <w:b/>
          <w:bCs/>
          <w:szCs w:val="24"/>
        </w:rPr>
        <w:t>3. Improve Supplier Performance and Procurement Lead Times</w:t>
      </w:r>
    </w:p>
    <w:p w:rsidRPr="00C65E4B" w:rsidR="00B2315D" w:rsidP="2CA39945" w:rsidRDefault="6152109E" w14:paraId="0AA74F8A" w14:textId="7AFFC20D">
      <w:pPr>
        <w:rPr>
          <w:szCs w:val="24"/>
        </w:rPr>
      </w:pPr>
      <w:r w:rsidRPr="2CA39945">
        <w:rPr>
          <w:b/>
          <w:bCs/>
          <w:szCs w:val="24"/>
        </w:rPr>
        <w:t>Goal:</w:t>
      </w:r>
      <w:r w:rsidRPr="2CA39945">
        <w:rPr>
          <w:szCs w:val="24"/>
        </w:rPr>
        <w:t xml:space="preserve"> Enhance supplier performance to ensure timely deliveries and avoid stockouts due to delayed orders.</w:t>
      </w:r>
    </w:p>
    <w:p w:rsidRPr="00C65E4B" w:rsidR="00B2315D" w:rsidP="2CA39945" w:rsidRDefault="6152109E" w14:paraId="5F3247ED" w14:textId="6E2129AC">
      <w:pPr>
        <w:rPr>
          <w:b/>
          <w:bCs/>
          <w:szCs w:val="24"/>
        </w:rPr>
      </w:pPr>
      <w:r w:rsidRPr="2CA39945">
        <w:rPr>
          <w:b/>
          <w:bCs/>
          <w:szCs w:val="24"/>
        </w:rPr>
        <w:t>Actionable Insights:</w:t>
      </w:r>
    </w:p>
    <w:p w:rsidRPr="00C65E4B" w:rsidR="00B2315D" w:rsidP="2CA39945" w:rsidRDefault="6152109E" w14:paraId="498BD0B3" w14:textId="43A106F9">
      <w:pPr>
        <w:numPr>
          <w:ilvl w:val="0"/>
          <w:numId w:val="1"/>
        </w:numPr>
        <w:rPr>
          <w:szCs w:val="24"/>
        </w:rPr>
      </w:pPr>
      <w:r w:rsidRPr="2CA39945">
        <w:rPr>
          <w:b/>
          <w:bCs/>
          <w:szCs w:val="24"/>
        </w:rPr>
        <w:t>Track Supplier Lead Times:</w:t>
      </w:r>
      <w:r w:rsidRPr="2CA39945">
        <w:rPr>
          <w:szCs w:val="24"/>
        </w:rPr>
        <w:t xml:space="preserve"> Use Purchasing.PurchaseOrders to measure the time taken from order placement to goods receipt and assess supplier reliability.</w:t>
      </w:r>
    </w:p>
    <w:p w:rsidRPr="00C65E4B" w:rsidR="00B2315D" w:rsidP="2CA39945" w:rsidRDefault="6152109E" w14:paraId="363017C1" w14:textId="5194EE0A">
      <w:pPr>
        <w:numPr>
          <w:ilvl w:val="0"/>
          <w:numId w:val="1"/>
        </w:numPr>
        <w:rPr>
          <w:szCs w:val="24"/>
        </w:rPr>
      </w:pPr>
      <w:r w:rsidRPr="2CA39945">
        <w:rPr>
          <w:b/>
          <w:bCs/>
          <w:szCs w:val="24"/>
        </w:rPr>
        <w:t>Optimize Procurement Cycles:</w:t>
      </w:r>
      <w:r w:rsidRPr="2CA39945">
        <w:rPr>
          <w:szCs w:val="24"/>
        </w:rPr>
        <w:t xml:space="preserve"> Use Purchasing.PurchaseOrderLines to evaluate supplier order fulfillment and improve procurement efficiency.</w:t>
      </w:r>
    </w:p>
    <w:p w:rsidRPr="00C65E4B" w:rsidR="00B2315D" w:rsidP="2CA39945" w:rsidRDefault="00B2315D" w14:paraId="087B48BC" w14:textId="4D2CB25A">
      <w:pPr>
        <w:rPr>
          <w:szCs w:val="24"/>
        </w:rPr>
      </w:pPr>
    </w:p>
    <w:p w:rsidRPr="00C65E4B" w:rsidR="00B2315D" w:rsidP="2CA39945" w:rsidRDefault="77E6F95A" w14:paraId="3D8925F7" w14:textId="1598217A">
      <w:pPr>
        <w:pStyle w:val="Heading2"/>
        <w:spacing w:before="299" w:after="299"/>
      </w:pPr>
      <w:r w:rsidRPr="2CA39945">
        <w:rPr>
          <w:b/>
          <w:bCs/>
          <w:sz w:val="36"/>
          <w:szCs w:val="36"/>
        </w:rPr>
        <w:t>Source ERD (Entity-Relationship Diagram)</w:t>
      </w:r>
    </w:p>
    <w:p w:rsidRPr="00C65E4B" w:rsidR="00B2315D" w:rsidP="2CA39945" w:rsidRDefault="2C475297" w14:paraId="54D34C4D" w14:textId="11F87815">
      <w:pPr>
        <w:spacing w:before="299" w:after="299"/>
      </w:pPr>
      <w:r>
        <w:rPr>
          <w:noProof/>
        </w:rPr>
        <w:drawing>
          <wp:inline distT="0" distB="0" distL="0" distR="0" wp14:anchorId="2D3129EB" wp14:editId="7904680D">
            <wp:extent cx="4572000" cy="4457700"/>
            <wp:effectExtent l="0" t="0" r="0" b="0"/>
            <wp:docPr id="806320640" name="Picture 80632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457700"/>
                    </a:xfrm>
                    <a:prstGeom prst="rect">
                      <a:avLst/>
                    </a:prstGeom>
                  </pic:spPr>
                </pic:pic>
              </a:graphicData>
            </a:graphic>
          </wp:inline>
        </w:drawing>
      </w:r>
    </w:p>
    <w:p w:rsidRPr="00C65E4B" w:rsidR="00B2315D" w:rsidP="2CA39945" w:rsidRDefault="77E6F95A" w14:paraId="527B8164" w14:textId="7C64C361">
      <w:pPr>
        <w:spacing w:before="240" w:after="240"/>
      </w:pPr>
      <w:r w:rsidRPr="2CA39945">
        <w:t>:</w:t>
      </w:r>
    </w:p>
    <w:p w:rsidRPr="00C65E4B" w:rsidR="00B2315D" w:rsidP="2CA39945" w:rsidRDefault="02B45F7B" w14:paraId="209FE9A7" w14:textId="4F6060DA">
      <w:pPr>
        <w:pStyle w:val="Heading3"/>
        <w:rPr>
          <w:color w:val="000000" w:themeColor="text1"/>
          <w:szCs w:val="24"/>
        </w:rPr>
      </w:pPr>
      <w:r w:rsidRPr="2CA39945">
        <w:t>Key Relationships in ERD</w:t>
      </w:r>
    </w:p>
    <w:p w:rsidRPr="00C65E4B" w:rsidR="00B2315D" w:rsidP="2CA39945" w:rsidRDefault="02B45F7B" w14:paraId="349EE269" w14:textId="47078305">
      <w:pPr>
        <w:pStyle w:val="ListParagraph"/>
        <w:numPr>
          <w:ilvl w:val="0"/>
          <w:numId w:val="14"/>
        </w:numPr>
        <w:spacing w:before="0" w:after="0"/>
        <w:rPr>
          <w:szCs w:val="24"/>
        </w:rPr>
      </w:pPr>
      <w:r w:rsidRPr="2CA39945">
        <w:rPr>
          <w:b/>
          <w:bCs/>
        </w:rPr>
        <w:t>Customers place orders</w:t>
      </w:r>
      <w:r w:rsidRPr="2CA39945">
        <w:t xml:space="preserve"> → </w:t>
      </w:r>
      <w:r w:rsidRPr="2CA39945">
        <w:rPr>
          <w:rFonts w:ascii="Consolas" w:hAnsi="Consolas" w:eastAsia="Consolas" w:cs="Consolas"/>
        </w:rPr>
        <w:t>Customer</w:t>
      </w:r>
      <w:r w:rsidRPr="2CA39945">
        <w:t xml:space="preserve"> entity links to </w:t>
      </w:r>
      <w:r w:rsidRPr="2CA39945">
        <w:rPr>
          <w:rFonts w:ascii="Consolas" w:hAnsi="Consolas" w:eastAsia="Consolas" w:cs="Consolas"/>
        </w:rPr>
        <w:t>Selling Orders</w:t>
      </w:r>
      <w:r w:rsidRPr="2CA39945">
        <w:t>.</w:t>
      </w:r>
    </w:p>
    <w:p w:rsidRPr="00C65E4B" w:rsidR="00B2315D" w:rsidP="2CA39945" w:rsidRDefault="02B45F7B" w14:paraId="18212DC8" w14:textId="4D7A334C">
      <w:pPr>
        <w:pStyle w:val="ListParagraph"/>
        <w:numPr>
          <w:ilvl w:val="0"/>
          <w:numId w:val="14"/>
        </w:numPr>
        <w:spacing w:before="0" w:after="0"/>
        <w:rPr>
          <w:szCs w:val="24"/>
        </w:rPr>
      </w:pPr>
      <w:r w:rsidRPr="2CA39945">
        <w:rPr>
          <w:b/>
          <w:bCs/>
        </w:rPr>
        <w:t>Suppliers provide stock</w:t>
      </w:r>
      <w:r w:rsidRPr="2CA39945">
        <w:t xml:space="preserve"> → </w:t>
      </w:r>
      <w:r w:rsidRPr="2CA39945">
        <w:rPr>
          <w:rFonts w:ascii="Consolas" w:hAnsi="Consolas" w:eastAsia="Consolas" w:cs="Consolas"/>
        </w:rPr>
        <w:t>Supplier</w:t>
      </w:r>
      <w:r w:rsidRPr="2CA39945">
        <w:t xml:space="preserve"> entity links to </w:t>
      </w:r>
      <w:r w:rsidRPr="2CA39945">
        <w:rPr>
          <w:rFonts w:ascii="Consolas" w:hAnsi="Consolas" w:eastAsia="Consolas" w:cs="Consolas"/>
        </w:rPr>
        <w:t>Purchasing Orders</w:t>
      </w:r>
      <w:r w:rsidRPr="2CA39945">
        <w:t>.</w:t>
      </w:r>
    </w:p>
    <w:p w:rsidRPr="00C65E4B" w:rsidR="00B2315D" w:rsidP="2CA39945" w:rsidRDefault="02B45F7B" w14:paraId="5F58AAD6" w14:textId="21CE861D">
      <w:pPr>
        <w:pStyle w:val="ListParagraph"/>
        <w:numPr>
          <w:ilvl w:val="0"/>
          <w:numId w:val="14"/>
        </w:numPr>
        <w:spacing w:before="0" w:after="0"/>
        <w:rPr>
          <w:szCs w:val="24"/>
        </w:rPr>
      </w:pPr>
      <w:r w:rsidRPr="2CA39945">
        <w:rPr>
          <w:b/>
          <w:bCs/>
        </w:rPr>
        <w:t>Stock is stored and tracked</w:t>
      </w:r>
      <w:r w:rsidRPr="2CA39945">
        <w:t xml:space="preserve"> → </w:t>
      </w:r>
      <w:r w:rsidRPr="2CA39945">
        <w:rPr>
          <w:rFonts w:ascii="Consolas" w:hAnsi="Consolas" w:eastAsia="Consolas" w:cs="Consolas"/>
        </w:rPr>
        <w:t>StockItem</w:t>
      </w:r>
      <w:r w:rsidRPr="2CA39945">
        <w:t xml:space="preserve"> entity links to </w:t>
      </w:r>
      <w:r w:rsidRPr="2CA39945">
        <w:rPr>
          <w:b/>
          <w:bCs/>
        </w:rPr>
        <w:t>inventory transactions</w:t>
      </w:r>
      <w:r w:rsidRPr="2CA39945">
        <w:t>.</w:t>
      </w:r>
    </w:p>
    <w:p w:rsidRPr="00C65E4B" w:rsidR="00B2315D" w:rsidP="2CA39945" w:rsidRDefault="02B45F7B" w14:paraId="302DEE73" w14:textId="3565878D">
      <w:pPr>
        <w:pStyle w:val="ListParagraph"/>
        <w:numPr>
          <w:ilvl w:val="0"/>
          <w:numId w:val="14"/>
        </w:numPr>
        <w:spacing w:before="0" w:after="0"/>
        <w:rPr>
          <w:szCs w:val="24"/>
        </w:rPr>
      </w:pPr>
      <w:r w:rsidRPr="2CA39945">
        <w:rPr>
          <w:b/>
          <w:bCs/>
        </w:rPr>
        <w:t>Orders contain stock items</w:t>
      </w:r>
      <w:r w:rsidRPr="2CA39945">
        <w:t xml:space="preserve"> → Relationship between </w:t>
      </w:r>
      <w:r w:rsidRPr="2CA39945">
        <w:rPr>
          <w:b/>
          <w:bCs/>
        </w:rPr>
        <w:t>StockItem</w:t>
      </w:r>
      <w:r w:rsidRPr="2CA39945">
        <w:t xml:space="preserve"> and </w:t>
      </w:r>
      <w:r w:rsidRPr="2CA39945">
        <w:rPr>
          <w:b/>
          <w:bCs/>
        </w:rPr>
        <w:t>SellingOrders</w:t>
      </w:r>
      <w:r w:rsidRPr="2CA39945">
        <w:t>.</w:t>
      </w:r>
    </w:p>
    <w:p w:rsidRPr="00C65E4B" w:rsidR="00B2315D" w:rsidP="2CA39945" w:rsidRDefault="00B2315D" w14:paraId="4F5CD260" w14:textId="6F43212C">
      <w:pPr>
        <w:pStyle w:val="ListParagraph"/>
        <w:numPr>
          <w:ilvl w:val="0"/>
          <w:numId w:val="14"/>
        </w:numPr>
        <w:spacing w:before="0" w:after="0"/>
        <w:rPr>
          <w:b/>
          <w:bCs/>
        </w:rPr>
      </w:pPr>
    </w:p>
    <w:p w:rsidRPr="00C65E4B" w:rsidR="00B2315D" w:rsidP="2CA39945" w:rsidRDefault="00B2315D" w14:paraId="373686BB" w14:textId="2CC1AFA1">
      <w:pPr>
        <w:spacing w:before="240" w:after="240"/>
      </w:pPr>
    </w:p>
    <w:p w:rsidRPr="00C65E4B" w:rsidR="00B2315D" w:rsidP="2CA39945" w:rsidRDefault="77E6F95A" w14:paraId="59CB9D71" w14:textId="5534DC97">
      <w:pPr>
        <w:pStyle w:val="Heading2"/>
        <w:spacing w:before="299" w:after="299"/>
      </w:pPr>
      <w:r w:rsidRPr="2CA39945">
        <w:rPr>
          <w:b/>
          <w:bCs/>
          <w:sz w:val="36"/>
          <w:szCs w:val="36"/>
        </w:rPr>
        <w:t>Star Schema (Dimensional Model)</w:t>
      </w:r>
    </w:p>
    <w:p w:rsidRPr="00C65E4B" w:rsidR="00B2315D" w:rsidP="2CA39945" w:rsidRDefault="176F0428" w14:paraId="70BA062C" w14:textId="39BB9635">
      <w:pPr>
        <w:spacing w:before="240" w:after="240"/>
      </w:pPr>
      <w:r>
        <w:rPr>
          <w:noProof/>
        </w:rPr>
        <w:drawing>
          <wp:inline distT="0" distB="0" distL="0" distR="0" wp14:anchorId="51209F8A" wp14:editId="79BA0B32">
            <wp:extent cx="4572000" cy="4105275"/>
            <wp:effectExtent l="0" t="0" r="0" b="0"/>
            <wp:docPr id="137246249" name="Picture 137246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4105275"/>
                    </a:xfrm>
                    <a:prstGeom prst="rect">
                      <a:avLst/>
                    </a:prstGeom>
                  </pic:spPr>
                </pic:pic>
              </a:graphicData>
            </a:graphic>
          </wp:inline>
        </w:drawing>
      </w:r>
    </w:p>
    <w:p w:rsidRPr="00C65E4B" w:rsidR="00B2315D" w:rsidP="2CA39945" w:rsidRDefault="77E6F95A" w14:paraId="5AE0990E" w14:textId="77B9FD7A">
      <w:pPr>
        <w:pStyle w:val="Heading3"/>
        <w:spacing w:before="281" w:after="281"/>
        <w:rPr>
          <w:b/>
          <w:bCs/>
          <w:sz w:val="28"/>
          <w:szCs w:val="28"/>
        </w:rPr>
      </w:pPr>
      <w:r w:rsidRPr="2CA39945">
        <w:rPr>
          <w:b/>
          <w:bCs/>
          <w:sz w:val="28"/>
          <w:szCs w:val="28"/>
        </w:rPr>
        <w:t xml:space="preserve">1. Fact Table: Inventory </w:t>
      </w:r>
      <w:r w:rsidRPr="2CA39945" w:rsidR="70186E8E">
        <w:rPr>
          <w:b/>
          <w:bCs/>
          <w:sz w:val="28"/>
          <w:szCs w:val="28"/>
        </w:rPr>
        <w:t>Fact</w:t>
      </w:r>
      <w:r w:rsidRPr="2CA39945">
        <w:rPr>
          <w:b/>
          <w:bCs/>
          <w:sz w:val="28"/>
          <w:szCs w:val="28"/>
        </w:rPr>
        <w:t>(Measures)</w:t>
      </w:r>
    </w:p>
    <w:p w:rsidRPr="00C65E4B" w:rsidR="00B2315D" w:rsidP="2CA39945" w:rsidRDefault="498D6560" w14:paraId="06BC14BF" w14:textId="0D57B154">
      <w:pPr>
        <w:spacing w:before="240" w:after="240"/>
        <w:rPr>
          <w:szCs w:val="24"/>
        </w:rPr>
      </w:pPr>
      <w:r w:rsidRPr="2CA39945">
        <w:rPr>
          <w:szCs w:val="24"/>
        </w:rPr>
        <w:t xml:space="preserve">The central table (InventoryFact) records inventory transactions and key performance metrics across different stages of stock movement. Each row represents a specific inventory event, tracking the lifecycle of stock items from </w:t>
      </w:r>
      <w:r w:rsidRPr="2CA39945">
        <w:rPr>
          <w:b/>
          <w:bCs/>
          <w:szCs w:val="24"/>
        </w:rPr>
        <w:t>ordering and receiving</w:t>
      </w:r>
      <w:r w:rsidRPr="2CA39945">
        <w:rPr>
          <w:szCs w:val="24"/>
        </w:rPr>
        <w:t xml:space="preserve"> to </w:t>
      </w:r>
      <w:r w:rsidRPr="2CA39945">
        <w:rPr>
          <w:b/>
          <w:bCs/>
          <w:szCs w:val="24"/>
        </w:rPr>
        <w:t>storage, dispatch, and returns</w:t>
      </w:r>
      <w:r w:rsidRPr="2CA39945">
        <w:rPr>
          <w:szCs w:val="24"/>
        </w:rPr>
        <w:t xml:space="preserve">. This enables precise monitoring of </w:t>
      </w:r>
      <w:r w:rsidRPr="2CA39945">
        <w:rPr>
          <w:b/>
          <w:bCs/>
          <w:szCs w:val="24"/>
        </w:rPr>
        <w:t>supplier performance, warehouse efficiency, and stock availability</w:t>
      </w:r>
      <w:r w:rsidRPr="2CA39945">
        <w:rPr>
          <w:szCs w:val="24"/>
        </w:rPr>
        <w:t>, helping to optimize restocking and prevent overstocking or understocking.</w:t>
      </w:r>
    </w:p>
    <w:p w:rsidRPr="00C65E4B" w:rsidR="00B2315D" w:rsidP="2CA39945" w:rsidRDefault="21764FE8" w14:paraId="6A77EC63" w14:textId="10729FE3">
      <w:pPr>
        <w:pStyle w:val="Heading4"/>
        <w:spacing w:before="319" w:after="319"/>
        <w:rPr>
          <w:b/>
          <w:bCs/>
          <w:szCs w:val="24"/>
        </w:rPr>
      </w:pPr>
      <w:r w:rsidRPr="2CA39945">
        <w:rPr>
          <w:b/>
          <w:bCs/>
          <w:szCs w:val="24"/>
        </w:rPr>
        <w:t>Fact table</w:t>
      </w:r>
      <w:r w:rsidRPr="2CA39945" w:rsidR="77E6F95A">
        <w:rPr>
          <w:b/>
          <w:bCs/>
          <w:szCs w:val="24"/>
        </w:rPr>
        <w:t xml:space="preserve"> :</w:t>
      </w:r>
    </w:p>
    <w:p w:rsidRPr="00C65E4B" w:rsidR="00B2315D" w:rsidP="2CA39945" w:rsidRDefault="19A4E38E" w14:paraId="1561BD9C" w14:textId="12E2A5CD">
      <w:pPr>
        <w:pStyle w:val="ListParagraph"/>
        <w:numPr>
          <w:ilvl w:val="0"/>
          <w:numId w:val="13"/>
        </w:numPr>
        <w:spacing w:before="0" w:after="0"/>
        <w:rPr>
          <w:b/>
          <w:bCs/>
          <w:szCs w:val="24"/>
        </w:rPr>
      </w:pPr>
      <w:r w:rsidRPr="2CA39945">
        <w:rPr>
          <w:b/>
          <w:bCs/>
          <w:szCs w:val="24"/>
        </w:rPr>
        <w:t>PurchasingDate → Date when stock was ordered.</w:t>
      </w:r>
    </w:p>
    <w:p w:rsidRPr="00C65E4B" w:rsidR="00B2315D" w:rsidP="2CA39945" w:rsidRDefault="19A4E38E" w14:paraId="57B68C82" w14:textId="4869AC80">
      <w:pPr>
        <w:pStyle w:val="ListParagraph"/>
        <w:numPr>
          <w:ilvl w:val="0"/>
          <w:numId w:val="13"/>
        </w:numPr>
        <w:spacing w:before="0" w:after="0"/>
        <w:rPr>
          <w:b/>
          <w:bCs/>
          <w:szCs w:val="24"/>
        </w:rPr>
      </w:pPr>
      <w:r w:rsidRPr="2CA39945">
        <w:rPr>
          <w:b/>
          <w:bCs/>
          <w:szCs w:val="24"/>
        </w:rPr>
        <w:t>LastReceiptDate → Date of the most recent stock receipt.</w:t>
      </w:r>
    </w:p>
    <w:p w:rsidRPr="00C65E4B" w:rsidR="00B2315D" w:rsidP="2CA39945" w:rsidRDefault="19A4E38E" w14:paraId="2C56CDAB" w14:textId="0C3DF2B0">
      <w:pPr>
        <w:pStyle w:val="ListParagraph"/>
        <w:numPr>
          <w:ilvl w:val="0"/>
          <w:numId w:val="13"/>
        </w:numPr>
        <w:spacing w:before="0" w:after="0"/>
        <w:rPr>
          <w:b/>
          <w:bCs/>
          <w:szCs w:val="24"/>
        </w:rPr>
      </w:pPr>
      <w:r w:rsidRPr="2CA39945">
        <w:rPr>
          <w:b/>
          <w:bCs/>
          <w:szCs w:val="24"/>
        </w:rPr>
        <w:t>PurchasingExpected → Supplier's estimated delivery date.</w:t>
      </w:r>
    </w:p>
    <w:p w:rsidRPr="00C65E4B" w:rsidR="00B2315D" w:rsidP="2CA39945" w:rsidRDefault="19A4E38E" w14:paraId="395586A9" w14:textId="71073594">
      <w:pPr>
        <w:pStyle w:val="ListParagraph"/>
        <w:numPr>
          <w:ilvl w:val="0"/>
          <w:numId w:val="13"/>
        </w:numPr>
        <w:spacing w:before="0" w:after="0"/>
        <w:rPr>
          <w:b/>
          <w:bCs/>
          <w:szCs w:val="24"/>
        </w:rPr>
      </w:pPr>
      <w:r w:rsidRPr="2CA39945">
        <w:rPr>
          <w:b/>
          <w:bCs/>
          <w:szCs w:val="24"/>
        </w:rPr>
        <w:t>DeliveryDate → When stock actually arrived.</w:t>
      </w:r>
    </w:p>
    <w:p w:rsidRPr="00C65E4B" w:rsidR="00B2315D" w:rsidP="2CA39945" w:rsidRDefault="19A4E38E" w14:paraId="1E3E8E8A" w14:textId="270F5303">
      <w:pPr>
        <w:pStyle w:val="ListParagraph"/>
        <w:numPr>
          <w:ilvl w:val="0"/>
          <w:numId w:val="13"/>
        </w:numPr>
        <w:spacing w:before="0" w:after="0"/>
        <w:rPr>
          <w:b/>
          <w:bCs/>
          <w:szCs w:val="24"/>
        </w:rPr>
      </w:pPr>
      <w:r w:rsidRPr="2CA39945">
        <w:rPr>
          <w:b/>
          <w:bCs/>
          <w:szCs w:val="24"/>
        </w:rPr>
        <w:t>FinishedInventoryPlacementDate → When stock was placed in the warehouse.</w:t>
      </w:r>
    </w:p>
    <w:p w:rsidRPr="00C65E4B" w:rsidR="00B2315D" w:rsidP="2CA39945" w:rsidRDefault="19A4E38E" w14:paraId="60978AD0" w14:textId="54A8C7C0">
      <w:pPr>
        <w:pStyle w:val="ListParagraph"/>
        <w:numPr>
          <w:ilvl w:val="0"/>
          <w:numId w:val="13"/>
        </w:numPr>
        <w:spacing w:before="0" w:after="0"/>
        <w:rPr>
          <w:b/>
          <w:bCs/>
          <w:szCs w:val="24"/>
        </w:rPr>
      </w:pPr>
      <w:r w:rsidRPr="2CA39945">
        <w:rPr>
          <w:b/>
          <w:bCs/>
          <w:szCs w:val="24"/>
        </w:rPr>
        <w:t>InvoiceDate → Date of invoice for stock received.</w:t>
      </w:r>
    </w:p>
    <w:p w:rsidRPr="00C65E4B" w:rsidR="00B2315D" w:rsidP="2CA39945" w:rsidRDefault="19A4E38E" w14:paraId="6B88DC01" w14:textId="57167D4A">
      <w:pPr>
        <w:pStyle w:val="ListParagraph"/>
        <w:numPr>
          <w:ilvl w:val="0"/>
          <w:numId w:val="13"/>
        </w:numPr>
        <w:spacing w:before="0" w:after="0"/>
        <w:rPr>
          <w:b/>
          <w:bCs/>
          <w:szCs w:val="24"/>
        </w:rPr>
      </w:pPr>
      <w:r w:rsidRPr="2CA39945">
        <w:rPr>
          <w:b/>
          <w:bCs/>
          <w:szCs w:val="24"/>
        </w:rPr>
        <w:t>OrderDate → Date when stock was ordered.</w:t>
      </w:r>
    </w:p>
    <w:p w:rsidRPr="00C65E4B" w:rsidR="00B2315D" w:rsidP="2CA39945" w:rsidRDefault="19A4E38E" w14:paraId="696E0C87" w14:textId="2B04C980">
      <w:pPr>
        <w:pStyle w:val="ListParagraph"/>
        <w:numPr>
          <w:ilvl w:val="0"/>
          <w:numId w:val="13"/>
        </w:numPr>
        <w:spacing w:before="0" w:after="0"/>
        <w:rPr>
          <w:b/>
          <w:bCs/>
          <w:szCs w:val="24"/>
        </w:rPr>
      </w:pPr>
      <w:r w:rsidRPr="2CA39945">
        <w:rPr>
          <w:b/>
          <w:bCs/>
          <w:szCs w:val="24"/>
        </w:rPr>
        <w:t>ExpectedDeliveryDate → Supplier's estimated delivery date.</w:t>
      </w:r>
    </w:p>
    <w:p w:rsidRPr="00C65E4B" w:rsidR="00B2315D" w:rsidP="2CA39945" w:rsidRDefault="19A4E38E" w14:paraId="4166A0B1" w14:textId="51EEEC40">
      <w:pPr>
        <w:pStyle w:val="ListParagraph"/>
        <w:numPr>
          <w:ilvl w:val="0"/>
          <w:numId w:val="13"/>
        </w:numPr>
        <w:spacing w:before="0" w:after="0"/>
        <w:rPr>
          <w:b/>
          <w:bCs/>
          <w:szCs w:val="24"/>
        </w:rPr>
      </w:pPr>
      <w:r w:rsidRPr="2CA39945">
        <w:rPr>
          <w:b/>
          <w:bCs/>
          <w:szCs w:val="24"/>
        </w:rPr>
        <w:t>ActualDeliveryDate → When stock actually arrived.</w:t>
      </w:r>
    </w:p>
    <w:p w:rsidRPr="00C65E4B" w:rsidR="00B2315D" w:rsidP="2CA39945" w:rsidRDefault="19A4E38E" w14:paraId="0C47F19F" w14:textId="3EB974F0">
      <w:pPr>
        <w:pStyle w:val="ListParagraph"/>
        <w:numPr>
          <w:ilvl w:val="0"/>
          <w:numId w:val="13"/>
        </w:numPr>
        <w:spacing w:before="0" w:after="0"/>
        <w:rPr>
          <w:b/>
          <w:bCs/>
          <w:szCs w:val="24"/>
        </w:rPr>
      </w:pPr>
      <w:r w:rsidRPr="2CA39945">
        <w:rPr>
          <w:b/>
          <w:bCs/>
          <w:szCs w:val="24"/>
        </w:rPr>
        <w:t>ReturnDate → Date when stock was returned.</w:t>
      </w:r>
    </w:p>
    <w:p w:rsidRPr="00C65E4B" w:rsidR="00B2315D" w:rsidP="2CA39945" w:rsidRDefault="19A4E38E" w14:paraId="75B8E530" w14:textId="77504556">
      <w:pPr>
        <w:pStyle w:val="ListParagraph"/>
        <w:numPr>
          <w:ilvl w:val="0"/>
          <w:numId w:val="13"/>
        </w:numPr>
        <w:spacing w:before="0" w:after="0"/>
        <w:rPr>
          <w:b/>
          <w:bCs/>
          <w:szCs w:val="24"/>
        </w:rPr>
      </w:pPr>
      <w:r w:rsidRPr="2CA39945">
        <w:rPr>
          <w:b/>
          <w:bCs/>
          <w:szCs w:val="24"/>
        </w:rPr>
        <w:t>QuantityOrdered → Amount of stock requested from suppliers.</w:t>
      </w:r>
    </w:p>
    <w:p w:rsidRPr="00C65E4B" w:rsidR="00B2315D" w:rsidP="2CA39945" w:rsidRDefault="19A4E38E" w14:paraId="2BC1E83B" w14:textId="4C284AA0">
      <w:pPr>
        <w:pStyle w:val="ListParagraph"/>
        <w:numPr>
          <w:ilvl w:val="0"/>
          <w:numId w:val="13"/>
        </w:numPr>
        <w:spacing w:before="0" w:after="0"/>
        <w:rPr>
          <w:b/>
          <w:bCs/>
          <w:szCs w:val="24"/>
        </w:rPr>
      </w:pPr>
      <w:r w:rsidRPr="2CA39945">
        <w:rPr>
          <w:b/>
          <w:bCs/>
          <w:szCs w:val="24"/>
        </w:rPr>
        <w:t>QuantityReceived → Amount of stock successfully received.</w:t>
      </w:r>
    </w:p>
    <w:p w:rsidRPr="00C65E4B" w:rsidR="00B2315D" w:rsidP="2CA39945" w:rsidRDefault="19A4E38E" w14:paraId="477DE4E0" w14:textId="1AE7DD1A">
      <w:pPr>
        <w:pStyle w:val="ListParagraph"/>
        <w:numPr>
          <w:ilvl w:val="0"/>
          <w:numId w:val="13"/>
        </w:numPr>
        <w:spacing w:before="0" w:after="0"/>
        <w:rPr>
          <w:b/>
          <w:bCs/>
          <w:szCs w:val="24"/>
        </w:rPr>
      </w:pPr>
      <w:r w:rsidRPr="2CA39945">
        <w:rPr>
          <w:b/>
          <w:bCs/>
          <w:szCs w:val="24"/>
        </w:rPr>
        <w:t>QuantityStored → Amount of stock stored in the warehouse.</w:t>
      </w:r>
    </w:p>
    <w:p w:rsidRPr="00C65E4B" w:rsidR="00B2315D" w:rsidP="2CA39945" w:rsidRDefault="19A4E38E" w14:paraId="6BE6EE4E" w14:textId="1FD4B5B6">
      <w:pPr>
        <w:pStyle w:val="ListParagraph"/>
        <w:numPr>
          <w:ilvl w:val="0"/>
          <w:numId w:val="13"/>
        </w:numPr>
        <w:spacing w:before="0" w:after="0"/>
        <w:rPr>
          <w:b/>
          <w:bCs/>
          <w:szCs w:val="24"/>
        </w:rPr>
      </w:pPr>
      <w:r w:rsidRPr="2CA39945">
        <w:rPr>
          <w:b/>
          <w:bCs/>
          <w:szCs w:val="24"/>
        </w:rPr>
        <w:t>QuantityDispatched → Amount of stock sent to customers.</w:t>
      </w:r>
    </w:p>
    <w:p w:rsidRPr="00C65E4B" w:rsidR="00B2315D" w:rsidP="2CA39945" w:rsidRDefault="19A4E38E" w14:paraId="2C26E4DC" w14:textId="34D332BD">
      <w:pPr>
        <w:pStyle w:val="ListParagraph"/>
        <w:numPr>
          <w:ilvl w:val="0"/>
          <w:numId w:val="13"/>
        </w:numPr>
        <w:spacing w:before="0" w:after="0"/>
        <w:rPr>
          <w:b/>
          <w:bCs/>
          <w:szCs w:val="24"/>
        </w:rPr>
      </w:pPr>
      <w:r w:rsidRPr="2CA39945">
        <w:rPr>
          <w:b/>
          <w:bCs/>
          <w:szCs w:val="24"/>
        </w:rPr>
        <w:t>QuantityReturned → Amount of stock returned.</w:t>
      </w:r>
    </w:p>
    <w:p w:rsidRPr="00C65E4B" w:rsidR="00B2315D" w:rsidP="2CA39945" w:rsidRDefault="19A4E38E" w14:paraId="4FC60C28" w14:textId="28C114DC">
      <w:pPr>
        <w:pStyle w:val="ListParagraph"/>
        <w:numPr>
          <w:ilvl w:val="0"/>
          <w:numId w:val="13"/>
        </w:numPr>
        <w:spacing w:before="0" w:after="0"/>
        <w:rPr>
          <w:b/>
          <w:bCs/>
          <w:szCs w:val="24"/>
        </w:rPr>
      </w:pPr>
      <w:r w:rsidRPr="2CA39945">
        <w:rPr>
          <w:b/>
          <w:bCs/>
          <w:szCs w:val="24"/>
        </w:rPr>
        <w:t>DaysInWarehouse → Duration stock stayed in storage.</w:t>
      </w:r>
    </w:p>
    <w:p w:rsidRPr="00C65E4B" w:rsidR="00B2315D" w:rsidP="2CA39945" w:rsidRDefault="19A4E38E" w14:paraId="21970A65" w14:textId="7C3D0B5A">
      <w:pPr>
        <w:pStyle w:val="ListParagraph"/>
        <w:numPr>
          <w:ilvl w:val="0"/>
          <w:numId w:val="13"/>
        </w:numPr>
        <w:spacing w:before="0" w:after="0"/>
        <w:rPr>
          <w:b/>
          <w:bCs/>
          <w:szCs w:val="24"/>
        </w:rPr>
      </w:pPr>
      <w:r w:rsidRPr="2CA39945">
        <w:rPr>
          <w:b/>
          <w:bCs/>
          <w:szCs w:val="24"/>
        </w:rPr>
        <w:t>LeadTimeDays → Days between order placement and receipt.</w:t>
      </w:r>
    </w:p>
    <w:p w:rsidRPr="00C65E4B" w:rsidR="00B2315D" w:rsidP="2CA39945" w:rsidRDefault="19A4E38E" w14:paraId="34DCC751" w14:textId="5500A2FA">
      <w:pPr>
        <w:pStyle w:val="ListParagraph"/>
        <w:numPr>
          <w:ilvl w:val="0"/>
          <w:numId w:val="13"/>
        </w:numPr>
        <w:spacing w:before="0" w:after="0"/>
        <w:rPr>
          <w:b/>
          <w:bCs/>
          <w:szCs w:val="24"/>
        </w:rPr>
      </w:pPr>
      <w:r w:rsidRPr="2CA39945">
        <w:rPr>
          <w:b/>
          <w:bCs/>
          <w:szCs w:val="24"/>
        </w:rPr>
        <w:t>StockItemKey → Identifier for the stock item.</w:t>
      </w:r>
    </w:p>
    <w:p w:rsidRPr="00C65E4B" w:rsidR="00B2315D" w:rsidP="2CA39945" w:rsidRDefault="19A4E38E" w14:paraId="3DFDF1F1" w14:textId="1116CF9F">
      <w:pPr>
        <w:pStyle w:val="ListParagraph"/>
        <w:numPr>
          <w:ilvl w:val="0"/>
          <w:numId w:val="13"/>
        </w:numPr>
        <w:spacing w:before="0" w:after="0"/>
        <w:rPr>
          <w:b/>
          <w:bCs/>
          <w:szCs w:val="24"/>
        </w:rPr>
      </w:pPr>
      <w:r w:rsidRPr="2CA39945">
        <w:rPr>
          <w:b/>
          <w:bCs/>
          <w:szCs w:val="24"/>
        </w:rPr>
        <w:t>SellingOrderKey → Identifier for the selling order.</w:t>
      </w:r>
    </w:p>
    <w:p w:rsidRPr="00C65E4B" w:rsidR="00B2315D" w:rsidP="2CA39945" w:rsidRDefault="19A4E38E" w14:paraId="32A3D263" w14:textId="672114C4">
      <w:pPr>
        <w:pStyle w:val="ListParagraph"/>
        <w:numPr>
          <w:ilvl w:val="0"/>
          <w:numId w:val="13"/>
        </w:numPr>
        <w:spacing w:before="0" w:after="0"/>
        <w:rPr>
          <w:b/>
          <w:bCs/>
          <w:szCs w:val="24"/>
        </w:rPr>
      </w:pPr>
      <w:r w:rsidRPr="2CA39945">
        <w:rPr>
          <w:b/>
          <w:bCs/>
          <w:szCs w:val="24"/>
        </w:rPr>
        <w:t>PurchasingOrderKey → Identifier for the purchasing order.</w:t>
      </w:r>
    </w:p>
    <w:p w:rsidRPr="00C65E4B" w:rsidR="00B2315D" w:rsidP="2CA39945" w:rsidRDefault="19A4E38E" w14:paraId="233218D8" w14:textId="41374AFA">
      <w:pPr>
        <w:pStyle w:val="ListParagraph"/>
        <w:numPr>
          <w:ilvl w:val="0"/>
          <w:numId w:val="13"/>
        </w:numPr>
        <w:spacing w:before="0" w:after="0"/>
        <w:rPr>
          <w:b/>
          <w:bCs/>
          <w:szCs w:val="24"/>
        </w:rPr>
      </w:pPr>
      <w:r w:rsidRPr="2CA39945">
        <w:rPr>
          <w:b/>
          <w:bCs/>
          <w:szCs w:val="24"/>
        </w:rPr>
        <w:t>CustomerKey → Identifier for the customer.</w:t>
      </w:r>
    </w:p>
    <w:p w:rsidRPr="00C65E4B" w:rsidR="00B2315D" w:rsidP="2CA39945" w:rsidRDefault="19A4E38E" w14:paraId="60F8E940" w14:textId="4C54A005">
      <w:pPr>
        <w:pStyle w:val="ListParagraph"/>
        <w:numPr>
          <w:ilvl w:val="0"/>
          <w:numId w:val="13"/>
        </w:numPr>
        <w:spacing w:before="0" w:after="0"/>
        <w:rPr>
          <w:b/>
          <w:bCs/>
          <w:szCs w:val="24"/>
        </w:rPr>
      </w:pPr>
      <w:r w:rsidRPr="2CA39945">
        <w:rPr>
          <w:b/>
          <w:bCs/>
          <w:szCs w:val="24"/>
        </w:rPr>
        <w:t>SupplierKey → Identifier for the supplier.</w:t>
      </w:r>
    </w:p>
    <w:p w:rsidRPr="00C65E4B" w:rsidR="00B2315D" w:rsidP="2CA39945" w:rsidRDefault="00B2315D" w14:paraId="017E71FB" w14:textId="44F0A8E5">
      <w:pPr>
        <w:pStyle w:val="ListParagraph"/>
        <w:numPr>
          <w:ilvl w:val="0"/>
          <w:numId w:val="13"/>
        </w:numPr>
        <w:spacing w:before="0" w:after="0"/>
      </w:pPr>
    </w:p>
    <w:p w:rsidRPr="00C65E4B" w:rsidR="00B2315D" w:rsidP="2CA39945" w:rsidRDefault="77E6F95A" w14:paraId="0C5020C4" w14:textId="70B8FF11">
      <w:pPr>
        <w:pStyle w:val="Heading3"/>
        <w:spacing w:before="281" w:after="281"/>
      </w:pPr>
      <w:r w:rsidRPr="2CA39945">
        <w:rPr>
          <w:b/>
          <w:bCs/>
          <w:sz w:val="28"/>
          <w:szCs w:val="28"/>
        </w:rPr>
        <w:t>2. D</w:t>
      </w:r>
      <w:r w:rsidRPr="2CA39945" w:rsidR="26347DD0">
        <w:rPr>
          <w:b/>
          <w:bCs/>
          <w:sz w:val="28"/>
          <w:szCs w:val="28"/>
        </w:rPr>
        <w:t xml:space="preserve">IMENSION TABLES </w:t>
      </w:r>
    </w:p>
    <w:p w:rsidRPr="00C65E4B" w:rsidR="00B2315D" w:rsidP="2CA39945" w:rsidRDefault="26347DD0" w14:paraId="10C19961" w14:textId="5BCC56E6">
      <w:pPr>
        <w:pStyle w:val="Small"/>
        <w:spacing w:before="281" w:after="281"/>
        <w:rPr>
          <w:b/>
          <w:bCs/>
          <w:sz w:val="28"/>
          <w:szCs w:val="28"/>
        </w:rPr>
      </w:pPr>
      <w:r w:rsidRPr="2CA39945">
        <w:t>EACH DIMENSION TABLE PROVIDES</w:t>
      </w:r>
      <w:r w:rsidRPr="2CA39945" w:rsidR="77E6F95A">
        <w:t xml:space="preserve"> additional business context to analyze inventory trends.</w:t>
      </w:r>
    </w:p>
    <w:p w:rsidRPr="00C65E4B" w:rsidR="00B2315D" w:rsidP="2CA39945" w:rsidRDefault="28CD52F5" w14:paraId="2CDE7EBA" w14:textId="76A709B2">
      <w:pPr>
        <w:numPr>
          <w:ilvl w:val="0"/>
          <w:numId w:val="19"/>
        </w:numPr>
        <w:spacing w:before="0" w:after="0"/>
        <w:rPr>
          <w:szCs w:val="24"/>
        </w:rPr>
      </w:pPr>
      <w:r w:rsidRPr="2CA39945">
        <w:rPr>
          <w:b/>
          <w:bCs/>
          <w:szCs w:val="24"/>
        </w:rPr>
        <w:t>DimensionDate</w:t>
      </w:r>
      <w:r w:rsidRPr="2CA39945">
        <w:rPr>
          <w:szCs w:val="24"/>
        </w:rPr>
        <w:t>: Provides time-based context for analyzing inventory trends, tracking stock movements over different time periods.</w:t>
      </w:r>
    </w:p>
    <w:p w:rsidRPr="00C65E4B" w:rsidR="00B2315D" w:rsidP="2CA39945" w:rsidRDefault="28CD52F5" w14:paraId="339075B9" w14:textId="09E9A3F8">
      <w:pPr>
        <w:numPr>
          <w:ilvl w:val="1"/>
          <w:numId w:val="19"/>
        </w:numPr>
        <w:spacing w:before="0" w:after="0"/>
        <w:rPr>
          <w:szCs w:val="24"/>
        </w:rPr>
      </w:pPr>
      <w:r w:rsidRPr="2CA39945">
        <w:rPr>
          <w:b/>
          <w:bCs/>
          <w:szCs w:val="24"/>
        </w:rPr>
        <w:t>Date</w:t>
      </w:r>
      <w:r w:rsidRPr="2CA39945">
        <w:rPr>
          <w:szCs w:val="24"/>
        </w:rPr>
        <w:t xml:space="preserve"> – The specific date entry.</w:t>
      </w:r>
    </w:p>
    <w:p w:rsidRPr="00C65E4B" w:rsidR="00B2315D" w:rsidP="2CA39945" w:rsidRDefault="28CD52F5" w14:paraId="4414E006" w14:textId="20A4FE84">
      <w:pPr>
        <w:numPr>
          <w:ilvl w:val="1"/>
          <w:numId w:val="19"/>
        </w:numPr>
        <w:spacing w:before="0" w:after="0"/>
        <w:rPr>
          <w:szCs w:val="24"/>
        </w:rPr>
      </w:pPr>
      <w:r w:rsidRPr="2CA39945">
        <w:rPr>
          <w:b/>
          <w:bCs/>
          <w:szCs w:val="24"/>
        </w:rPr>
        <w:t>DayNumber</w:t>
      </w:r>
      <w:r w:rsidRPr="2CA39945">
        <w:rPr>
          <w:szCs w:val="24"/>
        </w:rPr>
        <w:t xml:space="preserve"> – Numeric representation of the day in the month.</w:t>
      </w:r>
    </w:p>
    <w:p w:rsidRPr="00C65E4B" w:rsidR="00B2315D" w:rsidP="2CA39945" w:rsidRDefault="28CD52F5" w14:paraId="68A81B4B" w14:textId="3753C054">
      <w:pPr>
        <w:numPr>
          <w:ilvl w:val="1"/>
          <w:numId w:val="19"/>
        </w:numPr>
        <w:spacing w:before="0" w:after="0"/>
        <w:rPr>
          <w:szCs w:val="24"/>
        </w:rPr>
      </w:pPr>
      <w:r w:rsidRPr="2CA39945">
        <w:rPr>
          <w:b/>
          <w:bCs/>
          <w:szCs w:val="24"/>
        </w:rPr>
        <w:t>Day</w:t>
      </w:r>
      <w:r w:rsidRPr="2CA39945">
        <w:rPr>
          <w:szCs w:val="24"/>
        </w:rPr>
        <w:t xml:space="preserve"> – Name of the day (e.g., Monday, Tuesday).</w:t>
      </w:r>
    </w:p>
    <w:p w:rsidRPr="00C65E4B" w:rsidR="00B2315D" w:rsidP="2CA39945" w:rsidRDefault="28CD52F5" w14:paraId="09F5F457" w14:textId="3B0DB7C9">
      <w:pPr>
        <w:numPr>
          <w:ilvl w:val="1"/>
          <w:numId w:val="19"/>
        </w:numPr>
        <w:spacing w:before="0" w:after="0"/>
        <w:rPr>
          <w:szCs w:val="24"/>
        </w:rPr>
      </w:pPr>
      <w:r w:rsidRPr="2CA39945">
        <w:rPr>
          <w:b/>
          <w:bCs/>
          <w:szCs w:val="24"/>
        </w:rPr>
        <w:t>Month</w:t>
      </w:r>
      <w:r w:rsidRPr="2CA39945">
        <w:rPr>
          <w:szCs w:val="24"/>
        </w:rPr>
        <w:t xml:space="preserve"> – Full name of the month.</w:t>
      </w:r>
    </w:p>
    <w:p w:rsidRPr="00C65E4B" w:rsidR="00B2315D" w:rsidP="2CA39945" w:rsidRDefault="28CD52F5" w14:paraId="3380EFFF" w14:textId="3111C27A">
      <w:pPr>
        <w:numPr>
          <w:ilvl w:val="1"/>
          <w:numId w:val="19"/>
        </w:numPr>
        <w:spacing w:before="0" w:after="0"/>
        <w:rPr>
          <w:szCs w:val="24"/>
        </w:rPr>
      </w:pPr>
      <w:r w:rsidRPr="2CA39945">
        <w:rPr>
          <w:b/>
          <w:bCs/>
          <w:szCs w:val="24"/>
        </w:rPr>
        <w:t>ShortMonth</w:t>
      </w:r>
      <w:r w:rsidRPr="2CA39945">
        <w:rPr>
          <w:szCs w:val="24"/>
        </w:rPr>
        <w:t xml:space="preserve"> – Abbreviated month name (e.g., Jan, Feb).</w:t>
      </w:r>
    </w:p>
    <w:p w:rsidRPr="00C65E4B" w:rsidR="00B2315D" w:rsidP="2CA39945" w:rsidRDefault="28CD52F5" w14:paraId="3085DF70" w14:textId="558AEF66">
      <w:pPr>
        <w:numPr>
          <w:ilvl w:val="1"/>
          <w:numId w:val="19"/>
        </w:numPr>
        <w:spacing w:before="0" w:after="0"/>
        <w:rPr>
          <w:szCs w:val="24"/>
        </w:rPr>
      </w:pPr>
      <w:r w:rsidRPr="2CA39945">
        <w:rPr>
          <w:b/>
          <w:bCs/>
          <w:szCs w:val="24"/>
        </w:rPr>
        <w:t>CalendarMonthNumber</w:t>
      </w:r>
      <w:r w:rsidRPr="2CA39945">
        <w:rPr>
          <w:szCs w:val="24"/>
        </w:rPr>
        <w:t xml:space="preserve"> – Month number in the calendar year (1-12).</w:t>
      </w:r>
    </w:p>
    <w:p w:rsidRPr="00C65E4B" w:rsidR="00B2315D" w:rsidP="2CA39945" w:rsidRDefault="28CD52F5" w14:paraId="29489D65" w14:textId="3DFA7F87">
      <w:pPr>
        <w:numPr>
          <w:ilvl w:val="1"/>
          <w:numId w:val="19"/>
        </w:numPr>
        <w:spacing w:before="0" w:after="0"/>
        <w:rPr>
          <w:szCs w:val="24"/>
        </w:rPr>
      </w:pPr>
      <w:r w:rsidRPr="2CA39945">
        <w:rPr>
          <w:b/>
          <w:bCs/>
          <w:szCs w:val="24"/>
        </w:rPr>
        <w:t>CalendarMonthLabel</w:t>
      </w:r>
      <w:r w:rsidRPr="2CA39945">
        <w:rPr>
          <w:szCs w:val="24"/>
        </w:rPr>
        <w:t xml:space="preserve"> – Month with the corresponding year (e.g., Jan 2024).</w:t>
      </w:r>
    </w:p>
    <w:p w:rsidRPr="00C65E4B" w:rsidR="00B2315D" w:rsidP="2CA39945" w:rsidRDefault="28CD52F5" w14:paraId="7B36B6BE" w14:textId="42BD5CAD">
      <w:pPr>
        <w:numPr>
          <w:ilvl w:val="1"/>
          <w:numId w:val="19"/>
        </w:numPr>
        <w:spacing w:before="0" w:after="0"/>
        <w:rPr>
          <w:szCs w:val="24"/>
        </w:rPr>
      </w:pPr>
      <w:r w:rsidRPr="2CA39945">
        <w:rPr>
          <w:b/>
          <w:bCs/>
          <w:szCs w:val="24"/>
        </w:rPr>
        <w:t>CalendarYear</w:t>
      </w:r>
      <w:r w:rsidRPr="2CA39945">
        <w:rPr>
          <w:szCs w:val="24"/>
        </w:rPr>
        <w:t xml:space="preserve"> – The full calendar year.</w:t>
      </w:r>
    </w:p>
    <w:p w:rsidRPr="00C65E4B" w:rsidR="00B2315D" w:rsidP="30FC9745" w:rsidRDefault="28CD52F5" w14:paraId="1665EB24" w14:textId="76990E7E">
      <w:pPr>
        <w:numPr>
          <w:ilvl w:val="1"/>
          <w:numId w:val="19"/>
        </w:numPr>
        <w:spacing w:before="0" w:after="0"/>
        <w:rPr/>
      </w:pPr>
      <w:r w:rsidRPr="30FC9745" w:rsidR="30FC9745">
        <w:rPr>
          <w:b w:val="1"/>
          <w:bCs w:val="1"/>
        </w:rPr>
        <w:t>CalendarYearLabel</w:t>
      </w:r>
      <w:r w:rsidR="30FC9745">
        <w:rPr/>
        <w:t xml:space="preserve"> – Label format for the year (e.g., "FY2024").</w:t>
      </w:r>
    </w:p>
    <w:p w:rsidR="30FC9745" w:rsidP="30FC9745" w:rsidRDefault="30FC9745" w14:paraId="5DEBB449" w14:textId="2C627B23">
      <w:pPr>
        <w:spacing w:before="0" w:after="0"/>
        <w:ind w:left="1440"/>
      </w:pPr>
    </w:p>
    <w:p w:rsidRPr="00C65E4B" w:rsidR="00B2315D" w:rsidP="2CA39945" w:rsidRDefault="28CD52F5" w14:paraId="6D3ED1FE" w14:textId="1B8BA963">
      <w:pPr>
        <w:numPr>
          <w:ilvl w:val="0"/>
          <w:numId w:val="19"/>
        </w:numPr>
        <w:spacing w:before="0" w:after="0"/>
        <w:rPr>
          <w:szCs w:val="24"/>
        </w:rPr>
      </w:pPr>
      <w:r w:rsidRPr="2CA39945">
        <w:rPr>
          <w:b/>
          <w:bCs/>
          <w:szCs w:val="24"/>
        </w:rPr>
        <w:t>DimensionCustomer</w:t>
      </w:r>
      <w:r w:rsidRPr="2CA39945">
        <w:rPr>
          <w:szCs w:val="24"/>
        </w:rPr>
        <w:t>: Adds insights into customer demand patterns and purchasing behaviors.</w:t>
      </w:r>
    </w:p>
    <w:p w:rsidRPr="00C65E4B" w:rsidR="00B2315D" w:rsidP="2CA39945" w:rsidRDefault="28CD52F5" w14:paraId="5D8F6078" w14:textId="2DD3D682">
      <w:pPr>
        <w:numPr>
          <w:ilvl w:val="1"/>
          <w:numId w:val="19"/>
        </w:numPr>
        <w:spacing w:before="0" w:after="0"/>
        <w:rPr>
          <w:szCs w:val="24"/>
        </w:rPr>
      </w:pPr>
      <w:r w:rsidRPr="2CA39945">
        <w:rPr>
          <w:b/>
          <w:bCs/>
          <w:szCs w:val="24"/>
        </w:rPr>
        <w:t>CustomerKey</w:t>
      </w:r>
      <w:r w:rsidRPr="2CA39945">
        <w:rPr>
          <w:szCs w:val="24"/>
        </w:rPr>
        <w:t xml:space="preserve"> – Unique identifier for the customer.</w:t>
      </w:r>
    </w:p>
    <w:p w:rsidRPr="00C65E4B" w:rsidR="00B2315D" w:rsidP="2CA39945" w:rsidRDefault="28CD52F5" w14:paraId="5DAC1E07" w14:textId="1210FD01">
      <w:pPr>
        <w:numPr>
          <w:ilvl w:val="1"/>
          <w:numId w:val="19"/>
        </w:numPr>
        <w:spacing w:before="0" w:after="0"/>
        <w:rPr>
          <w:szCs w:val="24"/>
        </w:rPr>
      </w:pPr>
      <w:r w:rsidRPr="2CA39945">
        <w:rPr>
          <w:b/>
          <w:bCs/>
          <w:szCs w:val="24"/>
        </w:rPr>
        <w:t>WWICustomerID</w:t>
      </w:r>
      <w:r w:rsidRPr="2CA39945">
        <w:rPr>
          <w:szCs w:val="24"/>
        </w:rPr>
        <w:t xml:space="preserve"> – Internal company-assigned customer ID.</w:t>
      </w:r>
    </w:p>
    <w:p w:rsidRPr="00C65E4B" w:rsidR="00B2315D" w:rsidP="2CA39945" w:rsidRDefault="28CD52F5" w14:paraId="1B7DDA62" w14:textId="21A39551">
      <w:pPr>
        <w:numPr>
          <w:ilvl w:val="1"/>
          <w:numId w:val="19"/>
        </w:numPr>
        <w:spacing w:before="0" w:after="0"/>
        <w:rPr>
          <w:szCs w:val="24"/>
        </w:rPr>
      </w:pPr>
      <w:r w:rsidRPr="2CA39945">
        <w:rPr>
          <w:b/>
          <w:bCs/>
          <w:szCs w:val="24"/>
        </w:rPr>
        <w:t>Customer</w:t>
      </w:r>
      <w:r w:rsidRPr="2CA39945">
        <w:rPr>
          <w:szCs w:val="24"/>
        </w:rPr>
        <w:t xml:space="preserve"> – Name of the customer.</w:t>
      </w:r>
    </w:p>
    <w:p w:rsidRPr="00C65E4B" w:rsidR="00B2315D" w:rsidP="2CA39945" w:rsidRDefault="28CD52F5" w14:paraId="74D14BFE" w14:textId="33AAFFFE">
      <w:pPr>
        <w:numPr>
          <w:ilvl w:val="1"/>
          <w:numId w:val="19"/>
        </w:numPr>
        <w:spacing w:before="0" w:after="0"/>
        <w:rPr>
          <w:szCs w:val="24"/>
        </w:rPr>
      </w:pPr>
      <w:r w:rsidRPr="2CA39945">
        <w:rPr>
          <w:b/>
          <w:bCs/>
          <w:szCs w:val="24"/>
        </w:rPr>
        <w:t>BillToCustomer</w:t>
      </w:r>
      <w:r w:rsidRPr="2CA39945">
        <w:rPr>
          <w:szCs w:val="24"/>
        </w:rPr>
        <w:t xml:space="preserve"> – The entity responsible for payment.</w:t>
      </w:r>
    </w:p>
    <w:p w:rsidRPr="00C65E4B" w:rsidR="00B2315D" w:rsidP="2CA39945" w:rsidRDefault="28CD52F5" w14:paraId="0E33EDBC" w14:textId="5F741B43">
      <w:pPr>
        <w:numPr>
          <w:ilvl w:val="1"/>
          <w:numId w:val="19"/>
        </w:numPr>
        <w:spacing w:before="0" w:after="0"/>
        <w:rPr>
          <w:szCs w:val="24"/>
        </w:rPr>
      </w:pPr>
      <w:r w:rsidRPr="2CA39945">
        <w:rPr>
          <w:b/>
          <w:bCs/>
          <w:szCs w:val="24"/>
        </w:rPr>
        <w:t>Category</w:t>
      </w:r>
      <w:r w:rsidRPr="2CA39945">
        <w:rPr>
          <w:szCs w:val="24"/>
        </w:rPr>
        <w:t xml:space="preserve"> – Customer classification (e.g., Retail, Wholesale).</w:t>
      </w:r>
    </w:p>
    <w:p w:rsidRPr="00C65E4B" w:rsidR="00B2315D" w:rsidP="2CA39945" w:rsidRDefault="28CD52F5" w14:paraId="1C47138A" w14:textId="3339789A">
      <w:pPr>
        <w:numPr>
          <w:ilvl w:val="1"/>
          <w:numId w:val="19"/>
        </w:numPr>
        <w:spacing w:before="0" w:after="0"/>
        <w:rPr>
          <w:szCs w:val="24"/>
        </w:rPr>
      </w:pPr>
      <w:r w:rsidRPr="2CA39945">
        <w:rPr>
          <w:b/>
          <w:bCs/>
          <w:szCs w:val="24"/>
        </w:rPr>
        <w:t>BuyingGroup</w:t>
      </w:r>
      <w:r w:rsidRPr="2CA39945">
        <w:rPr>
          <w:szCs w:val="24"/>
        </w:rPr>
        <w:t xml:space="preserve"> – Customer group for bulk purchasing advantages.</w:t>
      </w:r>
    </w:p>
    <w:p w:rsidRPr="00C65E4B" w:rsidR="00B2315D" w:rsidP="2CA39945" w:rsidRDefault="28CD52F5" w14:paraId="738822DE" w14:textId="19F5B00D">
      <w:pPr>
        <w:numPr>
          <w:ilvl w:val="1"/>
          <w:numId w:val="19"/>
        </w:numPr>
        <w:spacing w:before="0" w:after="0"/>
        <w:rPr>
          <w:szCs w:val="24"/>
        </w:rPr>
      </w:pPr>
      <w:r w:rsidRPr="2CA39945">
        <w:rPr>
          <w:b/>
          <w:bCs/>
          <w:szCs w:val="24"/>
        </w:rPr>
        <w:t>PrimaryContact</w:t>
      </w:r>
      <w:r w:rsidRPr="2CA39945">
        <w:rPr>
          <w:szCs w:val="24"/>
        </w:rPr>
        <w:t xml:space="preserve"> – Name of the main contact person.</w:t>
      </w:r>
    </w:p>
    <w:p w:rsidRPr="00C65E4B" w:rsidR="00B2315D" w:rsidP="2CA39945" w:rsidRDefault="28CD52F5" w14:paraId="5281F63B" w14:textId="3772EBDF">
      <w:pPr>
        <w:numPr>
          <w:ilvl w:val="0"/>
          <w:numId w:val="19"/>
        </w:numPr>
        <w:spacing w:before="0" w:after="0"/>
        <w:rPr>
          <w:szCs w:val="24"/>
        </w:rPr>
      </w:pPr>
      <w:r w:rsidRPr="2CA39945">
        <w:rPr>
          <w:b/>
          <w:bCs/>
          <w:szCs w:val="24"/>
        </w:rPr>
        <w:t>DimensionSupplier</w:t>
      </w:r>
      <w:r w:rsidRPr="2CA39945">
        <w:rPr>
          <w:szCs w:val="24"/>
        </w:rPr>
        <w:t>: Helps analyze supplier reliability, delivery performance, and sourcing trends.</w:t>
      </w:r>
    </w:p>
    <w:p w:rsidRPr="00C65E4B" w:rsidR="00B2315D" w:rsidP="2CA39945" w:rsidRDefault="28CD52F5" w14:paraId="209B4A4C" w14:textId="42FA192D">
      <w:pPr>
        <w:numPr>
          <w:ilvl w:val="1"/>
          <w:numId w:val="19"/>
        </w:numPr>
        <w:spacing w:before="0" w:after="0"/>
        <w:rPr>
          <w:szCs w:val="24"/>
        </w:rPr>
      </w:pPr>
      <w:r w:rsidRPr="2CA39945">
        <w:rPr>
          <w:b/>
          <w:bCs/>
          <w:szCs w:val="24"/>
        </w:rPr>
        <w:t>SupplierKey</w:t>
      </w:r>
      <w:r w:rsidRPr="2CA39945">
        <w:rPr>
          <w:szCs w:val="24"/>
        </w:rPr>
        <w:t xml:space="preserve"> – Unique identifier for the supplier.</w:t>
      </w:r>
    </w:p>
    <w:p w:rsidRPr="00C65E4B" w:rsidR="00B2315D" w:rsidP="2CA39945" w:rsidRDefault="28CD52F5" w14:paraId="1A5A6912" w14:textId="11CB942E">
      <w:pPr>
        <w:numPr>
          <w:ilvl w:val="1"/>
          <w:numId w:val="19"/>
        </w:numPr>
        <w:spacing w:before="0" w:after="0"/>
        <w:rPr>
          <w:szCs w:val="24"/>
        </w:rPr>
      </w:pPr>
      <w:r w:rsidRPr="2CA39945">
        <w:rPr>
          <w:b/>
          <w:bCs/>
          <w:szCs w:val="24"/>
        </w:rPr>
        <w:t>WWISupplierID</w:t>
      </w:r>
      <w:r w:rsidRPr="2CA39945">
        <w:rPr>
          <w:szCs w:val="24"/>
        </w:rPr>
        <w:t xml:space="preserve"> – Internal supplier ID.</w:t>
      </w:r>
    </w:p>
    <w:p w:rsidRPr="00C65E4B" w:rsidR="00B2315D" w:rsidP="2CA39945" w:rsidRDefault="28CD52F5" w14:paraId="534632CB" w14:textId="63ADBF1E">
      <w:pPr>
        <w:numPr>
          <w:ilvl w:val="1"/>
          <w:numId w:val="19"/>
        </w:numPr>
        <w:spacing w:before="0" w:after="0"/>
        <w:rPr>
          <w:szCs w:val="24"/>
        </w:rPr>
      </w:pPr>
      <w:r w:rsidRPr="2CA39945">
        <w:rPr>
          <w:b/>
          <w:bCs/>
          <w:szCs w:val="24"/>
        </w:rPr>
        <w:t>Supplier</w:t>
      </w:r>
      <w:r w:rsidRPr="2CA39945">
        <w:rPr>
          <w:szCs w:val="24"/>
        </w:rPr>
        <w:t xml:space="preserve"> – Name of the supplier company.</w:t>
      </w:r>
    </w:p>
    <w:p w:rsidRPr="00C65E4B" w:rsidR="00B2315D" w:rsidP="2CA39945" w:rsidRDefault="28CD52F5" w14:paraId="2AE22620" w14:textId="388BA339">
      <w:pPr>
        <w:numPr>
          <w:ilvl w:val="1"/>
          <w:numId w:val="19"/>
        </w:numPr>
        <w:spacing w:before="0" w:after="0"/>
        <w:rPr>
          <w:szCs w:val="24"/>
        </w:rPr>
      </w:pPr>
      <w:r w:rsidRPr="2CA39945">
        <w:rPr>
          <w:b/>
          <w:bCs/>
          <w:szCs w:val="24"/>
        </w:rPr>
        <w:t>Category</w:t>
      </w:r>
      <w:r w:rsidRPr="2CA39945">
        <w:rPr>
          <w:szCs w:val="24"/>
        </w:rPr>
        <w:t xml:space="preserve"> – Type of supplier (e.g., Local, International).</w:t>
      </w:r>
    </w:p>
    <w:p w:rsidRPr="00C65E4B" w:rsidR="00B2315D" w:rsidP="2CA39945" w:rsidRDefault="28CD52F5" w14:paraId="3F4EE032" w14:textId="5AD1E531">
      <w:pPr>
        <w:numPr>
          <w:ilvl w:val="1"/>
          <w:numId w:val="19"/>
        </w:numPr>
        <w:spacing w:before="0" w:after="0"/>
        <w:rPr>
          <w:szCs w:val="24"/>
        </w:rPr>
      </w:pPr>
      <w:r w:rsidRPr="2CA39945">
        <w:rPr>
          <w:b/>
          <w:bCs/>
          <w:szCs w:val="24"/>
        </w:rPr>
        <w:t>PrimaryContact</w:t>
      </w:r>
      <w:r w:rsidRPr="2CA39945">
        <w:rPr>
          <w:szCs w:val="24"/>
        </w:rPr>
        <w:t xml:space="preserve"> – Name of the supplier's main representative.</w:t>
      </w:r>
    </w:p>
    <w:p w:rsidRPr="00C65E4B" w:rsidR="00B2315D" w:rsidP="2CA39945" w:rsidRDefault="28CD52F5" w14:paraId="69E5DC21" w14:textId="098DD939">
      <w:pPr>
        <w:numPr>
          <w:ilvl w:val="1"/>
          <w:numId w:val="19"/>
        </w:numPr>
        <w:spacing w:before="0" w:after="0"/>
        <w:rPr>
          <w:szCs w:val="24"/>
        </w:rPr>
      </w:pPr>
      <w:r w:rsidRPr="2CA39945">
        <w:rPr>
          <w:b/>
          <w:bCs/>
          <w:szCs w:val="24"/>
        </w:rPr>
        <w:t>SupplierReference</w:t>
      </w:r>
      <w:r w:rsidRPr="2CA39945">
        <w:rPr>
          <w:szCs w:val="24"/>
        </w:rPr>
        <w:t xml:space="preserve"> – Reference code for supplier identification.</w:t>
      </w:r>
    </w:p>
    <w:p w:rsidRPr="00C65E4B" w:rsidR="00B2315D" w:rsidP="30FC9745" w:rsidRDefault="28CD52F5" w14:paraId="29EEEB0D" w14:textId="79363898">
      <w:pPr>
        <w:numPr>
          <w:ilvl w:val="1"/>
          <w:numId w:val="19"/>
        </w:numPr>
        <w:spacing w:before="0" w:after="0"/>
        <w:rPr/>
      </w:pPr>
      <w:r w:rsidRPr="30FC9745" w:rsidR="30FC9745">
        <w:rPr>
          <w:b w:val="1"/>
          <w:bCs w:val="1"/>
        </w:rPr>
        <w:t>PaymentDays</w:t>
      </w:r>
      <w:r w:rsidR="30FC9745">
        <w:rPr/>
        <w:t xml:space="preserve"> – Number of days allowed for invoice payment.</w:t>
      </w:r>
    </w:p>
    <w:p w:rsidR="30FC9745" w:rsidP="30FC9745" w:rsidRDefault="30FC9745" w14:paraId="360C6C3D" w14:textId="4A308C35">
      <w:pPr>
        <w:numPr>
          <w:ilvl w:val="1"/>
          <w:numId w:val="19"/>
        </w:numPr>
        <w:spacing w:before="0" w:after="0"/>
        <w:rPr/>
      </w:pPr>
      <w:r w:rsidR="30FC9745">
        <w:rPr/>
        <w:t>DeliveryMethodID</w:t>
      </w:r>
    </w:p>
    <w:p w:rsidRPr="00C65E4B" w:rsidR="00B2315D" w:rsidP="2CA39945" w:rsidRDefault="28CD52F5" w14:paraId="48496C55" w14:textId="3ECE1874">
      <w:pPr>
        <w:numPr>
          <w:ilvl w:val="0"/>
          <w:numId w:val="19"/>
        </w:numPr>
        <w:spacing w:before="0" w:after="0"/>
        <w:rPr>
          <w:szCs w:val="24"/>
        </w:rPr>
      </w:pPr>
      <w:r w:rsidRPr="2CA39945">
        <w:rPr>
          <w:b/>
          <w:bCs/>
          <w:szCs w:val="24"/>
        </w:rPr>
        <w:t>DimensionStockItem</w:t>
      </w:r>
      <w:r w:rsidRPr="2CA39945">
        <w:rPr>
          <w:szCs w:val="24"/>
        </w:rPr>
        <w:t>: Provides details on stock characteristics such as brand, size, and packaging.</w:t>
      </w:r>
    </w:p>
    <w:p w:rsidRPr="00C65E4B" w:rsidR="00B2315D" w:rsidP="2CA39945" w:rsidRDefault="28CD52F5" w14:paraId="76D5E9D5" w14:textId="47C0A80A">
      <w:pPr>
        <w:numPr>
          <w:ilvl w:val="1"/>
          <w:numId w:val="19"/>
        </w:numPr>
        <w:spacing w:before="0" w:after="0"/>
        <w:rPr>
          <w:szCs w:val="24"/>
        </w:rPr>
      </w:pPr>
      <w:r w:rsidRPr="2CA39945">
        <w:rPr>
          <w:b/>
          <w:bCs/>
          <w:szCs w:val="24"/>
        </w:rPr>
        <w:t>StockItemKey</w:t>
      </w:r>
      <w:r w:rsidRPr="2CA39945">
        <w:rPr>
          <w:szCs w:val="24"/>
        </w:rPr>
        <w:t xml:space="preserve"> – Unique identifier for each stock item.</w:t>
      </w:r>
    </w:p>
    <w:p w:rsidRPr="00C65E4B" w:rsidR="00B2315D" w:rsidP="2CA39945" w:rsidRDefault="28CD52F5" w14:paraId="33528173" w14:textId="667A8C97">
      <w:pPr>
        <w:numPr>
          <w:ilvl w:val="1"/>
          <w:numId w:val="19"/>
        </w:numPr>
        <w:spacing w:before="0" w:after="0"/>
        <w:rPr>
          <w:szCs w:val="24"/>
        </w:rPr>
      </w:pPr>
      <w:r w:rsidRPr="2CA39945">
        <w:rPr>
          <w:b/>
          <w:bCs/>
          <w:szCs w:val="24"/>
        </w:rPr>
        <w:t>StockItemID</w:t>
      </w:r>
      <w:r w:rsidRPr="2CA39945">
        <w:rPr>
          <w:szCs w:val="24"/>
        </w:rPr>
        <w:t xml:space="preserve"> – Internal ID assigned to stock items.</w:t>
      </w:r>
    </w:p>
    <w:p w:rsidRPr="00C65E4B" w:rsidR="00B2315D" w:rsidP="2CA39945" w:rsidRDefault="28CD52F5" w14:paraId="0A6095F0" w14:textId="33E3EAFF">
      <w:pPr>
        <w:numPr>
          <w:ilvl w:val="1"/>
          <w:numId w:val="19"/>
        </w:numPr>
        <w:spacing w:before="0" w:after="0"/>
        <w:rPr>
          <w:szCs w:val="24"/>
        </w:rPr>
      </w:pPr>
      <w:r w:rsidRPr="2CA39945">
        <w:rPr>
          <w:b/>
          <w:bCs/>
          <w:szCs w:val="24"/>
        </w:rPr>
        <w:t>Color</w:t>
      </w:r>
      <w:r w:rsidRPr="2CA39945">
        <w:rPr>
          <w:szCs w:val="24"/>
        </w:rPr>
        <w:t xml:space="preserve"> – Color specification of the stock item.</w:t>
      </w:r>
    </w:p>
    <w:p w:rsidRPr="00C65E4B" w:rsidR="00B2315D" w:rsidP="2CA39945" w:rsidRDefault="28CD52F5" w14:paraId="110234F8" w14:textId="5AB11F9F">
      <w:pPr>
        <w:numPr>
          <w:ilvl w:val="1"/>
          <w:numId w:val="19"/>
        </w:numPr>
        <w:spacing w:before="0" w:after="0"/>
        <w:rPr>
          <w:szCs w:val="24"/>
        </w:rPr>
      </w:pPr>
      <w:r w:rsidRPr="2CA39945">
        <w:rPr>
          <w:b/>
          <w:bCs/>
          <w:szCs w:val="24"/>
        </w:rPr>
        <w:t>SellingPackage</w:t>
      </w:r>
      <w:r w:rsidRPr="2CA39945">
        <w:rPr>
          <w:szCs w:val="24"/>
        </w:rPr>
        <w:t xml:space="preserve"> – Packaging format for sale (e.g., "Box of 10").</w:t>
      </w:r>
    </w:p>
    <w:p w:rsidRPr="00C65E4B" w:rsidR="00B2315D" w:rsidP="2CA39945" w:rsidRDefault="28CD52F5" w14:paraId="2CD4E311" w14:textId="5261D22A">
      <w:pPr>
        <w:numPr>
          <w:ilvl w:val="1"/>
          <w:numId w:val="19"/>
        </w:numPr>
        <w:spacing w:before="0" w:after="0"/>
        <w:rPr>
          <w:szCs w:val="24"/>
        </w:rPr>
      </w:pPr>
      <w:r w:rsidRPr="2CA39945">
        <w:rPr>
          <w:b/>
          <w:bCs/>
          <w:szCs w:val="24"/>
        </w:rPr>
        <w:t>BuyingPackage</w:t>
      </w:r>
      <w:r w:rsidRPr="2CA39945">
        <w:rPr>
          <w:szCs w:val="24"/>
        </w:rPr>
        <w:t xml:space="preserve"> – Packaging format for procurement (e.g., "Carton of 50").</w:t>
      </w:r>
    </w:p>
    <w:p w:rsidRPr="00C65E4B" w:rsidR="00B2315D" w:rsidP="2CA39945" w:rsidRDefault="28CD52F5" w14:paraId="7F9AF8AF" w14:textId="4C8A7A9D">
      <w:pPr>
        <w:numPr>
          <w:ilvl w:val="1"/>
          <w:numId w:val="19"/>
        </w:numPr>
        <w:spacing w:before="0" w:after="0"/>
        <w:rPr>
          <w:szCs w:val="24"/>
        </w:rPr>
      </w:pPr>
      <w:r w:rsidRPr="2CA39945">
        <w:rPr>
          <w:b/>
          <w:bCs/>
          <w:szCs w:val="24"/>
        </w:rPr>
        <w:t>Brand</w:t>
      </w:r>
      <w:r w:rsidRPr="2CA39945">
        <w:rPr>
          <w:szCs w:val="24"/>
        </w:rPr>
        <w:t xml:space="preserve"> – Brand name of the stock item.</w:t>
      </w:r>
    </w:p>
    <w:p w:rsidRPr="00C65E4B" w:rsidR="00B2315D" w:rsidP="2CA39945" w:rsidRDefault="28CD52F5" w14:paraId="049CCE7A" w14:textId="7620F089">
      <w:pPr>
        <w:numPr>
          <w:ilvl w:val="1"/>
          <w:numId w:val="19"/>
        </w:numPr>
        <w:spacing w:before="0" w:after="0"/>
        <w:rPr>
          <w:szCs w:val="24"/>
        </w:rPr>
      </w:pPr>
      <w:r w:rsidRPr="2CA39945">
        <w:rPr>
          <w:b/>
          <w:bCs/>
          <w:szCs w:val="24"/>
        </w:rPr>
        <w:t>Size</w:t>
      </w:r>
      <w:r w:rsidRPr="2CA39945">
        <w:rPr>
          <w:szCs w:val="24"/>
        </w:rPr>
        <w:t xml:space="preserve"> – Size specifications of the stock item.</w:t>
      </w:r>
    </w:p>
    <w:p w:rsidRPr="00C65E4B" w:rsidR="00B2315D" w:rsidP="2CA39945" w:rsidRDefault="28CD52F5" w14:paraId="5FFCBF4B" w14:textId="77634D6F">
      <w:pPr>
        <w:numPr>
          <w:ilvl w:val="1"/>
          <w:numId w:val="19"/>
        </w:numPr>
        <w:spacing w:before="0" w:after="0"/>
        <w:rPr>
          <w:szCs w:val="24"/>
        </w:rPr>
      </w:pPr>
      <w:r w:rsidRPr="2CA39945">
        <w:rPr>
          <w:b/>
          <w:bCs/>
          <w:szCs w:val="24"/>
        </w:rPr>
        <w:t>QuantityPerOuter</w:t>
      </w:r>
      <w:r w:rsidRPr="2CA39945">
        <w:rPr>
          <w:szCs w:val="24"/>
        </w:rPr>
        <w:t xml:space="preserve"> – Number of units per outer packaging.</w:t>
      </w:r>
    </w:p>
    <w:p w:rsidRPr="00C65E4B" w:rsidR="00B2315D" w:rsidP="2CA39945" w:rsidRDefault="28CD52F5" w14:paraId="41AFA5D7" w14:textId="4ADFACA4">
      <w:pPr>
        <w:numPr>
          <w:ilvl w:val="1"/>
          <w:numId w:val="19"/>
        </w:numPr>
        <w:spacing w:before="0" w:after="0"/>
        <w:rPr>
          <w:szCs w:val="24"/>
        </w:rPr>
      </w:pPr>
      <w:r w:rsidRPr="2CA39945">
        <w:rPr>
          <w:b/>
          <w:bCs/>
          <w:szCs w:val="24"/>
        </w:rPr>
        <w:t>Barcode</w:t>
      </w:r>
      <w:r w:rsidRPr="2CA39945">
        <w:rPr>
          <w:szCs w:val="24"/>
        </w:rPr>
        <w:t xml:space="preserve"> – Universal barcode for scanning.</w:t>
      </w:r>
    </w:p>
    <w:p w:rsidRPr="00C65E4B" w:rsidR="00B2315D" w:rsidP="2CA39945" w:rsidRDefault="28CD52F5" w14:paraId="6637E5BA" w14:textId="7983861F">
      <w:pPr>
        <w:numPr>
          <w:ilvl w:val="1"/>
          <w:numId w:val="19"/>
        </w:numPr>
        <w:spacing w:before="0" w:after="0"/>
        <w:rPr>
          <w:szCs w:val="24"/>
        </w:rPr>
      </w:pPr>
      <w:r w:rsidRPr="2CA39945">
        <w:rPr>
          <w:b/>
          <w:bCs/>
          <w:szCs w:val="24"/>
        </w:rPr>
        <w:t>TaxRate</w:t>
      </w:r>
      <w:r w:rsidRPr="2CA39945">
        <w:rPr>
          <w:szCs w:val="24"/>
        </w:rPr>
        <w:t xml:space="preserve"> – Tax percentage applied to the item.</w:t>
      </w:r>
    </w:p>
    <w:p w:rsidRPr="00C65E4B" w:rsidR="00B2315D" w:rsidP="2CA39945" w:rsidRDefault="28CD52F5" w14:paraId="38B8DB24" w14:textId="19D89993">
      <w:pPr>
        <w:numPr>
          <w:ilvl w:val="1"/>
          <w:numId w:val="19"/>
        </w:numPr>
        <w:spacing w:before="0" w:after="0"/>
        <w:rPr>
          <w:szCs w:val="24"/>
        </w:rPr>
      </w:pPr>
      <w:r w:rsidRPr="30FC9745" w:rsidR="30FC9745">
        <w:rPr>
          <w:b w:val="1"/>
          <w:bCs w:val="1"/>
        </w:rPr>
        <w:t>UnitPrice</w:t>
      </w:r>
      <w:r w:rsidR="30FC9745">
        <w:rPr/>
        <w:t xml:space="preserve"> – Price per individual unit.</w:t>
      </w:r>
    </w:p>
    <w:p w:rsidRPr="00C65E4B" w:rsidR="00B2315D" w:rsidP="2CA39945" w:rsidRDefault="28CD52F5" w14:paraId="0911E874" w14:textId="5DB120C0">
      <w:pPr>
        <w:numPr>
          <w:ilvl w:val="1"/>
          <w:numId w:val="19"/>
        </w:numPr>
        <w:spacing w:before="0" w:after="0"/>
        <w:rPr>
          <w:szCs w:val="24"/>
        </w:rPr>
      </w:pPr>
      <w:r w:rsidRPr="2CA39945">
        <w:rPr>
          <w:b/>
          <w:bCs/>
          <w:szCs w:val="24"/>
        </w:rPr>
        <w:t>TypicalWeight</w:t>
      </w:r>
      <w:r w:rsidRPr="2CA39945">
        <w:rPr>
          <w:szCs w:val="24"/>
        </w:rPr>
        <w:t xml:space="preserve"> – Approximate weight of the stock item.</w:t>
      </w:r>
    </w:p>
    <w:p w:rsidRPr="00C65E4B" w:rsidR="00B2315D" w:rsidP="2CA39945" w:rsidRDefault="28CD52F5" w14:paraId="0FE31194" w14:textId="29F8D556">
      <w:pPr>
        <w:numPr>
          <w:ilvl w:val="1"/>
          <w:numId w:val="19"/>
        </w:numPr>
        <w:spacing w:before="0" w:after="0"/>
        <w:rPr>
          <w:szCs w:val="24"/>
        </w:rPr>
      </w:pPr>
      <w:r w:rsidRPr="2CA39945">
        <w:rPr>
          <w:b/>
          <w:bCs/>
          <w:szCs w:val="24"/>
        </w:rPr>
        <w:t>StockItemName</w:t>
      </w:r>
      <w:r w:rsidRPr="2CA39945">
        <w:rPr>
          <w:szCs w:val="24"/>
        </w:rPr>
        <w:t xml:space="preserve"> – Official product name.</w:t>
      </w:r>
    </w:p>
    <w:p w:rsidRPr="00C65E4B" w:rsidR="00B2315D" w:rsidP="2CA39945" w:rsidRDefault="28CD52F5" w14:paraId="473AB7F7" w14:textId="2E8F34FE">
      <w:pPr>
        <w:numPr>
          <w:ilvl w:val="0"/>
          <w:numId w:val="19"/>
        </w:numPr>
        <w:spacing w:before="0" w:after="0"/>
        <w:rPr>
          <w:szCs w:val="24"/>
        </w:rPr>
      </w:pPr>
      <w:r w:rsidRPr="2CA39945">
        <w:rPr>
          <w:b/>
          <w:bCs/>
          <w:szCs w:val="24"/>
        </w:rPr>
        <w:t>DimensionSellingOrders</w:t>
      </w:r>
      <w:r w:rsidRPr="2CA39945">
        <w:rPr>
          <w:szCs w:val="24"/>
        </w:rPr>
        <w:t>: Enables tracking of customer orders, fulfillment rates, and backorder occurrences.</w:t>
      </w:r>
    </w:p>
    <w:p w:rsidRPr="00C65E4B" w:rsidR="00B2315D" w:rsidP="2CA39945" w:rsidRDefault="28CD52F5" w14:paraId="51570BD1" w14:textId="28BE8E7A">
      <w:pPr>
        <w:numPr>
          <w:ilvl w:val="1"/>
          <w:numId w:val="19"/>
        </w:numPr>
        <w:spacing w:before="0" w:after="0"/>
        <w:rPr>
          <w:szCs w:val="24"/>
        </w:rPr>
      </w:pPr>
      <w:r w:rsidRPr="2CA39945">
        <w:rPr>
          <w:b/>
          <w:bCs/>
          <w:szCs w:val="24"/>
        </w:rPr>
        <w:t>SellingOrderKey</w:t>
      </w:r>
      <w:r w:rsidRPr="2CA39945">
        <w:rPr>
          <w:szCs w:val="24"/>
        </w:rPr>
        <w:t xml:space="preserve"> – Unique identifier for the sales order.</w:t>
      </w:r>
    </w:p>
    <w:p w:rsidRPr="00C65E4B" w:rsidR="00B2315D" w:rsidP="2CA39945" w:rsidRDefault="28CD52F5" w14:paraId="67E12725" w14:textId="2860058F">
      <w:pPr>
        <w:numPr>
          <w:ilvl w:val="1"/>
          <w:numId w:val="19"/>
        </w:numPr>
        <w:spacing w:before="0" w:after="0"/>
        <w:rPr>
          <w:szCs w:val="24"/>
        </w:rPr>
      </w:pPr>
      <w:r w:rsidRPr="30FC9745" w:rsidR="30FC9745">
        <w:rPr>
          <w:b w:val="1"/>
          <w:bCs w:val="1"/>
        </w:rPr>
        <w:t>OrderID</w:t>
      </w:r>
      <w:r w:rsidR="30FC9745">
        <w:rPr/>
        <w:t xml:space="preserve"> – Internal order number.</w:t>
      </w:r>
    </w:p>
    <w:p w:rsidRPr="00C65E4B" w:rsidR="00B2315D" w:rsidP="2CA39945" w:rsidRDefault="28CD52F5" w14:paraId="44FB7B64" w14:textId="53B668D0">
      <w:pPr>
        <w:numPr>
          <w:ilvl w:val="1"/>
          <w:numId w:val="19"/>
        </w:numPr>
        <w:spacing w:before="0" w:after="0"/>
        <w:rPr>
          <w:szCs w:val="24"/>
        </w:rPr>
      </w:pPr>
      <w:r w:rsidRPr="30FC9745" w:rsidR="30FC9745">
        <w:rPr>
          <w:b w:val="1"/>
          <w:bCs w:val="1"/>
        </w:rPr>
        <w:t>OrderNumber</w:t>
      </w:r>
      <w:r w:rsidR="30FC9745">
        <w:rPr/>
        <w:t xml:space="preserve"> – The actual order number used in transactions.</w:t>
      </w:r>
    </w:p>
    <w:p w:rsidRPr="00C65E4B" w:rsidR="00B2315D" w:rsidP="2CA39945" w:rsidRDefault="28CD52F5" w14:paraId="4252713A" w14:textId="5CCAB985">
      <w:pPr>
        <w:numPr>
          <w:ilvl w:val="1"/>
          <w:numId w:val="19"/>
        </w:numPr>
        <w:spacing w:before="0" w:after="0"/>
        <w:rPr>
          <w:szCs w:val="24"/>
        </w:rPr>
      </w:pPr>
      <w:r w:rsidRPr="2CA39945">
        <w:rPr>
          <w:b/>
          <w:bCs/>
          <w:szCs w:val="24"/>
        </w:rPr>
        <w:t>PackageType</w:t>
      </w:r>
      <w:r w:rsidRPr="2CA39945">
        <w:rPr>
          <w:szCs w:val="24"/>
        </w:rPr>
        <w:t xml:space="preserve"> – Type of packaging used for shipping.</w:t>
      </w:r>
    </w:p>
    <w:p w:rsidRPr="00C65E4B" w:rsidR="00B2315D" w:rsidP="2CA39945" w:rsidRDefault="28CD52F5" w14:paraId="1A8CBF8B" w14:textId="64EC8DFE">
      <w:pPr>
        <w:numPr>
          <w:ilvl w:val="1"/>
          <w:numId w:val="19"/>
        </w:numPr>
        <w:spacing w:before="0" w:after="0"/>
        <w:rPr>
          <w:szCs w:val="24"/>
        </w:rPr>
      </w:pPr>
      <w:r w:rsidRPr="2CA39945">
        <w:rPr>
          <w:b/>
          <w:bCs/>
          <w:szCs w:val="24"/>
        </w:rPr>
        <w:t>PickedQuantity</w:t>
      </w:r>
      <w:r w:rsidRPr="2CA39945">
        <w:rPr>
          <w:szCs w:val="24"/>
        </w:rPr>
        <w:t xml:space="preserve"> – Number of items picked for delivery.</w:t>
      </w:r>
    </w:p>
    <w:p w:rsidRPr="00C65E4B" w:rsidR="00B2315D" w:rsidP="2CA39945" w:rsidRDefault="28CD52F5" w14:paraId="01EA8B8C" w14:textId="2741F9E0">
      <w:pPr>
        <w:numPr>
          <w:ilvl w:val="1"/>
          <w:numId w:val="19"/>
        </w:numPr>
        <w:spacing w:before="0" w:after="0"/>
        <w:rPr>
          <w:szCs w:val="24"/>
        </w:rPr>
      </w:pPr>
      <w:r w:rsidRPr="2CA39945">
        <w:rPr>
          <w:b/>
          <w:bCs/>
          <w:szCs w:val="24"/>
        </w:rPr>
        <w:t>DimensionPurchasingOrders</w:t>
      </w:r>
      <w:r w:rsidRPr="2CA39945">
        <w:rPr>
          <w:szCs w:val="24"/>
        </w:rPr>
        <w:t>: Helps assess purchasing trends, order volumes, and supplier commitments.</w:t>
      </w:r>
    </w:p>
    <w:p w:rsidRPr="00C65E4B" w:rsidR="00B2315D" w:rsidP="2CA39945" w:rsidRDefault="28CD52F5" w14:paraId="0E4AED53" w14:textId="2546ED3B">
      <w:pPr>
        <w:numPr>
          <w:ilvl w:val="1"/>
          <w:numId w:val="19"/>
        </w:numPr>
        <w:spacing w:before="0" w:after="0"/>
        <w:rPr>
          <w:szCs w:val="24"/>
        </w:rPr>
      </w:pPr>
      <w:r w:rsidRPr="2CA39945">
        <w:rPr>
          <w:b/>
          <w:bCs/>
          <w:szCs w:val="24"/>
        </w:rPr>
        <w:t>PurchasingOrderKey</w:t>
      </w:r>
      <w:r w:rsidRPr="2CA39945">
        <w:rPr>
          <w:szCs w:val="24"/>
        </w:rPr>
        <w:t xml:space="preserve"> – Unique identifier for the purchase order.</w:t>
      </w:r>
    </w:p>
    <w:p w:rsidRPr="00C65E4B" w:rsidR="00B2315D" w:rsidP="2CA39945" w:rsidRDefault="28CD52F5" w14:paraId="5D00EE42" w14:textId="37CB136C">
      <w:pPr>
        <w:numPr>
          <w:ilvl w:val="1"/>
          <w:numId w:val="19"/>
        </w:numPr>
        <w:spacing w:before="0" w:after="0"/>
        <w:rPr>
          <w:szCs w:val="24"/>
        </w:rPr>
      </w:pPr>
      <w:r w:rsidRPr="2CA39945">
        <w:rPr>
          <w:b/>
          <w:bCs/>
          <w:szCs w:val="24"/>
        </w:rPr>
        <w:t>PurchaseOrderID</w:t>
      </w:r>
      <w:r w:rsidRPr="2CA39945">
        <w:rPr>
          <w:szCs w:val="24"/>
        </w:rPr>
        <w:t xml:space="preserve"> – Internal purchase order reference.</w:t>
      </w:r>
    </w:p>
    <w:p w:rsidRPr="00C65E4B" w:rsidR="00B2315D" w:rsidP="2CA39945" w:rsidRDefault="28CD52F5" w14:paraId="1034E821" w14:textId="5E95C965">
      <w:pPr>
        <w:numPr>
          <w:ilvl w:val="1"/>
          <w:numId w:val="19"/>
        </w:numPr>
        <w:spacing w:before="0" w:after="0"/>
        <w:rPr>
          <w:szCs w:val="24"/>
        </w:rPr>
      </w:pPr>
      <w:r w:rsidRPr="2CA39945">
        <w:rPr>
          <w:b/>
          <w:bCs/>
          <w:szCs w:val="24"/>
        </w:rPr>
        <w:t>DeliveryMethod</w:t>
      </w:r>
      <w:r w:rsidRPr="2CA39945">
        <w:rPr>
          <w:szCs w:val="24"/>
        </w:rPr>
        <w:t xml:space="preserve"> – The transportation mode for delivery (e.g., Air, Truck).</w:t>
      </w:r>
    </w:p>
    <w:p w:rsidRPr="00C65E4B" w:rsidR="00B2315D" w:rsidP="2CA39945" w:rsidRDefault="28CD52F5" w14:paraId="39B848A0" w14:textId="7240E1BE">
      <w:pPr>
        <w:numPr>
          <w:ilvl w:val="1"/>
          <w:numId w:val="19"/>
        </w:numPr>
        <w:spacing w:before="0" w:after="0"/>
        <w:rPr>
          <w:szCs w:val="24"/>
        </w:rPr>
      </w:pPr>
      <w:r w:rsidRPr="2CA39945">
        <w:rPr>
          <w:b/>
          <w:bCs/>
          <w:szCs w:val="24"/>
        </w:rPr>
        <w:t>IsOrderFinalized</w:t>
      </w:r>
      <w:r w:rsidRPr="2CA39945">
        <w:rPr>
          <w:szCs w:val="24"/>
        </w:rPr>
        <w:t xml:space="preserve"> – Indicates if the order is complete and closed.</w:t>
      </w:r>
    </w:p>
    <w:p w:rsidRPr="00C65E4B" w:rsidR="00B2315D" w:rsidP="2CA39945" w:rsidRDefault="28CD52F5" w14:paraId="4EFD7F88" w14:textId="7A9DA391">
      <w:pPr>
        <w:numPr>
          <w:ilvl w:val="1"/>
          <w:numId w:val="19"/>
        </w:numPr>
        <w:spacing w:before="0" w:after="0"/>
        <w:rPr>
          <w:szCs w:val="24"/>
        </w:rPr>
      </w:pPr>
      <w:r w:rsidRPr="2CA39945">
        <w:rPr>
          <w:b/>
          <w:bCs/>
          <w:szCs w:val="24"/>
        </w:rPr>
        <w:t>QuantityOrderOuters</w:t>
      </w:r>
      <w:r w:rsidRPr="2CA39945">
        <w:rPr>
          <w:szCs w:val="24"/>
        </w:rPr>
        <w:t xml:space="preserve"> – Number of outer units ordered.</w:t>
      </w:r>
    </w:p>
    <w:p w:rsidRPr="00C65E4B" w:rsidR="00B2315D" w:rsidP="2CA39945" w:rsidRDefault="28CD52F5" w14:paraId="18FAC0C4" w14:textId="03B3F032">
      <w:pPr>
        <w:numPr>
          <w:ilvl w:val="1"/>
          <w:numId w:val="19"/>
        </w:numPr>
        <w:spacing w:before="0" w:after="0"/>
        <w:rPr>
          <w:szCs w:val="24"/>
        </w:rPr>
      </w:pPr>
      <w:r w:rsidRPr="2CA39945">
        <w:rPr>
          <w:b/>
          <w:bCs/>
          <w:szCs w:val="24"/>
        </w:rPr>
        <w:t>ReceivedOuters</w:t>
      </w:r>
      <w:r w:rsidRPr="2CA39945">
        <w:rPr>
          <w:szCs w:val="24"/>
        </w:rPr>
        <w:t xml:space="preserve"> – Number of outer units received.</w:t>
      </w:r>
    </w:p>
    <w:p w:rsidRPr="00C65E4B" w:rsidR="00B2315D" w:rsidP="2CA39945" w:rsidRDefault="28CD52F5" w14:paraId="166D9A5C" w14:textId="3765382E">
      <w:pPr>
        <w:numPr>
          <w:ilvl w:val="1"/>
          <w:numId w:val="19"/>
        </w:numPr>
        <w:spacing w:before="0" w:after="0"/>
        <w:rPr>
          <w:szCs w:val="24"/>
        </w:rPr>
      </w:pPr>
      <w:r w:rsidRPr="2CA39945">
        <w:rPr>
          <w:b/>
          <w:bCs/>
          <w:szCs w:val="24"/>
        </w:rPr>
        <w:t>ExpectedUnitPrice</w:t>
      </w:r>
      <w:r w:rsidRPr="2CA39945">
        <w:rPr>
          <w:szCs w:val="24"/>
        </w:rPr>
        <w:t xml:space="preserve"> – The projected price per unit at order placement.</w:t>
      </w:r>
    </w:p>
    <w:p w:rsidRPr="00C65E4B" w:rsidR="00B2315D" w:rsidP="2CA39945" w:rsidRDefault="28CD52F5" w14:paraId="02CBC6AD" w14:textId="4E25422C">
      <w:pPr>
        <w:numPr>
          <w:ilvl w:val="1"/>
          <w:numId w:val="19"/>
        </w:numPr>
        <w:spacing w:before="0" w:after="0"/>
        <w:rPr>
          <w:szCs w:val="24"/>
        </w:rPr>
      </w:pPr>
      <w:r w:rsidRPr="2CA39945">
        <w:rPr>
          <w:b/>
          <w:bCs/>
          <w:szCs w:val="24"/>
        </w:rPr>
        <w:t>PerOuter</w:t>
      </w:r>
      <w:r w:rsidRPr="2CA39945">
        <w:rPr>
          <w:szCs w:val="24"/>
        </w:rPr>
        <w:t xml:space="preserve"> – The price per outer packaging unit.</w:t>
      </w:r>
    </w:p>
    <w:p w:rsidRPr="00C65E4B" w:rsidR="00B2315D" w:rsidP="2CA39945" w:rsidRDefault="00B2315D" w14:paraId="3FBB5404" w14:textId="6BD117B5">
      <w:pPr>
        <w:spacing w:before="0" w:after="0"/>
        <w:ind w:left="720"/>
      </w:pPr>
    </w:p>
    <w:p w:rsidRPr="00C65E4B" w:rsidR="00B2315D" w:rsidP="2CA39945" w:rsidRDefault="00B2315D" w14:paraId="57BA9A5E" w14:textId="5C7ECDD2">
      <w:pPr>
        <w:spacing w:before="0" w:after="0"/>
      </w:pPr>
    </w:p>
    <w:p w:rsidRPr="00C65E4B" w:rsidR="00B2315D" w:rsidP="2CA39945" w:rsidRDefault="00B2315D" w14:paraId="0A30664D" w14:textId="555F0BD6"/>
    <w:p w:rsidRPr="00C65E4B" w:rsidR="00B2315D" w:rsidP="2CA39945" w:rsidRDefault="77E6F95A" w14:paraId="4754D633" w14:textId="3C4C7FB1">
      <w:pPr>
        <w:pStyle w:val="Heading2"/>
        <w:spacing w:before="299" w:after="299"/>
      </w:pPr>
      <w:r w:rsidRPr="2CA39945">
        <w:rPr>
          <w:b/>
          <w:bCs/>
          <w:sz w:val="36"/>
          <w:szCs w:val="36"/>
        </w:rPr>
        <w:t>Grain of the Fact Table</w:t>
      </w:r>
    </w:p>
    <w:p w:rsidRPr="00C65E4B" w:rsidR="00B2315D" w:rsidP="2CA39945" w:rsidRDefault="0EAE2D88" w14:paraId="032E298F" w14:textId="75895FBB">
      <w:pPr>
        <w:spacing w:before="240" w:after="240"/>
        <w:rPr>
          <w:szCs w:val="24"/>
        </w:rPr>
      </w:pPr>
      <w:r w:rsidRPr="2CA39945">
        <w:rPr>
          <w:szCs w:val="24"/>
        </w:rPr>
        <w:t xml:space="preserve">Each row corresponds to a specific </w:t>
      </w:r>
      <w:r w:rsidRPr="2CA39945">
        <w:rPr>
          <w:b/>
          <w:bCs/>
          <w:szCs w:val="24"/>
        </w:rPr>
        <w:t>stock transaction</w:t>
      </w:r>
      <w:r w:rsidRPr="2CA39945">
        <w:rPr>
          <w:szCs w:val="24"/>
        </w:rPr>
        <w:t xml:space="preserve"> for a given </w:t>
      </w:r>
      <w:r w:rsidRPr="2CA39945">
        <w:rPr>
          <w:b/>
          <w:bCs/>
          <w:szCs w:val="24"/>
        </w:rPr>
        <w:t>stock item</w:t>
      </w:r>
      <w:r w:rsidRPr="2CA39945">
        <w:rPr>
          <w:szCs w:val="24"/>
        </w:rPr>
        <w:t xml:space="preserve">, linked to a particular </w:t>
      </w:r>
      <w:r w:rsidRPr="2CA39945">
        <w:rPr>
          <w:b/>
          <w:bCs/>
          <w:szCs w:val="24"/>
        </w:rPr>
        <w:t>purchasing order</w:t>
      </w:r>
      <w:r w:rsidRPr="2CA39945">
        <w:rPr>
          <w:szCs w:val="24"/>
        </w:rPr>
        <w:t xml:space="preserve"> and </w:t>
      </w:r>
      <w:r w:rsidRPr="2CA39945">
        <w:rPr>
          <w:b/>
          <w:bCs/>
          <w:szCs w:val="24"/>
        </w:rPr>
        <w:t>supplier</w:t>
      </w:r>
      <w:r w:rsidRPr="2CA39945">
        <w:rPr>
          <w:szCs w:val="24"/>
        </w:rPr>
        <w:t xml:space="preserve">. It tracks the movement of inventory through different stages, including the quantity ordered, received, stored, dispatched, and returned. Additionally, it records key dates such as the order date, expected delivery date, actual delivery date, invoice date, and return date. The inclusion of measures like </w:t>
      </w:r>
      <w:r w:rsidRPr="2CA39945">
        <w:rPr>
          <w:b/>
          <w:bCs/>
          <w:szCs w:val="24"/>
        </w:rPr>
        <w:t>LeadTimeDays</w:t>
      </w:r>
      <w:r w:rsidRPr="2CA39945">
        <w:rPr>
          <w:szCs w:val="24"/>
        </w:rPr>
        <w:t xml:space="preserve"> and </w:t>
      </w:r>
      <w:r w:rsidRPr="2CA39945">
        <w:rPr>
          <w:b/>
          <w:bCs/>
          <w:szCs w:val="24"/>
        </w:rPr>
        <w:t>DaysInWarehouse</w:t>
      </w:r>
      <w:r w:rsidRPr="2CA39945">
        <w:rPr>
          <w:szCs w:val="24"/>
        </w:rPr>
        <w:t xml:space="preserve"> indicates that the fact table also tracks performance metrics related to stock movement efficiency</w:t>
      </w:r>
    </w:p>
    <w:p w:rsidRPr="00C65E4B" w:rsidR="00B2315D" w:rsidP="2CA39945" w:rsidRDefault="00B2315D" w14:paraId="73580792" w14:textId="4FBB43E5"/>
    <w:p w:rsidRPr="00C65E4B" w:rsidR="00B2315D" w:rsidP="00E7527C" w:rsidRDefault="00B2315D" w14:paraId="212D29B6" w14:textId="4C991D0E">
      <w:pPr>
        <w:pStyle w:val="GreenHeading"/>
      </w:pPr>
    </w:p>
    <w:sectPr w:rsidRPr="00C65E4B" w:rsidR="00B2315D" w:rsidSect="00955B5B">
      <w:headerReference w:type="default" r:id="rId15"/>
      <w:footerReference w:type="default" r:id="rId16"/>
      <w:footerReference w:type="first" r:id="rId17"/>
      <w:pgSz w:w="12240" w:h="15840" w:orient="portrait"/>
      <w:pgMar w:top="954" w:right="3600" w:bottom="9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01CE2" w:rsidRDefault="00401CE2" w14:paraId="63A6AA70" w14:textId="77777777">
      <w:pPr>
        <w:spacing w:line="240" w:lineRule="auto"/>
      </w:pPr>
      <w:r>
        <w:separator/>
      </w:r>
    </w:p>
  </w:endnote>
  <w:endnote w:type="continuationSeparator" w:id="0">
    <w:p w:rsidR="00401CE2" w:rsidRDefault="00401CE2" w14:paraId="7F3F27C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panose1 w:val="02040502050405020303"/>
    <w:charset w:val="00"/>
    <w:family w:val="roman"/>
    <w:pitch w:val="variable"/>
    <w:sig w:usb0="800002AF"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7124121"/>
      <w:docPartObj>
        <w:docPartGallery w:val="Page Numbers (Bottom of Page)"/>
        <w:docPartUnique/>
      </w:docPartObj>
    </w:sdtPr>
    <w:sdtEndPr/>
    <w:sdtContent>
      <w:p w:rsidRPr="00190922" w:rsidR="00190922" w:rsidP="00190922" w:rsidRDefault="00190922" w14:paraId="4C1D835B" w14:textId="77777777">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219893"/>
      <w:docPartObj>
        <w:docPartGallery w:val="Page Numbers (Bottom of Page)"/>
        <w:docPartUnique/>
      </w:docPartObj>
    </w:sdtPr>
    <w:sdtEndPr/>
    <w:sdtContent>
      <w:p w:rsidRPr="00190922" w:rsidR="00955B5B" w:rsidP="00190922" w:rsidRDefault="00955B5B" w14:paraId="1726025F" w14:textId="77777777">
        <w:pPr>
          <w:pStyle w:val="Footer"/>
        </w:pP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7340733"/>
      <w:docPartObj>
        <w:docPartGallery w:val="Page Numbers (Bottom of Page)"/>
        <w:docPartUnique/>
      </w:docPartObj>
    </w:sdtPr>
    <w:sdtEndPr/>
    <w:sdtContent>
      <w:p w:rsidRPr="00955B5B" w:rsidR="00955B5B" w:rsidP="00955B5B" w:rsidRDefault="00955B5B" w14:paraId="063CEB6D" w14:textId="77777777">
        <w:pPr>
          <w:pStyle w:val="Footer"/>
        </w:pPr>
        <w:r w:rsidRPr="00955B5B">
          <w:fldChar w:fldCharType="begin"/>
        </w:r>
        <w:r w:rsidRPr="00955B5B">
          <w:instrText xml:space="preserve"> PAGE   \* MERGEFORMAT </w:instrText>
        </w:r>
        <w:r w:rsidRPr="00955B5B">
          <w:fldChar w:fldCharType="separate"/>
        </w:r>
        <w:r w:rsidRPr="00955B5B">
          <w:t>1</w:t>
        </w:r>
        <w:r w:rsidRPr="00955B5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01CE2" w:rsidRDefault="00401CE2" w14:paraId="3B3D6721" w14:textId="77777777">
      <w:pPr>
        <w:spacing w:line="240" w:lineRule="auto"/>
      </w:pPr>
      <w:r>
        <w:separator/>
      </w:r>
    </w:p>
  </w:footnote>
  <w:footnote w:type="continuationSeparator" w:id="0">
    <w:p w:rsidR="00401CE2" w:rsidRDefault="00401CE2" w14:paraId="432EF56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400"/>
      <w:gridCol w:w="2400"/>
      <w:gridCol w:w="2400"/>
    </w:tblGrid>
    <w:tr w:rsidR="2CA39945" w:rsidTr="2CA39945" w14:paraId="4FA6D5EA" w14:textId="77777777">
      <w:trPr>
        <w:trHeight w:val="300"/>
      </w:trPr>
      <w:tc>
        <w:tcPr>
          <w:tcW w:w="2400" w:type="dxa"/>
        </w:tcPr>
        <w:p w:rsidR="2CA39945" w:rsidP="2CA39945" w:rsidRDefault="2CA39945" w14:paraId="31074BC0" w14:textId="373E1193">
          <w:pPr>
            <w:pStyle w:val="Header"/>
            <w:ind w:left="-115"/>
          </w:pPr>
        </w:p>
      </w:tc>
      <w:tc>
        <w:tcPr>
          <w:tcW w:w="2400" w:type="dxa"/>
        </w:tcPr>
        <w:p w:rsidR="2CA39945" w:rsidP="2CA39945" w:rsidRDefault="2CA39945" w14:paraId="21A86CC4" w14:textId="37CEBCC3">
          <w:pPr>
            <w:pStyle w:val="Header"/>
            <w:jc w:val="center"/>
          </w:pPr>
        </w:p>
      </w:tc>
      <w:tc>
        <w:tcPr>
          <w:tcW w:w="2400" w:type="dxa"/>
        </w:tcPr>
        <w:p w:rsidR="2CA39945" w:rsidP="2CA39945" w:rsidRDefault="2CA39945" w14:paraId="65446FFE" w14:textId="3459FAF9">
          <w:pPr>
            <w:pStyle w:val="Header"/>
            <w:ind w:right="-115"/>
            <w:jc w:val="right"/>
          </w:pPr>
        </w:p>
      </w:tc>
    </w:tr>
  </w:tbl>
  <w:p w:rsidR="2CA39945" w:rsidP="2CA39945" w:rsidRDefault="2CA39945" w14:paraId="7528A4AE" w14:textId="47ED9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400"/>
      <w:gridCol w:w="2400"/>
      <w:gridCol w:w="2400"/>
    </w:tblGrid>
    <w:tr w:rsidR="2CA39945" w:rsidTr="2CA39945" w14:paraId="0D9D41DD" w14:textId="77777777">
      <w:trPr>
        <w:trHeight w:val="300"/>
      </w:trPr>
      <w:tc>
        <w:tcPr>
          <w:tcW w:w="2400" w:type="dxa"/>
        </w:tcPr>
        <w:p w:rsidR="2CA39945" w:rsidP="2CA39945" w:rsidRDefault="2CA39945" w14:paraId="26C26F1F" w14:textId="540338FF">
          <w:pPr>
            <w:pStyle w:val="Header"/>
            <w:ind w:left="-115"/>
          </w:pPr>
        </w:p>
      </w:tc>
      <w:tc>
        <w:tcPr>
          <w:tcW w:w="2400" w:type="dxa"/>
        </w:tcPr>
        <w:p w:rsidR="2CA39945" w:rsidP="2CA39945" w:rsidRDefault="2CA39945" w14:paraId="0E9B8212" w14:textId="30BF9057">
          <w:pPr>
            <w:pStyle w:val="Header"/>
            <w:jc w:val="center"/>
          </w:pPr>
        </w:p>
      </w:tc>
      <w:tc>
        <w:tcPr>
          <w:tcW w:w="2400" w:type="dxa"/>
        </w:tcPr>
        <w:p w:rsidR="2CA39945" w:rsidP="2CA39945" w:rsidRDefault="2CA39945" w14:paraId="11B304AB" w14:textId="18FF6DFA">
          <w:pPr>
            <w:pStyle w:val="Header"/>
            <w:ind w:right="-115"/>
            <w:jc w:val="right"/>
          </w:pPr>
        </w:p>
      </w:tc>
    </w:tr>
  </w:tbl>
  <w:p w:rsidR="2CA39945" w:rsidP="2CA39945" w:rsidRDefault="2CA39945" w14:paraId="441B1EF5" w14:textId="733BF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F28C9B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hint="default" w:ascii="Symbol" w:hAnsi="Symbol"/>
        <w:color w:val="103421" w:themeColor="accent1" w:themeShade="80"/>
      </w:rPr>
    </w:lvl>
  </w:abstractNum>
  <w:abstractNum w:abstractNumId="10" w15:restartNumberingAfterBreak="0">
    <w:nsid w:val="005F81F8"/>
    <w:multiLevelType w:val="hybridMultilevel"/>
    <w:tmpl w:val="FFFFFFFF"/>
    <w:lvl w:ilvl="0" w:tplc="E5A81ED2">
      <w:start w:val="1"/>
      <w:numFmt w:val="bullet"/>
      <w:lvlText w:val=""/>
      <w:lvlJc w:val="left"/>
      <w:pPr>
        <w:ind w:left="720" w:hanging="360"/>
      </w:pPr>
      <w:rPr>
        <w:rFonts w:hint="default" w:ascii="Symbol" w:hAnsi="Symbol"/>
      </w:rPr>
    </w:lvl>
    <w:lvl w:ilvl="1" w:tplc="A10842D2">
      <w:start w:val="1"/>
      <w:numFmt w:val="bullet"/>
      <w:lvlText w:val="o"/>
      <w:lvlJc w:val="left"/>
      <w:pPr>
        <w:ind w:left="1440" w:hanging="360"/>
      </w:pPr>
      <w:rPr>
        <w:rFonts w:hint="default" w:ascii="Courier New" w:hAnsi="Courier New"/>
      </w:rPr>
    </w:lvl>
    <w:lvl w:ilvl="2" w:tplc="FDE282B4">
      <w:start w:val="1"/>
      <w:numFmt w:val="bullet"/>
      <w:lvlText w:val=""/>
      <w:lvlJc w:val="left"/>
      <w:pPr>
        <w:ind w:left="2160" w:hanging="360"/>
      </w:pPr>
      <w:rPr>
        <w:rFonts w:hint="default" w:ascii="Wingdings" w:hAnsi="Wingdings"/>
      </w:rPr>
    </w:lvl>
    <w:lvl w:ilvl="3" w:tplc="B97EC9FA">
      <w:start w:val="1"/>
      <w:numFmt w:val="bullet"/>
      <w:lvlText w:val=""/>
      <w:lvlJc w:val="left"/>
      <w:pPr>
        <w:ind w:left="2880" w:hanging="360"/>
      </w:pPr>
      <w:rPr>
        <w:rFonts w:hint="default" w:ascii="Symbol" w:hAnsi="Symbol"/>
      </w:rPr>
    </w:lvl>
    <w:lvl w:ilvl="4" w:tplc="06D0B358">
      <w:start w:val="1"/>
      <w:numFmt w:val="bullet"/>
      <w:lvlText w:val="o"/>
      <w:lvlJc w:val="left"/>
      <w:pPr>
        <w:ind w:left="3600" w:hanging="360"/>
      </w:pPr>
      <w:rPr>
        <w:rFonts w:hint="default" w:ascii="Courier New" w:hAnsi="Courier New"/>
      </w:rPr>
    </w:lvl>
    <w:lvl w:ilvl="5" w:tplc="D8166A14">
      <w:start w:val="1"/>
      <w:numFmt w:val="bullet"/>
      <w:lvlText w:val=""/>
      <w:lvlJc w:val="left"/>
      <w:pPr>
        <w:ind w:left="4320" w:hanging="360"/>
      </w:pPr>
      <w:rPr>
        <w:rFonts w:hint="default" w:ascii="Wingdings" w:hAnsi="Wingdings"/>
      </w:rPr>
    </w:lvl>
    <w:lvl w:ilvl="6" w:tplc="23861F96">
      <w:start w:val="1"/>
      <w:numFmt w:val="bullet"/>
      <w:lvlText w:val=""/>
      <w:lvlJc w:val="left"/>
      <w:pPr>
        <w:ind w:left="5040" w:hanging="360"/>
      </w:pPr>
      <w:rPr>
        <w:rFonts w:hint="default" w:ascii="Symbol" w:hAnsi="Symbol"/>
      </w:rPr>
    </w:lvl>
    <w:lvl w:ilvl="7" w:tplc="2E248A9C">
      <w:start w:val="1"/>
      <w:numFmt w:val="bullet"/>
      <w:lvlText w:val="o"/>
      <w:lvlJc w:val="left"/>
      <w:pPr>
        <w:ind w:left="5760" w:hanging="360"/>
      </w:pPr>
      <w:rPr>
        <w:rFonts w:hint="default" w:ascii="Courier New" w:hAnsi="Courier New"/>
      </w:rPr>
    </w:lvl>
    <w:lvl w:ilvl="8" w:tplc="029420A0">
      <w:start w:val="1"/>
      <w:numFmt w:val="bullet"/>
      <w:lvlText w:val=""/>
      <w:lvlJc w:val="left"/>
      <w:pPr>
        <w:ind w:left="6480" w:hanging="360"/>
      </w:pPr>
      <w:rPr>
        <w:rFonts w:hint="default" w:ascii="Wingdings" w:hAnsi="Wingdings"/>
      </w:rPr>
    </w:lvl>
  </w:abstractNum>
  <w:abstractNum w:abstractNumId="11" w15:restartNumberingAfterBreak="0">
    <w:nsid w:val="035676F8"/>
    <w:multiLevelType w:val="hybridMultilevel"/>
    <w:tmpl w:val="FFFFFFFF"/>
    <w:lvl w:ilvl="0" w:tplc="717049C6">
      <w:start w:val="1"/>
      <w:numFmt w:val="bullet"/>
      <w:lvlText w:val=""/>
      <w:lvlJc w:val="left"/>
      <w:pPr>
        <w:ind w:left="720" w:hanging="360"/>
      </w:pPr>
      <w:rPr>
        <w:rFonts w:hint="default" w:ascii="Symbol" w:hAnsi="Symbol"/>
      </w:rPr>
    </w:lvl>
    <w:lvl w:ilvl="1" w:tplc="BD62D1B4">
      <w:start w:val="1"/>
      <w:numFmt w:val="bullet"/>
      <w:lvlText w:val="o"/>
      <w:lvlJc w:val="left"/>
      <w:pPr>
        <w:ind w:left="1440" w:hanging="360"/>
      </w:pPr>
      <w:rPr>
        <w:rFonts w:hint="default" w:ascii="Courier New" w:hAnsi="Courier New"/>
      </w:rPr>
    </w:lvl>
    <w:lvl w:ilvl="2" w:tplc="93BC065A">
      <w:start w:val="1"/>
      <w:numFmt w:val="bullet"/>
      <w:lvlText w:val=""/>
      <w:lvlJc w:val="left"/>
      <w:pPr>
        <w:ind w:left="2160" w:hanging="360"/>
      </w:pPr>
      <w:rPr>
        <w:rFonts w:hint="default" w:ascii="Wingdings" w:hAnsi="Wingdings"/>
      </w:rPr>
    </w:lvl>
    <w:lvl w:ilvl="3" w:tplc="2D86C41A">
      <w:start w:val="1"/>
      <w:numFmt w:val="bullet"/>
      <w:lvlText w:val=""/>
      <w:lvlJc w:val="left"/>
      <w:pPr>
        <w:ind w:left="2880" w:hanging="360"/>
      </w:pPr>
      <w:rPr>
        <w:rFonts w:hint="default" w:ascii="Symbol" w:hAnsi="Symbol"/>
      </w:rPr>
    </w:lvl>
    <w:lvl w:ilvl="4" w:tplc="B04283A2">
      <w:start w:val="1"/>
      <w:numFmt w:val="bullet"/>
      <w:lvlText w:val="o"/>
      <w:lvlJc w:val="left"/>
      <w:pPr>
        <w:ind w:left="3600" w:hanging="360"/>
      </w:pPr>
      <w:rPr>
        <w:rFonts w:hint="default" w:ascii="Courier New" w:hAnsi="Courier New"/>
      </w:rPr>
    </w:lvl>
    <w:lvl w:ilvl="5" w:tplc="3CCCABD4">
      <w:start w:val="1"/>
      <w:numFmt w:val="bullet"/>
      <w:lvlText w:val=""/>
      <w:lvlJc w:val="left"/>
      <w:pPr>
        <w:ind w:left="4320" w:hanging="360"/>
      </w:pPr>
      <w:rPr>
        <w:rFonts w:hint="default" w:ascii="Wingdings" w:hAnsi="Wingdings"/>
      </w:rPr>
    </w:lvl>
    <w:lvl w:ilvl="6" w:tplc="6CD0F93C">
      <w:start w:val="1"/>
      <w:numFmt w:val="bullet"/>
      <w:lvlText w:val=""/>
      <w:lvlJc w:val="left"/>
      <w:pPr>
        <w:ind w:left="5040" w:hanging="360"/>
      </w:pPr>
      <w:rPr>
        <w:rFonts w:hint="default" w:ascii="Symbol" w:hAnsi="Symbol"/>
      </w:rPr>
    </w:lvl>
    <w:lvl w:ilvl="7" w:tplc="008C3A8E">
      <w:start w:val="1"/>
      <w:numFmt w:val="bullet"/>
      <w:lvlText w:val="o"/>
      <w:lvlJc w:val="left"/>
      <w:pPr>
        <w:ind w:left="5760" w:hanging="360"/>
      </w:pPr>
      <w:rPr>
        <w:rFonts w:hint="default" w:ascii="Courier New" w:hAnsi="Courier New"/>
      </w:rPr>
    </w:lvl>
    <w:lvl w:ilvl="8" w:tplc="B2A84ACE">
      <w:start w:val="1"/>
      <w:numFmt w:val="bullet"/>
      <w:lvlText w:val=""/>
      <w:lvlJc w:val="left"/>
      <w:pPr>
        <w:ind w:left="6480" w:hanging="360"/>
      </w:pPr>
      <w:rPr>
        <w:rFonts w:hint="default" w:ascii="Wingdings" w:hAnsi="Wingdings"/>
      </w:rPr>
    </w:lvl>
  </w:abstractNum>
  <w:abstractNum w:abstractNumId="12" w15:restartNumberingAfterBreak="0">
    <w:nsid w:val="037723E0"/>
    <w:multiLevelType w:val="hybridMultilevel"/>
    <w:tmpl w:val="FFFFFFFF"/>
    <w:lvl w:ilvl="0" w:tplc="7B807908">
      <w:start w:val="1"/>
      <w:numFmt w:val="bullet"/>
      <w:lvlText w:val=""/>
      <w:lvlJc w:val="left"/>
      <w:pPr>
        <w:ind w:left="720" w:hanging="360"/>
      </w:pPr>
      <w:rPr>
        <w:rFonts w:hint="default" w:ascii="Symbol" w:hAnsi="Symbol"/>
      </w:rPr>
    </w:lvl>
    <w:lvl w:ilvl="1" w:tplc="9022E292">
      <w:start w:val="1"/>
      <w:numFmt w:val="bullet"/>
      <w:lvlText w:val="o"/>
      <w:lvlJc w:val="left"/>
      <w:pPr>
        <w:ind w:left="1440" w:hanging="360"/>
      </w:pPr>
      <w:rPr>
        <w:rFonts w:hint="default" w:ascii="Courier New" w:hAnsi="Courier New"/>
      </w:rPr>
    </w:lvl>
    <w:lvl w:ilvl="2" w:tplc="B50C321C">
      <w:start w:val="1"/>
      <w:numFmt w:val="bullet"/>
      <w:lvlText w:val=""/>
      <w:lvlJc w:val="left"/>
      <w:pPr>
        <w:ind w:left="2160" w:hanging="360"/>
      </w:pPr>
      <w:rPr>
        <w:rFonts w:hint="default" w:ascii="Wingdings" w:hAnsi="Wingdings"/>
      </w:rPr>
    </w:lvl>
    <w:lvl w:ilvl="3" w:tplc="CF2A253C">
      <w:start w:val="1"/>
      <w:numFmt w:val="bullet"/>
      <w:lvlText w:val=""/>
      <w:lvlJc w:val="left"/>
      <w:pPr>
        <w:ind w:left="2880" w:hanging="360"/>
      </w:pPr>
      <w:rPr>
        <w:rFonts w:hint="default" w:ascii="Symbol" w:hAnsi="Symbol"/>
      </w:rPr>
    </w:lvl>
    <w:lvl w:ilvl="4" w:tplc="E196D2A4">
      <w:start w:val="1"/>
      <w:numFmt w:val="bullet"/>
      <w:lvlText w:val="o"/>
      <w:lvlJc w:val="left"/>
      <w:pPr>
        <w:ind w:left="3600" w:hanging="360"/>
      </w:pPr>
      <w:rPr>
        <w:rFonts w:hint="default" w:ascii="Courier New" w:hAnsi="Courier New"/>
      </w:rPr>
    </w:lvl>
    <w:lvl w:ilvl="5" w:tplc="94CCC0C4">
      <w:start w:val="1"/>
      <w:numFmt w:val="bullet"/>
      <w:lvlText w:val=""/>
      <w:lvlJc w:val="left"/>
      <w:pPr>
        <w:ind w:left="4320" w:hanging="360"/>
      </w:pPr>
      <w:rPr>
        <w:rFonts w:hint="default" w:ascii="Wingdings" w:hAnsi="Wingdings"/>
      </w:rPr>
    </w:lvl>
    <w:lvl w:ilvl="6" w:tplc="C128C7DC">
      <w:start w:val="1"/>
      <w:numFmt w:val="bullet"/>
      <w:lvlText w:val=""/>
      <w:lvlJc w:val="left"/>
      <w:pPr>
        <w:ind w:left="5040" w:hanging="360"/>
      </w:pPr>
      <w:rPr>
        <w:rFonts w:hint="default" w:ascii="Symbol" w:hAnsi="Symbol"/>
      </w:rPr>
    </w:lvl>
    <w:lvl w:ilvl="7" w:tplc="B94C45FC">
      <w:start w:val="1"/>
      <w:numFmt w:val="bullet"/>
      <w:lvlText w:val="o"/>
      <w:lvlJc w:val="left"/>
      <w:pPr>
        <w:ind w:left="5760" w:hanging="360"/>
      </w:pPr>
      <w:rPr>
        <w:rFonts w:hint="default" w:ascii="Courier New" w:hAnsi="Courier New"/>
      </w:rPr>
    </w:lvl>
    <w:lvl w:ilvl="8" w:tplc="641E2BE2">
      <w:start w:val="1"/>
      <w:numFmt w:val="bullet"/>
      <w:lvlText w:val=""/>
      <w:lvlJc w:val="left"/>
      <w:pPr>
        <w:ind w:left="6480" w:hanging="360"/>
      </w:pPr>
      <w:rPr>
        <w:rFonts w:hint="default" w:ascii="Wingdings" w:hAnsi="Wingdings"/>
      </w:rPr>
    </w:lvl>
  </w:abstractNum>
  <w:abstractNum w:abstractNumId="13" w15:restartNumberingAfterBreak="0">
    <w:nsid w:val="163BC87C"/>
    <w:multiLevelType w:val="hybridMultilevel"/>
    <w:tmpl w:val="FFFFFFFF"/>
    <w:lvl w:ilvl="0" w:tplc="2C982DEA">
      <w:start w:val="1"/>
      <w:numFmt w:val="bullet"/>
      <w:lvlText w:val=""/>
      <w:lvlJc w:val="left"/>
      <w:pPr>
        <w:ind w:left="720" w:hanging="360"/>
      </w:pPr>
      <w:rPr>
        <w:rFonts w:hint="default" w:ascii="Symbol" w:hAnsi="Symbol"/>
      </w:rPr>
    </w:lvl>
    <w:lvl w:ilvl="1" w:tplc="C8CCB6F2">
      <w:start w:val="1"/>
      <w:numFmt w:val="bullet"/>
      <w:lvlText w:val="o"/>
      <w:lvlJc w:val="left"/>
      <w:pPr>
        <w:ind w:left="1440" w:hanging="360"/>
      </w:pPr>
      <w:rPr>
        <w:rFonts w:hint="default" w:ascii="Courier New" w:hAnsi="Courier New"/>
      </w:rPr>
    </w:lvl>
    <w:lvl w:ilvl="2" w:tplc="D4765978">
      <w:start w:val="1"/>
      <w:numFmt w:val="bullet"/>
      <w:lvlText w:val=""/>
      <w:lvlJc w:val="left"/>
      <w:pPr>
        <w:ind w:left="2160" w:hanging="360"/>
      </w:pPr>
      <w:rPr>
        <w:rFonts w:hint="default" w:ascii="Wingdings" w:hAnsi="Wingdings"/>
      </w:rPr>
    </w:lvl>
    <w:lvl w:ilvl="3" w:tplc="B15E0820">
      <w:start w:val="1"/>
      <w:numFmt w:val="bullet"/>
      <w:lvlText w:val=""/>
      <w:lvlJc w:val="left"/>
      <w:pPr>
        <w:ind w:left="2880" w:hanging="360"/>
      </w:pPr>
      <w:rPr>
        <w:rFonts w:hint="default" w:ascii="Symbol" w:hAnsi="Symbol"/>
      </w:rPr>
    </w:lvl>
    <w:lvl w:ilvl="4" w:tplc="35149A34">
      <w:start w:val="1"/>
      <w:numFmt w:val="bullet"/>
      <w:lvlText w:val="o"/>
      <w:lvlJc w:val="left"/>
      <w:pPr>
        <w:ind w:left="3600" w:hanging="360"/>
      </w:pPr>
      <w:rPr>
        <w:rFonts w:hint="default" w:ascii="Courier New" w:hAnsi="Courier New"/>
      </w:rPr>
    </w:lvl>
    <w:lvl w:ilvl="5" w:tplc="6C56BE42">
      <w:start w:val="1"/>
      <w:numFmt w:val="bullet"/>
      <w:lvlText w:val=""/>
      <w:lvlJc w:val="left"/>
      <w:pPr>
        <w:ind w:left="4320" w:hanging="360"/>
      </w:pPr>
      <w:rPr>
        <w:rFonts w:hint="default" w:ascii="Wingdings" w:hAnsi="Wingdings"/>
      </w:rPr>
    </w:lvl>
    <w:lvl w:ilvl="6" w:tplc="60C8664E">
      <w:start w:val="1"/>
      <w:numFmt w:val="bullet"/>
      <w:lvlText w:val=""/>
      <w:lvlJc w:val="left"/>
      <w:pPr>
        <w:ind w:left="5040" w:hanging="360"/>
      </w:pPr>
      <w:rPr>
        <w:rFonts w:hint="default" w:ascii="Symbol" w:hAnsi="Symbol"/>
      </w:rPr>
    </w:lvl>
    <w:lvl w:ilvl="7" w:tplc="16FACE00">
      <w:start w:val="1"/>
      <w:numFmt w:val="bullet"/>
      <w:lvlText w:val="o"/>
      <w:lvlJc w:val="left"/>
      <w:pPr>
        <w:ind w:left="5760" w:hanging="360"/>
      </w:pPr>
      <w:rPr>
        <w:rFonts w:hint="default" w:ascii="Courier New" w:hAnsi="Courier New"/>
      </w:rPr>
    </w:lvl>
    <w:lvl w:ilvl="8" w:tplc="7B365E18">
      <w:start w:val="1"/>
      <w:numFmt w:val="bullet"/>
      <w:lvlText w:val=""/>
      <w:lvlJc w:val="left"/>
      <w:pPr>
        <w:ind w:left="6480" w:hanging="360"/>
      </w:pPr>
      <w:rPr>
        <w:rFonts w:hint="default" w:ascii="Wingdings" w:hAnsi="Wingdings"/>
      </w:rPr>
    </w:lvl>
  </w:abstractNum>
  <w:abstractNum w:abstractNumId="14" w15:restartNumberingAfterBreak="0">
    <w:nsid w:val="1ACEF1FB"/>
    <w:multiLevelType w:val="hybridMultilevel"/>
    <w:tmpl w:val="FFFFFFFF"/>
    <w:lvl w:ilvl="0" w:tplc="33B4E038">
      <w:start w:val="1"/>
      <w:numFmt w:val="bullet"/>
      <w:lvlText w:val=""/>
      <w:lvlJc w:val="left"/>
      <w:pPr>
        <w:ind w:left="720" w:hanging="360"/>
      </w:pPr>
      <w:rPr>
        <w:rFonts w:hint="default" w:ascii="Symbol" w:hAnsi="Symbol"/>
      </w:rPr>
    </w:lvl>
    <w:lvl w:ilvl="1" w:tplc="67B87634">
      <w:start w:val="1"/>
      <w:numFmt w:val="bullet"/>
      <w:lvlText w:val="o"/>
      <w:lvlJc w:val="left"/>
      <w:pPr>
        <w:ind w:left="1440" w:hanging="360"/>
      </w:pPr>
      <w:rPr>
        <w:rFonts w:hint="default" w:ascii="Courier New" w:hAnsi="Courier New"/>
      </w:rPr>
    </w:lvl>
    <w:lvl w:ilvl="2" w:tplc="056A1646">
      <w:start w:val="1"/>
      <w:numFmt w:val="bullet"/>
      <w:lvlText w:val=""/>
      <w:lvlJc w:val="left"/>
      <w:pPr>
        <w:ind w:left="2160" w:hanging="360"/>
      </w:pPr>
      <w:rPr>
        <w:rFonts w:hint="default" w:ascii="Wingdings" w:hAnsi="Wingdings"/>
      </w:rPr>
    </w:lvl>
    <w:lvl w:ilvl="3" w:tplc="EDFC84C6">
      <w:start w:val="1"/>
      <w:numFmt w:val="bullet"/>
      <w:lvlText w:val=""/>
      <w:lvlJc w:val="left"/>
      <w:pPr>
        <w:ind w:left="2880" w:hanging="360"/>
      </w:pPr>
      <w:rPr>
        <w:rFonts w:hint="default" w:ascii="Symbol" w:hAnsi="Symbol"/>
      </w:rPr>
    </w:lvl>
    <w:lvl w:ilvl="4" w:tplc="103AEF2E">
      <w:start w:val="1"/>
      <w:numFmt w:val="bullet"/>
      <w:lvlText w:val="o"/>
      <w:lvlJc w:val="left"/>
      <w:pPr>
        <w:ind w:left="3600" w:hanging="360"/>
      </w:pPr>
      <w:rPr>
        <w:rFonts w:hint="default" w:ascii="Courier New" w:hAnsi="Courier New"/>
      </w:rPr>
    </w:lvl>
    <w:lvl w:ilvl="5" w:tplc="80A0EBA8">
      <w:start w:val="1"/>
      <w:numFmt w:val="bullet"/>
      <w:lvlText w:val=""/>
      <w:lvlJc w:val="left"/>
      <w:pPr>
        <w:ind w:left="4320" w:hanging="360"/>
      </w:pPr>
      <w:rPr>
        <w:rFonts w:hint="default" w:ascii="Wingdings" w:hAnsi="Wingdings"/>
      </w:rPr>
    </w:lvl>
    <w:lvl w:ilvl="6" w:tplc="3E943036">
      <w:start w:val="1"/>
      <w:numFmt w:val="bullet"/>
      <w:lvlText w:val=""/>
      <w:lvlJc w:val="left"/>
      <w:pPr>
        <w:ind w:left="5040" w:hanging="360"/>
      </w:pPr>
      <w:rPr>
        <w:rFonts w:hint="default" w:ascii="Symbol" w:hAnsi="Symbol"/>
      </w:rPr>
    </w:lvl>
    <w:lvl w:ilvl="7" w:tplc="0C6E32EA">
      <w:start w:val="1"/>
      <w:numFmt w:val="bullet"/>
      <w:lvlText w:val="o"/>
      <w:lvlJc w:val="left"/>
      <w:pPr>
        <w:ind w:left="5760" w:hanging="360"/>
      </w:pPr>
      <w:rPr>
        <w:rFonts w:hint="default" w:ascii="Courier New" w:hAnsi="Courier New"/>
      </w:rPr>
    </w:lvl>
    <w:lvl w:ilvl="8" w:tplc="97ECDF96">
      <w:start w:val="1"/>
      <w:numFmt w:val="bullet"/>
      <w:lvlText w:val=""/>
      <w:lvlJc w:val="left"/>
      <w:pPr>
        <w:ind w:left="6480" w:hanging="360"/>
      </w:pPr>
      <w:rPr>
        <w:rFonts w:hint="default" w:ascii="Wingdings" w:hAnsi="Wingdings"/>
      </w:rPr>
    </w:lvl>
  </w:abstractNum>
  <w:abstractNum w:abstractNumId="15" w15:restartNumberingAfterBreak="0">
    <w:nsid w:val="1C06621A"/>
    <w:multiLevelType w:val="hybridMultilevel"/>
    <w:tmpl w:val="FFFFFFFF"/>
    <w:lvl w:ilvl="0" w:tplc="A2EEF40A">
      <w:start w:val="1"/>
      <w:numFmt w:val="bullet"/>
      <w:lvlText w:val=""/>
      <w:lvlJc w:val="left"/>
      <w:pPr>
        <w:ind w:left="720" w:hanging="360"/>
      </w:pPr>
      <w:rPr>
        <w:rFonts w:hint="default" w:ascii="Symbol" w:hAnsi="Symbol"/>
      </w:rPr>
    </w:lvl>
    <w:lvl w:ilvl="1" w:tplc="E7C2C4FA">
      <w:start w:val="1"/>
      <w:numFmt w:val="bullet"/>
      <w:lvlText w:val="o"/>
      <w:lvlJc w:val="left"/>
      <w:pPr>
        <w:ind w:left="1440" w:hanging="360"/>
      </w:pPr>
      <w:rPr>
        <w:rFonts w:hint="default" w:ascii="Courier New" w:hAnsi="Courier New"/>
      </w:rPr>
    </w:lvl>
    <w:lvl w:ilvl="2" w:tplc="3EC8C828">
      <w:start w:val="1"/>
      <w:numFmt w:val="bullet"/>
      <w:lvlText w:val=""/>
      <w:lvlJc w:val="left"/>
      <w:pPr>
        <w:ind w:left="2160" w:hanging="360"/>
      </w:pPr>
      <w:rPr>
        <w:rFonts w:hint="default" w:ascii="Wingdings" w:hAnsi="Wingdings"/>
      </w:rPr>
    </w:lvl>
    <w:lvl w:ilvl="3" w:tplc="1B701508">
      <w:start w:val="1"/>
      <w:numFmt w:val="bullet"/>
      <w:lvlText w:val=""/>
      <w:lvlJc w:val="left"/>
      <w:pPr>
        <w:ind w:left="2880" w:hanging="360"/>
      </w:pPr>
      <w:rPr>
        <w:rFonts w:hint="default" w:ascii="Symbol" w:hAnsi="Symbol"/>
      </w:rPr>
    </w:lvl>
    <w:lvl w:ilvl="4" w:tplc="1BF2946C">
      <w:start w:val="1"/>
      <w:numFmt w:val="bullet"/>
      <w:lvlText w:val="o"/>
      <w:lvlJc w:val="left"/>
      <w:pPr>
        <w:ind w:left="3600" w:hanging="360"/>
      </w:pPr>
      <w:rPr>
        <w:rFonts w:hint="default" w:ascii="Courier New" w:hAnsi="Courier New"/>
      </w:rPr>
    </w:lvl>
    <w:lvl w:ilvl="5" w:tplc="8BA0F9A2">
      <w:start w:val="1"/>
      <w:numFmt w:val="bullet"/>
      <w:lvlText w:val=""/>
      <w:lvlJc w:val="left"/>
      <w:pPr>
        <w:ind w:left="4320" w:hanging="360"/>
      </w:pPr>
      <w:rPr>
        <w:rFonts w:hint="default" w:ascii="Wingdings" w:hAnsi="Wingdings"/>
      </w:rPr>
    </w:lvl>
    <w:lvl w:ilvl="6" w:tplc="4D6468EA">
      <w:start w:val="1"/>
      <w:numFmt w:val="bullet"/>
      <w:lvlText w:val=""/>
      <w:lvlJc w:val="left"/>
      <w:pPr>
        <w:ind w:left="5040" w:hanging="360"/>
      </w:pPr>
      <w:rPr>
        <w:rFonts w:hint="default" w:ascii="Symbol" w:hAnsi="Symbol"/>
      </w:rPr>
    </w:lvl>
    <w:lvl w:ilvl="7" w:tplc="56846FB6">
      <w:start w:val="1"/>
      <w:numFmt w:val="bullet"/>
      <w:lvlText w:val="o"/>
      <w:lvlJc w:val="left"/>
      <w:pPr>
        <w:ind w:left="5760" w:hanging="360"/>
      </w:pPr>
      <w:rPr>
        <w:rFonts w:hint="default" w:ascii="Courier New" w:hAnsi="Courier New"/>
      </w:rPr>
    </w:lvl>
    <w:lvl w:ilvl="8" w:tplc="071E45B4">
      <w:start w:val="1"/>
      <w:numFmt w:val="bullet"/>
      <w:lvlText w:val=""/>
      <w:lvlJc w:val="left"/>
      <w:pPr>
        <w:ind w:left="6480" w:hanging="360"/>
      </w:pPr>
      <w:rPr>
        <w:rFonts w:hint="default" w:ascii="Wingdings" w:hAnsi="Wingdings"/>
      </w:rPr>
    </w:lvl>
  </w:abstractNum>
  <w:abstractNum w:abstractNumId="16" w15:restartNumberingAfterBreak="0">
    <w:nsid w:val="2918F853"/>
    <w:multiLevelType w:val="hybridMultilevel"/>
    <w:tmpl w:val="FFFFFFFF"/>
    <w:lvl w:ilvl="0" w:tplc="C6D8EF42">
      <w:start w:val="1"/>
      <w:numFmt w:val="bullet"/>
      <w:lvlText w:val=""/>
      <w:lvlJc w:val="left"/>
      <w:pPr>
        <w:ind w:left="720" w:hanging="360"/>
      </w:pPr>
      <w:rPr>
        <w:rFonts w:hint="default" w:ascii="Symbol" w:hAnsi="Symbol"/>
      </w:rPr>
    </w:lvl>
    <w:lvl w:ilvl="1" w:tplc="616A8B3A">
      <w:start w:val="1"/>
      <w:numFmt w:val="bullet"/>
      <w:lvlText w:val="o"/>
      <w:lvlJc w:val="left"/>
      <w:pPr>
        <w:ind w:left="1440" w:hanging="360"/>
      </w:pPr>
      <w:rPr>
        <w:rFonts w:hint="default" w:ascii="Courier New" w:hAnsi="Courier New"/>
      </w:rPr>
    </w:lvl>
    <w:lvl w:ilvl="2" w:tplc="B1C427D8">
      <w:start w:val="1"/>
      <w:numFmt w:val="bullet"/>
      <w:lvlText w:val=""/>
      <w:lvlJc w:val="left"/>
      <w:pPr>
        <w:ind w:left="2160" w:hanging="360"/>
      </w:pPr>
      <w:rPr>
        <w:rFonts w:hint="default" w:ascii="Wingdings" w:hAnsi="Wingdings"/>
      </w:rPr>
    </w:lvl>
    <w:lvl w:ilvl="3" w:tplc="E18AEF0C">
      <w:start w:val="1"/>
      <w:numFmt w:val="bullet"/>
      <w:lvlText w:val=""/>
      <w:lvlJc w:val="left"/>
      <w:pPr>
        <w:ind w:left="2880" w:hanging="360"/>
      </w:pPr>
      <w:rPr>
        <w:rFonts w:hint="default" w:ascii="Symbol" w:hAnsi="Symbol"/>
      </w:rPr>
    </w:lvl>
    <w:lvl w:ilvl="4" w:tplc="2A987B84">
      <w:start w:val="1"/>
      <w:numFmt w:val="bullet"/>
      <w:lvlText w:val="o"/>
      <w:lvlJc w:val="left"/>
      <w:pPr>
        <w:ind w:left="3600" w:hanging="360"/>
      </w:pPr>
      <w:rPr>
        <w:rFonts w:hint="default" w:ascii="Courier New" w:hAnsi="Courier New"/>
      </w:rPr>
    </w:lvl>
    <w:lvl w:ilvl="5" w:tplc="DA28F10C">
      <w:start w:val="1"/>
      <w:numFmt w:val="bullet"/>
      <w:lvlText w:val=""/>
      <w:lvlJc w:val="left"/>
      <w:pPr>
        <w:ind w:left="4320" w:hanging="360"/>
      </w:pPr>
      <w:rPr>
        <w:rFonts w:hint="default" w:ascii="Wingdings" w:hAnsi="Wingdings"/>
      </w:rPr>
    </w:lvl>
    <w:lvl w:ilvl="6" w:tplc="D8943C78">
      <w:start w:val="1"/>
      <w:numFmt w:val="bullet"/>
      <w:lvlText w:val=""/>
      <w:lvlJc w:val="left"/>
      <w:pPr>
        <w:ind w:left="5040" w:hanging="360"/>
      </w:pPr>
      <w:rPr>
        <w:rFonts w:hint="default" w:ascii="Symbol" w:hAnsi="Symbol"/>
      </w:rPr>
    </w:lvl>
    <w:lvl w:ilvl="7" w:tplc="5212DB86">
      <w:start w:val="1"/>
      <w:numFmt w:val="bullet"/>
      <w:lvlText w:val="o"/>
      <w:lvlJc w:val="left"/>
      <w:pPr>
        <w:ind w:left="5760" w:hanging="360"/>
      </w:pPr>
      <w:rPr>
        <w:rFonts w:hint="default" w:ascii="Courier New" w:hAnsi="Courier New"/>
      </w:rPr>
    </w:lvl>
    <w:lvl w:ilvl="8" w:tplc="355C5718">
      <w:start w:val="1"/>
      <w:numFmt w:val="bullet"/>
      <w:lvlText w:val=""/>
      <w:lvlJc w:val="left"/>
      <w:pPr>
        <w:ind w:left="6480" w:hanging="360"/>
      </w:pPr>
      <w:rPr>
        <w:rFonts w:hint="default" w:ascii="Wingdings" w:hAnsi="Wingdings"/>
      </w:rPr>
    </w:lvl>
  </w:abstractNum>
  <w:abstractNum w:abstractNumId="17" w15:restartNumberingAfterBreak="0">
    <w:nsid w:val="2ABD4B88"/>
    <w:multiLevelType w:val="hybridMultilevel"/>
    <w:tmpl w:val="FFFFFFFF"/>
    <w:lvl w:ilvl="0" w:tplc="78C8F6C0">
      <w:start w:val="1"/>
      <w:numFmt w:val="bullet"/>
      <w:lvlText w:val=""/>
      <w:lvlJc w:val="left"/>
      <w:pPr>
        <w:ind w:left="720" w:hanging="360"/>
      </w:pPr>
      <w:rPr>
        <w:rFonts w:hint="default" w:ascii="Symbol" w:hAnsi="Symbol"/>
      </w:rPr>
    </w:lvl>
    <w:lvl w:ilvl="1" w:tplc="E1DC38D0">
      <w:start w:val="1"/>
      <w:numFmt w:val="bullet"/>
      <w:lvlText w:val="o"/>
      <w:lvlJc w:val="left"/>
      <w:pPr>
        <w:ind w:left="1440" w:hanging="360"/>
      </w:pPr>
      <w:rPr>
        <w:rFonts w:hint="default" w:ascii="Courier New" w:hAnsi="Courier New"/>
      </w:rPr>
    </w:lvl>
    <w:lvl w:ilvl="2" w:tplc="FD960124">
      <w:start w:val="1"/>
      <w:numFmt w:val="bullet"/>
      <w:lvlText w:val=""/>
      <w:lvlJc w:val="left"/>
      <w:pPr>
        <w:ind w:left="2160" w:hanging="360"/>
      </w:pPr>
      <w:rPr>
        <w:rFonts w:hint="default" w:ascii="Wingdings" w:hAnsi="Wingdings"/>
      </w:rPr>
    </w:lvl>
    <w:lvl w:ilvl="3" w:tplc="4360260E">
      <w:start w:val="1"/>
      <w:numFmt w:val="bullet"/>
      <w:lvlText w:val=""/>
      <w:lvlJc w:val="left"/>
      <w:pPr>
        <w:ind w:left="2880" w:hanging="360"/>
      </w:pPr>
      <w:rPr>
        <w:rFonts w:hint="default" w:ascii="Symbol" w:hAnsi="Symbol"/>
      </w:rPr>
    </w:lvl>
    <w:lvl w:ilvl="4" w:tplc="523AEAB4">
      <w:start w:val="1"/>
      <w:numFmt w:val="bullet"/>
      <w:lvlText w:val="o"/>
      <w:lvlJc w:val="left"/>
      <w:pPr>
        <w:ind w:left="3600" w:hanging="360"/>
      </w:pPr>
      <w:rPr>
        <w:rFonts w:hint="default" w:ascii="Courier New" w:hAnsi="Courier New"/>
      </w:rPr>
    </w:lvl>
    <w:lvl w:ilvl="5" w:tplc="AC26B558">
      <w:start w:val="1"/>
      <w:numFmt w:val="bullet"/>
      <w:lvlText w:val=""/>
      <w:lvlJc w:val="left"/>
      <w:pPr>
        <w:ind w:left="4320" w:hanging="360"/>
      </w:pPr>
      <w:rPr>
        <w:rFonts w:hint="default" w:ascii="Wingdings" w:hAnsi="Wingdings"/>
      </w:rPr>
    </w:lvl>
    <w:lvl w:ilvl="6" w:tplc="71461A2A">
      <w:start w:val="1"/>
      <w:numFmt w:val="bullet"/>
      <w:lvlText w:val=""/>
      <w:lvlJc w:val="left"/>
      <w:pPr>
        <w:ind w:left="5040" w:hanging="360"/>
      </w:pPr>
      <w:rPr>
        <w:rFonts w:hint="default" w:ascii="Symbol" w:hAnsi="Symbol"/>
      </w:rPr>
    </w:lvl>
    <w:lvl w:ilvl="7" w:tplc="2A707C96">
      <w:start w:val="1"/>
      <w:numFmt w:val="bullet"/>
      <w:lvlText w:val="o"/>
      <w:lvlJc w:val="left"/>
      <w:pPr>
        <w:ind w:left="5760" w:hanging="360"/>
      </w:pPr>
      <w:rPr>
        <w:rFonts w:hint="default" w:ascii="Courier New" w:hAnsi="Courier New"/>
      </w:rPr>
    </w:lvl>
    <w:lvl w:ilvl="8" w:tplc="26201A32">
      <w:start w:val="1"/>
      <w:numFmt w:val="bullet"/>
      <w:lvlText w:val=""/>
      <w:lvlJc w:val="left"/>
      <w:pPr>
        <w:ind w:left="6480" w:hanging="360"/>
      </w:pPr>
      <w:rPr>
        <w:rFonts w:hint="default" w:ascii="Wingdings" w:hAnsi="Wingdings"/>
      </w:rPr>
    </w:lvl>
  </w:abstractNum>
  <w:abstractNum w:abstractNumId="18" w15:restartNumberingAfterBreak="0">
    <w:nsid w:val="3B3D398C"/>
    <w:multiLevelType w:val="hybridMultilevel"/>
    <w:tmpl w:val="FFFFFFFF"/>
    <w:lvl w:ilvl="0" w:tplc="7B0E44E2">
      <w:start w:val="1"/>
      <w:numFmt w:val="bullet"/>
      <w:lvlText w:val=""/>
      <w:lvlJc w:val="left"/>
      <w:pPr>
        <w:ind w:left="720" w:hanging="360"/>
      </w:pPr>
      <w:rPr>
        <w:rFonts w:hint="default" w:ascii="Symbol" w:hAnsi="Symbol"/>
      </w:rPr>
    </w:lvl>
    <w:lvl w:ilvl="1" w:tplc="F65E0D6C">
      <w:start w:val="1"/>
      <w:numFmt w:val="bullet"/>
      <w:lvlText w:val="o"/>
      <w:lvlJc w:val="left"/>
      <w:pPr>
        <w:ind w:left="1440" w:hanging="360"/>
      </w:pPr>
      <w:rPr>
        <w:rFonts w:hint="default" w:ascii="Courier New" w:hAnsi="Courier New"/>
      </w:rPr>
    </w:lvl>
    <w:lvl w:ilvl="2" w:tplc="393AFA0A">
      <w:start w:val="1"/>
      <w:numFmt w:val="bullet"/>
      <w:lvlText w:val=""/>
      <w:lvlJc w:val="left"/>
      <w:pPr>
        <w:ind w:left="2160" w:hanging="360"/>
      </w:pPr>
      <w:rPr>
        <w:rFonts w:hint="default" w:ascii="Wingdings" w:hAnsi="Wingdings"/>
      </w:rPr>
    </w:lvl>
    <w:lvl w:ilvl="3" w:tplc="DE108BB8">
      <w:start w:val="1"/>
      <w:numFmt w:val="bullet"/>
      <w:lvlText w:val=""/>
      <w:lvlJc w:val="left"/>
      <w:pPr>
        <w:ind w:left="2880" w:hanging="360"/>
      </w:pPr>
      <w:rPr>
        <w:rFonts w:hint="default" w:ascii="Symbol" w:hAnsi="Symbol"/>
      </w:rPr>
    </w:lvl>
    <w:lvl w:ilvl="4" w:tplc="912CDA10">
      <w:start w:val="1"/>
      <w:numFmt w:val="bullet"/>
      <w:lvlText w:val="o"/>
      <w:lvlJc w:val="left"/>
      <w:pPr>
        <w:ind w:left="3600" w:hanging="360"/>
      </w:pPr>
      <w:rPr>
        <w:rFonts w:hint="default" w:ascii="Courier New" w:hAnsi="Courier New"/>
      </w:rPr>
    </w:lvl>
    <w:lvl w:ilvl="5" w:tplc="187E13C6">
      <w:start w:val="1"/>
      <w:numFmt w:val="bullet"/>
      <w:lvlText w:val=""/>
      <w:lvlJc w:val="left"/>
      <w:pPr>
        <w:ind w:left="4320" w:hanging="360"/>
      </w:pPr>
      <w:rPr>
        <w:rFonts w:hint="default" w:ascii="Wingdings" w:hAnsi="Wingdings"/>
      </w:rPr>
    </w:lvl>
    <w:lvl w:ilvl="6" w:tplc="016006DC">
      <w:start w:val="1"/>
      <w:numFmt w:val="bullet"/>
      <w:lvlText w:val=""/>
      <w:lvlJc w:val="left"/>
      <w:pPr>
        <w:ind w:left="5040" w:hanging="360"/>
      </w:pPr>
      <w:rPr>
        <w:rFonts w:hint="default" w:ascii="Symbol" w:hAnsi="Symbol"/>
      </w:rPr>
    </w:lvl>
    <w:lvl w:ilvl="7" w:tplc="80D4D406">
      <w:start w:val="1"/>
      <w:numFmt w:val="bullet"/>
      <w:lvlText w:val="o"/>
      <w:lvlJc w:val="left"/>
      <w:pPr>
        <w:ind w:left="5760" w:hanging="360"/>
      </w:pPr>
      <w:rPr>
        <w:rFonts w:hint="default" w:ascii="Courier New" w:hAnsi="Courier New"/>
      </w:rPr>
    </w:lvl>
    <w:lvl w:ilvl="8" w:tplc="894A3CB4">
      <w:start w:val="1"/>
      <w:numFmt w:val="bullet"/>
      <w:lvlText w:val=""/>
      <w:lvlJc w:val="left"/>
      <w:pPr>
        <w:ind w:left="6480" w:hanging="360"/>
      </w:pPr>
      <w:rPr>
        <w:rFonts w:hint="default" w:ascii="Wingdings" w:hAnsi="Wingdings"/>
      </w:rPr>
    </w:lvl>
  </w:abstractNum>
  <w:abstractNum w:abstractNumId="19" w15:restartNumberingAfterBreak="0">
    <w:nsid w:val="3B9AEDD7"/>
    <w:multiLevelType w:val="hybridMultilevel"/>
    <w:tmpl w:val="FFFFFFFF"/>
    <w:lvl w:ilvl="0" w:tplc="B732ACC2">
      <w:start w:val="1"/>
      <w:numFmt w:val="bullet"/>
      <w:lvlText w:val=""/>
      <w:lvlJc w:val="left"/>
      <w:pPr>
        <w:ind w:left="720" w:hanging="360"/>
      </w:pPr>
      <w:rPr>
        <w:rFonts w:hint="default" w:ascii="Symbol" w:hAnsi="Symbol"/>
      </w:rPr>
    </w:lvl>
    <w:lvl w:ilvl="1" w:tplc="17A0C174">
      <w:start w:val="1"/>
      <w:numFmt w:val="bullet"/>
      <w:lvlText w:val="o"/>
      <w:lvlJc w:val="left"/>
      <w:pPr>
        <w:ind w:left="1440" w:hanging="360"/>
      </w:pPr>
      <w:rPr>
        <w:rFonts w:hint="default" w:ascii="Courier New" w:hAnsi="Courier New"/>
      </w:rPr>
    </w:lvl>
    <w:lvl w:ilvl="2" w:tplc="F39666F8">
      <w:start w:val="1"/>
      <w:numFmt w:val="bullet"/>
      <w:lvlText w:val=""/>
      <w:lvlJc w:val="left"/>
      <w:pPr>
        <w:ind w:left="2160" w:hanging="360"/>
      </w:pPr>
      <w:rPr>
        <w:rFonts w:hint="default" w:ascii="Wingdings" w:hAnsi="Wingdings"/>
      </w:rPr>
    </w:lvl>
    <w:lvl w:ilvl="3" w:tplc="C78CC402">
      <w:start w:val="1"/>
      <w:numFmt w:val="bullet"/>
      <w:lvlText w:val=""/>
      <w:lvlJc w:val="left"/>
      <w:pPr>
        <w:ind w:left="2880" w:hanging="360"/>
      </w:pPr>
      <w:rPr>
        <w:rFonts w:hint="default" w:ascii="Symbol" w:hAnsi="Symbol"/>
      </w:rPr>
    </w:lvl>
    <w:lvl w:ilvl="4" w:tplc="F2F09E0E">
      <w:start w:val="1"/>
      <w:numFmt w:val="bullet"/>
      <w:lvlText w:val="o"/>
      <w:lvlJc w:val="left"/>
      <w:pPr>
        <w:ind w:left="3600" w:hanging="360"/>
      </w:pPr>
      <w:rPr>
        <w:rFonts w:hint="default" w:ascii="Courier New" w:hAnsi="Courier New"/>
      </w:rPr>
    </w:lvl>
    <w:lvl w:ilvl="5" w:tplc="2A0A3FD8">
      <w:start w:val="1"/>
      <w:numFmt w:val="bullet"/>
      <w:lvlText w:val=""/>
      <w:lvlJc w:val="left"/>
      <w:pPr>
        <w:ind w:left="4320" w:hanging="360"/>
      </w:pPr>
      <w:rPr>
        <w:rFonts w:hint="default" w:ascii="Wingdings" w:hAnsi="Wingdings"/>
      </w:rPr>
    </w:lvl>
    <w:lvl w:ilvl="6" w:tplc="B34E5D3C">
      <w:start w:val="1"/>
      <w:numFmt w:val="bullet"/>
      <w:lvlText w:val=""/>
      <w:lvlJc w:val="left"/>
      <w:pPr>
        <w:ind w:left="5040" w:hanging="360"/>
      </w:pPr>
      <w:rPr>
        <w:rFonts w:hint="default" w:ascii="Symbol" w:hAnsi="Symbol"/>
      </w:rPr>
    </w:lvl>
    <w:lvl w:ilvl="7" w:tplc="1AA47B06">
      <w:start w:val="1"/>
      <w:numFmt w:val="bullet"/>
      <w:lvlText w:val="o"/>
      <w:lvlJc w:val="left"/>
      <w:pPr>
        <w:ind w:left="5760" w:hanging="360"/>
      </w:pPr>
      <w:rPr>
        <w:rFonts w:hint="default" w:ascii="Courier New" w:hAnsi="Courier New"/>
      </w:rPr>
    </w:lvl>
    <w:lvl w:ilvl="8" w:tplc="30D497E0">
      <w:start w:val="1"/>
      <w:numFmt w:val="bullet"/>
      <w:lvlText w:val=""/>
      <w:lvlJc w:val="left"/>
      <w:pPr>
        <w:ind w:left="6480" w:hanging="360"/>
      </w:pPr>
      <w:rPr>
        <w:rFonts w:hint="default" w:ascii="Wingdings" w:hAnsi="Wingdings"/>
      </w:rPr>
    </w:lvl>
  </w:abstractNum>
  <w:abstractNum w:abstractNumId="20" w15:restartNumberingAfterBreak="0">
    <w:nsid w:val="3D1BDF75"/>
    <w:multiLevelType w:val="hybridMultilevel"/>
    <w:tmpl w:val="FFFFFFFF"/>
    <w:lvl w:ilvl="0" w:tplc="6BFAC00C">
      <w:start w:val="1"/>
      <w:numFmt w:val="bullet"/>
      <w:lvlText w:val=""/>
      <w:lvlJc w:val="left"/>
      <w:pPr>
        <w:ind w:left="720" w:hanging="360"/>
      </w:pPr>
      <w:rPr>
        <w:rFonts w:hint="default" w:ascii="Symbol" w:hAnsi="Symbol"/>
      </w:rPr>
    </w:lvl>
    <w:lvl w:ilvl="1" w:tplc="3F586C92">
      <w:start w:val="1"/>
      <w:numFmt w:val="bullet"/>
      <w:lvlText w:val="o"/>
      <w:lvlJc w:val="left"/>
      <w:pPr>
        <w:ind w:left="1440" w:hanging="360"/>
      </w:pPr>
      <w:rPr>
        <w:rFonts w:hint="default" w:ascii="Courier New" w:hAnsi="Courier New"/>
      </w:rPr>
    </w:lvl>
    <w:lvl w:ilvl="2" w:tplc="987EB9BC">
      <w:start w:val="1"/>
      <w:numFmt w:val="bullet"/>
      <w:lvlText w:val=""/>
      <w:lvlJc w:val="left"/>
      <w:pPr>
        <w:ind w:left="2160" w:hanging="360"/>
      </w:pPr>
      <w:rPr>
        <w:rFonts w:hint="default" w:ascii="Wingdings" w:hAnsi="Wingdings"/>
      </w:rPr>
    </w:lvl>
    <w:lvl w:ilvl="3" w:tplc="06543E32">
      <w:start w:val="1"/>
      <w:numFmt w:val="bullet"/>
      <w:lvlText w:val=""/>
      <w:lvlJc w:val="left"/>
      <w:pPr>
        <w:ind w:left="2880" w:hanging="360"/>
      </w:pPr>
      <w:rPr>
        <w:rFonts w:hint="default" w:ascii="Symbol" w:hAnsi="Symbol"/>
      </w:rPr>
    </w:lvl>
    <w:lvl w:ilvl="4" w:tplc="520E6376">
      <w:start w:val="1"/>
      <w:numFmt w:val="bullet"/>
      <w:lvlText w:val="o"/>
      <w:lvlJc w:val="left"/>
      <w:pPr>
        <w:ind w:left="3600" w:hanging="360"/>
      </w:pPr>
      <w:rPr>
        <w:rFonts w:hint="default" w:ascii="Courier New" w:hAnsi="Courier New"/>
      </w:rPr>
    </w:lvl>
    <w:lvl w:ilvl="5" w:tplc="1598BD50">
      <w:start w:val="1"/>
      <w:numFmt w:val="bullet"/>
      <w:lvlText w:val=""/>
      <w:lvlJc w:val="left"/>
      <w:pPr>
        <w:ind w:left="4320" w:hanging="360"/>
      </w:pPr>
      <w:rPr>
        <w:rFonts w:hint="default" w:ascii="Wingdings" w:hAnsi="Wingdings"/>
      </w:rPr>
    </w:lvl>
    <w:lvl w:ilvl="6" w:tplc="3A14625A">
      <w:start w:val="1"/>
      <w:numFmt w:val="bullet"/>
      <w:lvlText w:val=""/>
      <w:lvlJc w:val="left"/>
      <w:pPr>
        <w:ind w:left="5040" w:hanging="360"/>
      </w:pPr>
      <w:rPr>
        <w:rFonts w:hint="default" w:ascii="Symbol" w:hAnsi="Symbol"/>
      </w:rPr>
    </w:lvl>
    <w:lvl w:ilvl="7" w:tplc="8B665D6A">
      <w:start w:val="1"/>
      <w:numFmt w:val="bullet"/>
      <w:lvlText w:val="o"/>
      <w:lvlJc w:val="left"/>
      <w:pPr>
        <w:ind w:left="5760" w:hanging="360"/>
      </w:pPr>
      <w:rPr>
        <w:rFonts w:hint="default" w:ascii="Courier New" w:hAnsi="Courier New"/>
      </w:rPr>
    </w:lvl>
    <w:lvl w:ilvl="8" w:tplc="207A45C0">
      <w:start w:val="1"/>
      <w:numFmt w:val="bullet"/>
      <w:lvlText w:val=""/>
      <w:lvlJc w:val="left"/>
      <w:pPr>
        <w:ind w:left="6480" w:hanging="360"/>
      </w:pPr>
      <w:rPr>
        <w:rFonts w:hint="default" w:ascii="Wingdings" w:hAnsi="Wingdings"/>
      </w:rPr>
    </w:lvl>
  </w:abstractNum>
  <w:abstractNum w:abstractNumId="2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003982"/>
    <w:multiLevelType w:val="hybridMultilevel"/>
    <w:tmpl w:val="FFFFFFFF"/>
    <w:lvl w:ilvl="0" w:tplc="CA24520A">
      <w:start w:val="1"/>
      <w:numFmt w:val="bullet"/>
      <w:lvlText w:val=""/>
      <w:lvlJc w:val="left"/>
      <w:pPr>
        <w:ind w:left="720" w:hanging="360"/>
      </w:pPr>
      <w:rPr>
        <w:rFonts w:hint="default" w:ascii="Symbol" w:hAnsi="Symbol"/>
      </w:rPr>
    </w:lvl>
    <w:lvl w:ilvl="1" w:tplc="BCCC98C6">
      <w:start w:val="1"/>
      <w:numFmt w:val="bullet"/>
      <w:lvlText w:val="o"/>
      <w:lvlJc w:val="left"/>
      <w:pPr>
        <w:ind w:left="1440" w:hanging="360"/>
      </w:pPr>
      <w:rPr>
        <w:rFonts w:hint="default" w:ascii="Courier New" w:hAnsi="Courier New"/>
      </w:rPr>
    </w:lvl>
    <w:lvl w:ilvl="2" w:tplc="7070FA02">
      <w:start w:val="1"/>
      <w:numFmt w:val="bullet"/>
      <w:lvlText w:val=""/>
      <w:lvlJc w:val="left"/>
      <w:pPr>
        <w:ind w:left="2160" w:hanging="360"/>
      </w:pPr>
      <w:rPr>
        <w:rFonts w:hint="default" w:ascii="Wingdings" w:hAnsi="Wingdings"/>
      </w:rPr>
    </w:lvl>
    <w:lvl w:ilvl="3" w:tplc="A46C2E3A">
      <w:start w:val="1"/>
      <w:numFmt w:val="bullet"/>
      <w:lvlText w:val=""/>
      <w:lvlJc w:val="left"/>
      <w:pPr>
        <w:ind w:left="2880" w:hanging="360"/>
      </w:pPr>
      <w:rPr>
        <w:rFonts w:hint="default" w:ascii="Symbol" w:hAnsi="Symbol"/>
      </w:rPr>
    </w:lvl>
    <w:lvl w:ilvl="4" w:tplc="B89CE266">
      <w:start w:val="1"/>
      <w:numFmt w:val="bullet"/>
      <w:lvlText w:val="o"/>
      <w:lvlJc w:val="left"/>
      <w:pPr>
        <w:ind w:left="3600" w:hanging="360"/>
      </w:pPr>
      <w:rPr>
        <w:rFonts w:hint="default" w:ascii="Courier New" w:hAnsi="Courier New"/>
      </w:rPr>
    </w:lvl>
    <w:lvl w:ilvl="5" w:tplc="07B8856C">
      <w:start w:val="1"/>
      <w:numFmt w:val="bullet"/>
      <w:lvlText w:val=""/>
      <w:lvlJc w:val="left"/>
      <w:pPr>
        <w:ind w:left="4320" w:hanging="360"/>
      </w:pPr>
      <w:rPr>
        <w:rFonts w:hint="default" w:ascii="Wingdings" w:hAnsi="Wingdings"/>
      </w:rPr>
    </w:lvl>
    <w:lvl w:ilvl="6" w:tplc="09E2A64E">
      <w:start w:val="1"/>
      <w:numFmt w:val="bullet"/>
      <w:lvlText w:val=""/>
      <w:lvlJc w:val="left"/>
      <w:pPr>
        <w:ind w:left="5040" w:hanging="360"/>
      </w:pPr>
      <w:rPr>
        <w:rFonts w:hint="default" w:ascii="Symbol" w:hAnsi="Symbol"/>
      </w:rPr>
    </w:lvl>
    <w:lvl w:ilvl="7" w:tplc="6ADC130C">
      <w:start w:val="1"/>
      <w:numFmt w:val="bullet"/>
      <w:lvlText w:val="o"/>
      <w:lvlJc w:val="left"/>
      <w:pPr>
        <w:ind w:left="5760" w:hanging="360"/>
      </w:pPr>
      <w:rPr>
        <w:rFonts w:hint="default" w:ascii="Courier New" w:hAnsi="Courier New"/>
      </w:rPr>
    </w:lvl>
    <w:lvl w:ilvl="8" w:tplc="0E0C2F6A">
      <w:start w:val="1"/>
      <w:numFmt w:val="bullet"/>
      <w:lvlText w:val=""/>
      <w:lvlJc w:val="left"/>
      <w:pPr>
        <w:ind w:left="6480" w:hanging="360"/>
      </w:pPr>
      <w:rPr>
        <w:rFonts w:hint="default" w:ascii="Wingdings" w:hAnsi="Wingdings"/>
      </w:rPr>
    </w:lvl>
  </w:abstractNum>
  <w:abstractNum w:abstractNumId="23" w15:restartNumberingAfterBreak="0">
    <w:nsid w:val="50A73E18"/>
    <w:multiLevelType w:val="hybridMultilevel"/>
    <w:tmpl w:val="FFFFFFFF"/>
    <w:lvl w:ilvl="0" w:tplc="1F1CE132">
      <w:start w:val="1"/>
      <w:numFmt w:val="bullet"/>
      <w:lvlText w:val=""/>
      <w:lvlJc w:val="left"/>
      <w:pPr>
        <w:ind w:left="720" w:hanging="360"/>
      </w:pPr>
      <w:rPr>
        <w:rFonts w:hint="default" w:ascii="Symbol" w:hAnsi="Symbol"/>
      </w:rPr>
    </w:lvl>
    <w:lvl w:ilvl="1" w:tplc="00CE5CFC">
      <w:start w:val="1"/>
      <w:numFmt w:val="bullet"/>
      <w:lvlText w:val="o"/>
      <w:lvlJc w:val="left"/>
      <w:pPr>
        <w:ind w:left="1440" w:hanging="360"/>
      </w:pPr>
      <w:rPr>
        <w:rFonts w:hint="default" w:ascii="Courier New" w:hAnsi="Courier New"/>
      </w:rPr>
    </w:lvl>
    <w:lvl w:ilvl="2" w:tplc="A184D24C">
      <w:start w:val="1"/>
      <w:numFmt w:val="bullet"/>
      <w:lvlText w:val=""/>
      <w:lvlJc w:val="left"/>
      <w:pPr>
        <w:ind w:left="2160" w:hanging="360"/>
      </w:pPr>
      <w:rPr>
        <w:rFonts w:hint="default" w:ascii="Wingdings" w:hAnsi="Wingdings"/>
      </w:rPr>
    </w:lvl>
    <w:lvl w:ilvl="3" w:tplc="32AE91BE">
      <w:start w:val="1"/>
      <w:numFmt w:val="bullet"/>
      <w:lvlText w:val=""/>
      <w:lvlJc w:val="left"/>
      <w:pPr>
        <w:ind w:left="2880" w:hanging="360"/>
      </w:pPr>
      <w:rPr>
        <w:rFonts w:hint="default" w:ascii="Symbol" w:hAnsi="Symbol"/>
      </w:rPr>
    </w:lvl>
    <w:lvl w:ilvl="4" w:tplc="A470CB1E">
      <w:start w:val="1"/>
      <w:numFmt w:val="bullet"/>
      <w:lvlText w:val="o"/>
      <w:lvlJc w:val="left"/>
      <w:pPr>
        <w:ind w:left="3600" w:hanging="360"/>
      </w:pPr>
      <w:rPr>
        <w:rFonts w:hint="default" w:ascii="Courier New" w:hAnsi="Courier New"/>
      </w:rPr>
    </w:lvl>
    <w:lvl w:ilvl="5" w:tplc="F3302766">
      <w:start w:val="1"/>
      <w:numFmt w:val="bullet"/>
      <w:lvlText w:val=""/>
      <w:lvlJc w:val="left"/>
      <w:pPr>
        <w:ind w:left="4320" w:hanging="360"/>
      </w:pPr>
      <w:rPr>
        <w:rFonts w:hint="default" w:ascii="Wingdings" w:hAnsi="Wingdings"/>
      </w:rPr>
    </w:lvl>
    <w:lvl w:ilvl="6" w:tplc="D584D15E">
      <w:start w:val="1"/>
      <w:numFmt w:val="bullet"/>
      <w:lvlText w:val=""/>
      <w:lvlJc w:val="left"/>
      <w:pPr>
        <w:ind w:left="5040" w:hanging="360"/>
      </w:pPr>
      <w:rPr>
        <w:rFonts w:hint="default" w:ascii="Symbol" w:hAnsi="Symbol"/>
      </w:rPr>
    </w:lvl>
    <w:lvl w:ilvl="7" w:tplc="9A786018">
      <w:start w:val="1"/>
      <w:numFmt w:val="bullet"/>
      <w:lvlText w:val="o"/>
      <w:lvlJc w:val="left"/>
      <w:pPr>
        <w:ind w:left="5760" w:hanging="360"/>
      </w:pPr>
      <w:rPr>
        <w:rFonts w:hint="default" w:ascii="Courier New" w:hAnsi="Courier New"/>
      </w:rPr>
    </w:lvl>
    <w:lvl w:ilvl="8" w:tplc="0C4ADFDC">
      <w:start w:val="1"/>
      <w:numFmt w:val="bullet"/>
      <w:lvlText w:val=""/>
      <w:lvlJc w:val="left"/>
      <w:pPr>
        <w:ind w:left="6480" w:hanging="360"/>
      </w:pPr>
      <w:rPr>
        <w:rFonts w:hint="default" w:ascii="Wingdings" w:hAnsi="Wingdings"/>
      </w:rPr>
    </w:lvl>
  </w:abstractNum>
  <w:abstractNum w:abstractNumId="24"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57BA990"/>
    <w:multiLevelType w:val="hybridMultilevel"/>
    <w:tmpl w:val="FFFFFFFF"/>
    <w:lvl w:ilvl="0" w:tplc="69C87D46">
      <w:start w:val="1"/>
      <w:numFmt w:val="decimal"/>
      <w:lvlText w:val="%1."/>
      <w:lvlJc w:val="left"/>
      <w:pPr>
        <w:ind w:left="720" w:hanging="360"/>
      </w:pPr>
    </w:lvl>
    <w:lvl w:ilvl="1" w:tplc="65B8D256">
      <w:start w:val="1"/>
      <w:numFmt w:val="lowerLetter"/>
      <w:lvlText w:val="%2."/>
      <w:lvlJc w:val="left"/>
      <w:pPr>
        <w:ind w:left="1440" w:hanging="360"/>
      </w:pPr>
    </w:lvl>
    <w:lvl w:ilvl="2" w:tplc="E99CB32C">
      <w:start w:val="1"/>
      <w:numFmt w:val="lowerRoman"/>
      <w:lvlText w:val="%3."/>
      <w:lvlJc w:val="right"/>
      <w:pPr>
        <w:ind w:left="2160" w:hanging="180"/>
      </w:pPr>
    </w:lvl>
    <w:lvl w:ilvl="3" w:tplc="1F9CE73C">
      <w:start w:val="1"/>
      <w:numFmt w:val="decimal"/>
      <w:lvlText w:val="%4."/>
      <w:lvlJc w:val="left"/>
      <w:pPr>
        <w:ind w:left="2880" w:hanging="360"/>
      </w:pPr>
    </w:lvl>
    <w:lvl w:ilvl="4" w:tplc="9516FE50">
      <w:start w:val="1"/>
      <w:numFmt w:val="lowerLetter"/>
      <w:lvlText w:val="%5."/>
      <w:lvlJc w:val="left"/>
      <w:pPr>
        <w:ind w:left="3600" w:hanging="360"/>
      </w:pPr>
    </w:lvl>
    <w:lvl w:ilvl="5" w:tplc="0F102396">
      <w:start w:val="1"/>
      <w:numFmt w:val="lowerRoman"/>
      <w:lvlText w:val="%6."/>
      <w:lvlJc w:val="right"/>
      <w:pPr>
        <w:ind w:left="4320" w:hanging="180"/>
      </w:pPr>
    </w:lvl>
    <w:lvl w:ilvl="6" w:tplc="A8DA1C06">
      <w:start w:val="1"/>
      <w:numFmt w:val="decimal"/>
      <w:lvlText w:val="%7."/>
      <w:lvlJc w:val="left"/>
      <w:pPr>
        <w:ind w:left="5040" w:hanging="360"/>
      </w:pPr>
    </w:lvl>
    <w:lvl w:ilvl="7" w:tplc="63BA74D6">
      <w:start w:val="1"/>
      <w:numFmt w:val="lowerLetter"/>
      <w:lvlText w:val="%8."/>
      <w:lvlJc w:val="left"/>
      <w:pPr>
        <w:ind w:left="5760" w:hanging="360"/>
      </w:pPr>
    </w:lvl>
    <w:lvl w:ilvl="8" w:tplc="A3509D84">
      <w:start w:val="1"/>
      <w:numFmt w:val="lowerRoman"/>
      <w:lvlText w:val="%9."/>
      <w:lvlJc w:val="right"/>
      <w:pPr>
        <w:ind w:left="6480" w:hanging="180"/>
      </w:pPr>
    </w:lvl>
  </w:abstractNum>
  <w:abstractNum w:abstractNumId="27" w15:restartNumberingAfterBreak="0">
    <w:nsid w:val="5BE35815"/>
    <w:multiLevelType w:val="hybridMultilevel"/>
    <w:tmpl w:val="FFFFFFFF"/>
    <w:lvl w:ilvl="0" w:tplc="020A8A9C">
      <w:start w:val="1"/>
      <w:numFmt w:val="bullet"/>
      <w:lvlText w:val=""/>
      <w:lvlJc w:val="left"/>
      <w:pPr>
        <w:ind w:left="720" w:hanging="360"/>
      </w:pPr>
      <w:rPr>
        <w:rFonts w:hint="default" w:ascii="Symbol" w:hAnsi="Symbol"/>
      </w:rPr>
    </w:lvl>
    <w:lvl w:ilvl="1" w:tplc="22822CBA">
      <w:start w:val="1"/>
      <w:numFmt w:val="bullet"/>
      <w:lvlText w:val="o"/>
      <w:lvlJc w:val="left"/>
      <w:pPr>
        <w:ind w:left="1440" w:hanging="360"/>
      </w:pPr>
      <w:rPr>
        <w:rFonts w:hint="default" w:ascii="Courier New" w:hAnsi="Courier New"/>
      </w:rPr>
    </w:lvl>
    <w:lvl w:ilvl="2" w:tplc="612060E6">
      <w:start w:val="1"/>
      <w:numFmt w:val="bullet"/>
      <w:lvlText w:val=""/>
      <w:lvlJc w:val="left"/>
      <w:pPr>
        <w:ind w:left="2160" w:hanging="360"/>
      </w:pPr>
      <w:rPr>
        <w:rFonts w:hint="default" w:ascii="Wingdings" w:hAnsi="Wingdings"/>
      </w:rPr>
    </w:lvl>
    <w:lvl w:ilvl="3" w:tplc="F4F64070">
      <w:start w:val="1"/>
      <w:numFmt w:val="bullet"/>
      <w:lvlText w:val=""/>
      <w:lvlJc w:val="left"/>
      <w:pPr>
        <w:ind w:left="2880" w:hanging="360"/>
      </w:pPr>
      <w:rPr>
        <w:rFonts w:hint="default" w:ascii="Symbol" w:hAnsi="Symbol"/>
      </w:rPr>
    </w:lvl>
    <w:lvl w:ilvl="4" w:tplc="5762B354">
      <w:start w:val="1"/>
      <w:numFmt w:val="bullet"/>
      <w:lvlText w:val="o"/>
      <w:lvlJc w:val="left"/>
      <w:pPr>
        <w:ind w:left="3600" w:hanging="360"/>
      </w:pPr>
      <w:rPr>
        <w:rFonts w:hint="default" w:ascii="Courier New" w:hAnsi="Courier New"/>
      </w:rPr>
    </w:lvl>
    <w:lvl w:ilvl="5" w:tplc="36A25926">
      <w:start w:val="1"/>
      <w:numFmt w:val="bullet"/>
      <w:lvlText w:val=""/>
      <w:lvlJc w:val="left"/>
      <w:pPr>
        <w:ind w:left="4320" w:hanging="360"/>
      </w:pPr>
      <w:rPr>
        <w:rFonts w:hint="default" w:ascii="Wingdings" w:hAnsi="Wingdings"/>
      </w:rPr>
    </w:lvl>
    <w:lvl w:ilvl="6" w:tplc="85B61634">
      <w:start w:val="1"/>
      <w:numFmt w:val="bullet"/>
      <w:lvlText w:val=""/>
      <w:lvlJc w:val="left"/>
      <w:pPr>
        <w:ind w:left="5040" w:hanging="360"/>
      </w:pPr>
      <w:rPr>
        <w:rFonts w:hint="default" w:ascii="Symbol" w:hAnsi="Symbol"/>
      </w:rPr>
    </w:lvl>
    <w:lvl w:ilvl="7" w:tplc="0C16003C">
      <w:start w:val="1"/>
      <w:numFmt w:val="bullet"/>
      <w:lvlText w:val="o"/>
      <w:lvlJc w:val="left"/>
      <w:pPr>
        <w:ind w:left="5760" w:hanging="360"/>
      </w:pPr>
      <w:rPr>
        <w:rFonts w:hint="default" w:ascii="Courier New" w:hAnsi="Courier New"/>
      </w:rPr>
    </w:lvl>
    <w:lvl w:ilvl="8" w:tplc="60228626">
      <w:start w:val="1"/>
      <w:numFmt w:val="bullet"/>
      <w:lvlText w:val=""/>
      <w:lvlJc w:val="left"/>
      <w:pPr>
        <w:ind w:left="6480" w:hanging="360"/>
      </w:pPr>
      <w:rPr>
        <w:rFonts w:hint="default" w:ascii="Wingdings" w:hAnsi="Wingdings"/>
      </w:rPr>
    </w:lvl>
  </w:abstractNum>
  <w:abstractNum w:abstractNumId="28" w15:restartNumberingAfterBreak="0">
    <w:nsid w:val="5E061626"/>
    <w:multiLevelType w:val="hybridMultilevel"/>
    <w:tmpl w:val="FFFFFFFF"/>
    <w:lvl w:ilvl="0" w:tplc="941689FC">
      <w:start w:val="1"/>
      <w:numFmt w:val="bullet"/>
      <w:lvlText w:val=""/>
      <w:lvlJc w:val="left"/>
      <w:pPr>
        <w:ind w:left="720" w:hanging="360"/>
      </w:pPr>
      <w:rPr>
        <w:rFonts w:hint="default" w:ascii="Symbol" w:hAnsi="Symbol"/>
      </w:rPr>
    </w:lvl>
    <w:lvl w:ilvl="1" w:tplc="21A065C4">
      <w:start w:val="1"/>
      <w:numFmt w:val="bullet"/>
      <w:lvlText w:val="o"/>
      <w:lvlJc w:val="left"/>
      <w:pPr>
        <w:ind w:left="1440" w:hanging="360"/>
      </w:pPr>
      <w:rPr>
        <w:rFonts w:hint="default" w:ascii="Courier New" w:hAnsi="Courier New"/>
      </w:rPr>
    </w:lvl>
    <w:lvl w:ilvl="2" w:tplc="72E64444">
      <w:start w:val="1"/>
      <w:numFmt w:val="bullet"/>
      <w:lvlText w:val=""/>
      <w:lvlJc w:val="left"/>
      <w:pPr>
        <w:ind w:left="2160" w:hanging="360"/>
      </w:pPr>
      <w:rPr>
        <w:rFonts w:hint="default" w:ascii="Wingdings" w:hAnsi="Wingdings"/>
      </w:rPr>
    </w:lvl>
    <w:lvl w:ilvl="3" w:tplc="7AEE6D6A">
      <w:start w:val="1"/>
      <w:numFmt w:val="bullet"/>
      <w:lvlText w:val=""/>
      <w:lvlJc w:val="left"/>
      <w:pPr>
        <w:ind w:left="2880" w:hanging="360"/>
      </w:pPr>
      <w:rPr>
        <w:rFonts w:hint="default" w:ascii="Symbol" w:hAnsi="Symbol"/>
      </w:rPr>
    </w:lvl>
    <w:lvl w:ilvl="4" w:tplc="FFAAC0E2">
      <w:start w:val="1"/>
      <w:numFmt w:val="bullet"/>
      <w:lvlText w:val="o"/>
      <w:lvlJc w:val="left"/>
      <w:pPr>
        <w:ind w:left="3600" w:hanging="360"/>
      </w:pPr>
      <w:rPr>
        <w:rFonts w:hint="default" w:ascii="Courier New" w:hAnsi="Courier New"/>
      </w:rPr>
    </w:lvl>
    <w:lvl w:ilvl="5" w:tplc="14ECE856">
      <w:start w:val="1"/>
      <w:numFmt w:val="bullet"/>
      <w:lvlText w:val=""/>
      <w:lvlJc w:val="left"/>
      <w:pPr>
        <w:ind w:left="4320" w:hanging="360"/>
      </w:pPr>
      <w:rPr>
        <w:rFonts w:hint="default" w:ascii="Wingdings" w:hAnsi="Wingdings"/>
      </w:rPr>
    </w:lvl>
    <w:lvl w:ilvl="6" w:tplc="EEFCE2AC">
      <w:start w:val="1"/>
      <w:numFmt w:val="bullet"/>
      <w:lvlText w:val=""/>
      <w:lvlJc w:val="left"/>
      <w:pPr>
        <w:ind w:left="5040" w:hanging="360"/>
      </w:pPr>
      <w:rPr>
        <w:rFonts w:hint="default" w:ascii="Symbol" w:hAnsi="Symbol"/>
      </w:rPr>
    </w:lvl>
    <w:lvl w:ilvl="7" w:tplc="74FC5052">
      <w:start w:val="1"/>
      <w:numFmt w:val="bullet"/>
      <w:lvlText w:val="o"/>
      <w:lvlJc w:val="left"/>
      <w:pPr>
        <w:ind w:left="5760" w:hanging="360"/>
      </w:pPr>
      <w:rPr>
        <w:rFonts w:hint="default" w:ascii="Courier New" w:hAnsi="Courier New"/>
      </w:rPr>
    </w:lvl>
    <w:lvl w:ilvl="8" w:tplc="CB18FF00">
      <w:start w:val="1"/>
      <w:numFmt w:val="bullet"/>
      <w:lvlText w:val=""/>
      <w:lvlJc w:val="left"/>
      <w:pPr>
        <w:ind w:left="6480" w:hanging="360"/>
      </w:pPr>
      <w:rPr>
        <w:rFonts w:hint="default" w:ascii="Wingdings" w:hAnsi="Wingdings"/>
      </w:rPr>
    </w:lvl>
  </w:abstractNum>
  <w:abstractNum w:abstractNumId="29"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E2EC9BE"/>
    <w:multiLevelType w:val="hybridMultilevel"/>
    <w:tmpl w:val="FFFFFFFF"/>
    <w:lvl w:ilvl="0" w:tplc="4E9E616E">
      <w:start w:val="1"/>
      <w:numFmt w:val="bullet"/>
      <w:lvlText w:val=""/>
      <w:lvlJc w:val="left"/>
      <w:pPr>
        <w:ind w:left="720" w:hanging="360"/>
      </w:pPr>
      <w:rPr>
        <w:rFonts w:hint="default" w:ascii="Symbol" w:hAnsi="Symbol"/>
      </w:rPr>
    </w:lvl>
    <w:lvl w:ilvl="1" w:tplc="424A7B0A">
      <w:start w:val="1"/>
      <w:numFmt w:val="bullet"/>
      <w:lvlText w:val="o"/>
      <w:lvlJc w:val="left"/>
      <w:pPr>
        <w:ind w:left="1440" w:hanging="360"/>
      </w:pPr>
      <w:rPr>
        <w:rFonts w:hint="default" w:ascii="Courier New" w:hAnsi="Courier New"/>
      </w:rPr>
    </w:lvl>
    <w:lvl w:ilvl="2" w:tplc="8E1061F6">
      <w:start w:val="1"/>
      <w:numFmt w:val="bullet"/>
      <w:lvlText w:val=""/>
      <w:lvlJc w:val="left"/>
      <w:pPr>
        <w:ind w:left="2160" w:hanging="360"/>
      </w:pPr>
      <w:rPr>
        <w:rFonts w:hint="default" w:ascii="Wingdings" w:hAnsi="Wingdings"/>
      </w:rPr>
    </w:lvl>
    <w:lvl w:ilvl="3" w:tplc="94E0E7BE">
      <w:start w:val="1"/>
      <w:numFmt w:val="bullet"/>
      <w:lvlText w:val=""/>
      <w:lvlJc w:val="left"/>
      <w:pPr>
        <w:ind w:left="2880" w:hanging="360"/>
      </w:pPr>
      <w:rPr>
        <w:rFonts w:hint="default" w:ascii="Symbol" w:hAnsi="Symbol"/>
      </w:rPr>
    </w:lvl>
    <w:lvl w:ilvl="4" w:tplc="017C2AAE">
      <w:start w:val="1"/>
      <w:numFmt w:val="bullet"/>
      <w:lvlText w:val="o"/>
      <w:lvlJc w:val="left"/>
      <w:pPr>
        <w:ind w:left="3600" w:hanging="360"/>
      </w:pPr>
      <w:rPr>
        <w:rFonts w:hint="default" w:ascii="Courier New" w:hAnsi="Courier New"/>
      </w:rPr>
    </w:lvl>
    <w:lvl w:ilvl="5" w:tplc="D902AF7A">
      <w:start w:val="1"/>
      <w:numFmt w:val="bullet"/>
      <w:lvlText w:val=""/>
      <w:lvlJc w:val="left"/>
      <w:pPr>
        <w:ind w:left="4320" w:hanging="360"/>
      </w:pPr>
      <w:rPr>
        <w:rFonts w:hint="default" w:ascii="Wingdings" w:hAnsi="Wingdings"/>
      </w:rPr>
    </w:lvl>
    <w:lvl w:ilvl="6" w:tplc="4DD8D0B2">
      <w:start w:val="1"/>
      <w:numFmt w:val="bullet"/>
      <w:lvlText w:val=""/>
      <w:lvlJc w:val="left"/>
      <w:pPr>
        <w:ind w:left="5040" w:hanging="360"/>
      </w:pPr>
      <w:rPr>
        <w:rFonts w:hint="default" w:ascii="Symbol" w:hAnsi="Symbol"/>
      </w:rPr>
    </w:lvl>
    <w:lvl w:ilvl="7" w:tplc="E6387FD0">
      <w:start w:val="1"/>
      <w:numFmt w:val="bullet"/>
      <w:lvlText w:val="o"/>
      <w:lvlJc w:val="left"/>
      <w:pPr>
        <w:ind w:left="5760" w:hanging="360"/>
      </w:pPr>
      <w:rPr>
        <w:rFonts w:hint="default" w:ascii="Courier New" w:hAnsi="Courier New"/>
      </w:rPr>
    </w:lvl>
    <w:lvl w:ilvl="8" w:tplc="C8D634D4">
      <w:start w:val="1"/>
      <w:numFmt w:val="bullet"/>
      <w:lvlText w:val=""/>
      <w:lvlJc w:val="left"/>
      <w:pPr>
        <w:ind w:left="6480" w:hanging="360"/>
      </w:pPr>
      <w:rPr>
        <w:rFonts w:hint="default" w:ascii="Wingdings" w:hAnsi="Wingdings"/>
      </w:rPr>
    </w:lvl>
  </w:abstractNum>
  <w:abstractNum w:abstractNumId="31" w15:restartNumberingAfterBreak="0">
    <w:nsid w:val="71A84497"/>
    <w:multiLevelType w:val="hybridMultilevel"/>
    <w:tmpl w:val="FFFFFFFF"/>
    <w:lvl w:ilvl="0" w:tplc="63D6A63C">
      <w:start w:val="1"/>
      <w:numFmt w:val="bullet"/>
      <w:lvlText w:val=""/>
      <w:lvlJc w:val="left"/>
      <w:pPr>
        <w:ind w:left="720" w:hanging="360"/>
      </w:pPr>
      <w:rPr>
        <w:rFonts w:hint="default" w:ascii="Symbol" w:hAnsi="Symbol"/>
      </w:rPr>
    </w:lvl>
    <w:lvl w:ilvl="1" w:tplc="B3DE019C">
      <w:start w:val="1"/>
      <w:numFmt w:val="bullet"/>
      <w:lvlText w:val="o"/>
      <w:lvlJc w:val="left"/>
      <w:pPr>
        <w:ind w:left="1440" w:hanging="360"/>
      </w:pPr>
      <w:rPr>
        <w:rFonts w:hint="default" w:ascii="Courier New" w:hAnsi="Courier New"/>
      </w:rPr>
    </w:lvl>
    <w:lvl w:ilvl="2" w:tplc="3878E412">
      <w:start w:val="1"/>
      <w:numFmt w:val="bullet"/>
      <w:lvlText w:val=""/>
      <w:lvlJc w:val="left"/>
      <w:pPr>
        <w:ind w:left="2160" w:hanging="360"/>
      </w:pPr>
      <w:rPr>
        <w:rFonts w:hint="default" w:ascii="Wingdings" w:hAnsi="Wingdings"/>
      </w:rPr>
    </w:lvl>
    <w:lvl w:ilvl="3" w:tplc="1EAE604C">
      <w:start w:val="1"/>
      <w:numFmt w:val="bullet"/>
      <w:lvlText w:val=""/>
      <w:lvlJc w:val="left"/>
      <w:pPr>
        <w:ind w:left="2880" w:hanging="360"/>
      </w:pPr>
      <w:rPr>
        <w:rFonts w:hint="default" w:ascii="Symbol" w:hAnsi="Symbol"/>
      </w:rPr>
    </w:lvl>
    <w:lvl w:ilvl="4" w:tplc="9AF4E8A2">
      <w:start w:val="1"/>
      <w:numFmt w:val="bullet"/>
      <w:lvlText w:val="o"/>
      <w:lvlJc w:val="left"/>
      <w:pPr>
        <w:ind w:left="3600" w:hanging="360"/>
      </w:pPr>
      <w:rPr>
        <w:rFonts w:hint="default" w:ascii="Courier New" w:hAnsi="Courier New"/>
      </w:rPr>
    </w:lvl>
    <w:lvl w:ilvl="5" w:tplc="4F12CDD8">
      <w:start w:val="1"/>
      <w:numFmt w:val="bullet"/>
      <w:lvlText w:val=""/>
      <w:lvlJc w:val="left"/>
      <w:pPr>
        <w:ind w:left="4320" w:hanging="360"/>
      </w:pPr>
      <w:rPr>
        <w:rFonts w:hint="default" w:ascii="Wingdings" w:hAnsi="Wingdings"/>
      </w:rPr>
    </w:lvl>
    <w:lvl w:ilvl="6" w:tplc="92E28724">
      <w:start w:val="1"/>
      <w:numFmt w:val="bullet"/>
      <w:lvlText w:val=""/>
      <w:lvlJc w:val="left"/>
      <w:pPr>
        <w:ind w:left="5040" w:hanging="360"/>
      </w:pPr>
      <w:rPr>
        <w:rFonts w:hint="default" w:ascii="Symbol" w:hAnsi="Symbol"/>
      </w:rPr>
    </w:lvl>
    <w:lvl w:ilvl="7" w:tplc="18BADE50">
      <w:start w:val="1"/>
      <w:numFmt w:val="bullet"/>
      <w:lvlText w:val="o"/>
      <w:lvlJc w:val="left"/>
      <w:pPr>
        <w:ind w:left="5760" w:hanging="360"/>
      </w:pPr>
      <w:rPr>
        <w:rFonts w:hint="default" w:ascii="Courier New" w:hAnsi="Courier New"/>
      </w:rPr>
    </w:lvl>
    <w:lvl w:ilvl="8" w:tplc="2B42FDD0">
      <w:start w:val="1"/>
      <w:numFmt w:val="bullet"/>
      <w:lvlText w:val=""/>
      <w:lvlJc w:val="left"/>
      <w:pPr>
        <w:ind w:left="6480" w:hanging="360"/>
      </w:pPr>
      <w:rPr>
        <w:rFonts w:hint="default" w:ascii="Wingdings" w:hAnsi="Wingdings"/>
      </w:rPr>
    </w:lvl>
  </w:abstractNum>
  <w:abstractNum w:abstractNumId="32" w15:restartNumberingAfterBreak="0">
    <w:nsid w:val="79064CF4"/>
    <w:multiLevelType w:val="hybridMultilevel"/>
    <w:tmpl w:val="FFFFFFFF"/>
    <w:lvl w:ilvl="0" w:tplc="B91AABB8">
      <w:start w:val="1"/>
      <w:numFmt w:val="bullet"/>
      <w:lvlText w:val=""/>
      <w:lvlJc w:val="left"/>
      <w:pPr>
        <w:ind w:left="720" w:hanging="360"/>
      </w:pPr>
      <w:rPr>
        <w:rFonts w:hint="default" w:ascii="Symbol" w:hAnsi="Symbol"/>
      </w:rPr>
    </w:lvl>
    <w:lvl w:ilvl="1" w:tplc="1F008362">
      <w:start w:val="1"/>
      <w:numFmt w:val="bullet"/>
      <w:lvlText w:val="o"/>
      <w:lvlJc w:val="left"/>
      <w:pPr>
        <w:ind w:left="1440" w:hanging="360"/>
      </w:pPr>
      <w:rPr>
        <w:rFonts w:hint="default" w:ascii="Courier New" w:hAnsi="Courier New"/>
      </w:rPr>
    </w:lvl>
    <w:lvl w:ilvl="2" w:tplc="A652257C">
      <w:start w:val="1"/>
      <w:numFmt w:val="bullet"/>
      <w:lvlText w:val=""/>
      <w:lvlJc w:val="left"/>
      <w:pPr>
        <w:ind w:left="2160" w:hanging="360"/>
      </w:pPr>
      <w:rPr>
        <w:rFonts w:hint="default" w:ascii="Wingdings" w:hAnsi="Wingdings"/>
      </w:rPr>
    </w:lvl>
    <w:lvl w:ilvl="3" w:tplc="5080BB36">
      <w:start w:val="1"/>
      <w:numFmt w:val="bullet"/>
      <w:lvlText w:val=""/>
      <w:lvlJc w:val="left"/>
      <w:pPr>
        <w:ind w:left="2880" w:hanging="360"/>
      </w:pPr>
      <w:rPr>
        <w:rFonts w:hint="default" w:ascii="Symbol" w:hAnsi="Symbol"/>
      </w:rPr>
    </w:lvl>
    <w:lvl w:ilvl="4" w:tplc="B422EC70">
      <w:start w:val="1"/>
      <w:numFmt w:val="bullet"/>
      <w:lvlText w:val="o"/>
      <w:lvlJc w:val="left"/>
      <w:pPr>
        <w:ind w:left="3600" w:hanging="360"/>
      </w:pPr>
      <w:rPr>
        <w:rFonts w:hint="default" w:ascii="Courier New" w:hAnsi="Courier New"/>
      </w:rPr>
    </w:lvl>
    <w:lvl w:ilvl="5" w:tplc="053409BC">
      <w:start w:val="1"/>
      <w:numFmt w:val="bullet"/>
      <w:lvlText w:val=""/>
      <w:lvlJc w:val="left"/>
      <w:pPr>
        <w:ind w:left="4320" w:hanging="360"/>
      </w:pPr>
      <w:rPr>
        <w:rFonts w:hint="default" w:ascii="Wingdings" w:hAnsi="Wingdings"/>
      </w:rPr>
    </w:lvl>
    <w:lvl w:ilvl="6" w:tplc="CE0A001C">
      <w:start w:val="1"/>
      <w:numFmt w:val="bullet"/>
      <w:lvlText w:val=""/>
      <w:lvlJc w:val="left"/>
      <w:pPr>
        <w:ind w:left="5040" w:hanging="360"/>
      </w:pPr>
      <w:rPr>
        <w:rFonts w:hint="default" w:ascii="Symbol" w:hAnsi="Symbol"/>
      </w:rPr>
    </w:lvl>
    <w:lvl w:ilvl="7" w:tplc="9CF84702">
      <w:start w:val="1"/>
      <w:numFmt w:val="bullet"/>
      <w:lvlText w:val="o"/>
      <w:lvlJc w:val="left"/>
      <w:pPr>
        <w:ind w:left="5760" w:hanging="360"/>
      </w:pPr>
      <w:rPr>
        <w:rFonts w:hint="default" w:ascii="Courier New" w:hAnsi="Courier New"/>
      </w:rPr>
    </w:lvl>
    <w:lvl w:ilvl="8" w:tplc="A9FEDF28">
      <w:start w:val="1"/>
      <w:numFmt w:val="bullet"/>
      <w:lvlText w:val=""/>
      <w:lvlJc w:val="left"/>
      <w:pPr>
        <w:ind w:left="6480" w:hanging="360"/>
      </w:pPr>
      <w:rPr>
        <w:rFonts w:hint="default" w:ascii="Wingdings" w:hAnsi="Wingdings"/>
      </w:rPr>
    </w:lvl>
  </w:abstractNum>
  <w:num w:numId="1" w16cid:durableId="109394923">
    <w:abstractNumId w:val="18"/>
  </w:num>
  <w:num w:numId="2" w16cid:durableId="435445423">
    <w:abstractNumId w:val="20"/>
  </w:num>
  <w:num w:numId="3" w16cid:durableId="1433089747">
    <w:abstractNumId w:val="27"/>
  </w:num>
  <w:num w:numId="4" w16cid:durableId="849949894">
    <w:abstractNumId w:val="26"/>
  </w:num>
  <w:num w:numId="5" w16cid:durableId="1676574499">
    <w:abstractNumId w:val="14"/>
  </w:num>
  <w:num w:numId="6" w16cid:durableId="1778912194">
    <w:abstractNumId w:val="28"/>
  </w:num>
  <w:num w:numId="7" w16cid:durableId="1942688162">
    <w:abstractNumId w:val="11"/>
  </w:num>
  <w:num w:numId="8" w16cid:durableId="702940789">
    <w:abstractNumId w:val="10"/>
  </w:num>
  <w:num w:numId="9" w16cid:durableId="820585678">
    <w:abstractNumId w:val="23"/>
  </w:num>
  <w:num w:numId="10" w16cid:durableId="1229414054">
    <w:abstractNumId w:val="31"/>
  </w:num>
  <w:num w:numId="11" w16cid:durableId="1745256439">
    <w:abstractNumId w:val="22"/>
  </w:num>
  <w:num w:numId="12" w16cid:durableId="1645504674">
    <w:abstractNumId w:val="16"/>
  </w:num>
  <w:num w:numId="13" w16cid:durableId="1564946838">
    <w:abstractNumId w:val="12"/>
  </w:num>
  <w:num w:numId="14" w16cid:durableId="355812256">
    <w:abstractNumId w:val="19"/>
  </w:num>
  <w:num w:numId="15" w16cid:durableId="1836994237">
    <w:abstractNumId w:val="15"/>
  </w:num>
  <w:num w:numId="16" w16cid:durableId="359361357">
    <w:abstractNumId w:val="17"/>
  </w:num>
  <w:num w:numId="17" w16cid:durableId="1577976283">
    <w:abstractNumId w:val="30"/>
  </w:num>
  <w:num w:numId="18" w16cid:durableId="27528997">
    <w:abstractNumId w:val="13"/>
  </w:num>
  <w:num w:numId="19" w16cid:durableId="1489785608">
    <w:abstractNumId w:val="32"/>
  </w:num>
  <w:num w:numId="20" w16cid:durableId="1023437938">
    <w:abstractNumId w:val="9"/>
  </w:num>
  <w:num w:numId="21" w16cid:durableId="1372614163">
    <w:abstractNumId w:val="9"/>
    <w:lvlOverride w:ilvl="0">
      <w:startOverride w:val="1"/>
    </w:lvlOverride>
  </w:num>
  <w:num w:numId="22" w16cid:durableId="1774744745">
    <w:abstractNumId w:val="8"/>
  </w:num>
  <w:num w:numId="23" w16cid:durableId="2016574040">
    <w:abstractNumId w:val="21"/>
  </w:num>
  <w:num w:numId="24" w16cid:durableId="1127166432">
    <w:abstractNumId w:val="25"/>
  </w:num>
  <w:num w:numId="25" w16cid:durableId="42870242">
    <w:abstractNumId w:val="29"/>
  </w:num>
  <w:num w:numId="26" w16cid:durableId="1194149269">
    <w:abstractNumId w:val="24"/>
  </w:num>
  <w:num w:numId="27" w16cid:durableId="968316915">
    <w:abstractNumId w:val="7"/>
  </w:num>
  <w:num w:numId="28" w16cid:durableId="704793172">
    <w:abstractNumId w:val="6"/>
  </w:num>
  <w:num w:numId="29" w16cid:durableId="672147713">
    <w:abstractNumId w:val="5"/>
  </w:num>
  <w:num w:numId="30" w16cid:durableId="1162159400">
    <w:abstractNumId w:val="4"/>
  </w:num>
  <w:num w:numId="31" w16cid:durableId="935819544">
    <w:abstractNumId w:val="3"/>
  </w:num>
  <w:num w:numId="32" w16cid:durableId="179321395">
    <w:abstractNumId w:val="2"/>
  </w:num>
  <w:num w:numId="33" w16cid:durableId="14236484">
    <w:abstractNumId w:val="1"/>
  </w:num>
  <w:num w:numId="34" w16cid:durableId="1163810868">
    <w:abstractNumId w:val="0"/>
  </w:num>
  <w:num w:numId="35" w16cid:durableId="1393504710">
    <w:abstractNumId w:val="8"/>
  </w:num>
  <w:num w:numId="36" w16cid:durableId="52389452">
    <w:abstractNumId w:val="8"/>
  </w:num>
  <w:num w:numId="37" w16cid:durableId="99764239">
    <w:abstractNumId w:val="8"/>
  </w:num>
  <w:num w:numId="38" w16cid:durableId="1454326814">
    <w:abstractNumId w:val="8"/>
  </w:num>
  <w:num w:numId="39" w16cid:durableId="355235266">
    <w:abstractNumId w:val="8"/>
  </w:num>
  <w:num w:numId="40" w16cid:durableId="423111010">
    <w:abstractNumId w:val="8"/>
  </w:num>
  <w:num w:numId="41" w16cid:durableId="660080517">
    <w:abstractNumId w:val="8"/>
  </w:num>
  <w:num w:numId="42" w16cid:durableId="1260798534">
    <w:abstractNumId w:val="8"/>
  </w:num>
  <w:num w:numId="43" w16cid:durableId="994186577">
    <w:abstractNumId w:val="8"/>
  </w:num>
  <w:num w:numId="44" w16cid:durableId="700982447">
    <w:abstractNumId w:val="8"/>
  </w:num>
  <w:num w:numId="45" w16cid:durableId="903299320">
    <w:abstractNumId w:val="8"/>
  </w:num>
  <w:num w:numId="46" w16cid:durableId="1350402041">
    <w:abstractNumId w:val="8"/>
  </w:num>
  <w:num w:numId="47" w16cid:durableId="1844321769">
    <w:abstractNumId w:val="8"/>
  </w:num>
  <w:num w:numId="48" w16cid:durableId="49381015">
    <w:abstractNumId w:val="8"/>
  </w:num>
  <w:num w:numId="49" w16cid:durableId="1613704288">
    <w:abstractNumId w:val="8"/>
  </w:num>
  <w:num w:numId="50" w16cid:durableId="1580826289">
    <w:abstractNumId w:val="8"/>
  </w:num>
  <w:num w:numId="51" w16cid:durableId="2142453317">
    <w:abstractNumId w:val="8"/>
  </w:num>
  <w:num w:numId="52" w16cid:durableId="1657956187">
    <w:abstractNumId w:val="8"/>
  </w:num>
  <w:num w:numId="53" w16cid:durableId="1729262350">
    <w:abstractNumId w:val="8"/>
  </w:num>
  <w:num w:numId="54" w16cid:durableId="753821581">
    <w:abstractNumId w:val="8"/>
  </w:num>
  <w:num w:numId="55" w16cid:durableId="4867302">
    <w:abstractNumId w:val="8"/>
  </w:num>
  <w:num w:numId="56" w16cid:durableId="1516728113">
    <w:abstractNumId w:val="8"/>
  </w:num>
  <w:num w:numId="57" w16cid:durableId="93206298">
    <w:abstractNumId w:val="8"/>
  </w:num>
  <w:num w:numId="58" w16cid:durableId="922372996">
    <w:abstractNumId w:val="8"/>
  </w:num>
  <w:num w:numId="59" w16cid:durableId="862859165">
    <w:abstractNumId w:val="8"/>
  </w:num>
  <w:num w:numId="60" w16cid:durableId="698506624">
    <w:abstractNumId w:val="8"/>
  </w:num>
  <w:num w:numId="61" w16cid:durableId="170728237">
    <w:abstractNumId w:val="8"/>
  </w:num>
  <w:num w:numId="62" w16cid:durableId="1739787463">
    <w:abstractNumId w:val="8"/>
  </w:num>
  <w:num w:numId="63" w16cid:durableId="1815827266">
    <w:abstractNumId w:val="8"/>
  </w:num>
  <w:num w:numId="64" w16cid:durableId="7616035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CA"/>
    <w:rsid w:val="00016917"/>
    <w:rsid w:val="000228C0"/>
    <w:rsid w:val="00044FC0"/>
    <w:rsid w:val="00066800"/>
    <w:rsid w:val="00085B0E"/>
    <w:rsid w:val="000F4705"/>
    <w:rsid w:val="00112EAD"/>
    <w:rsid w:val="00122300"/>
    <w:rsid w:val="001278E7"/>
    <w:rsid w:val="00127A13"/>
    <w:rsid w:val="00131754"/>
    <w:rsid w:val="00132C74"/>
    <w:rsid w:val="00141507"/>
    <w:rsid w:val="00164D64"/>
    <w:rsid w:val="001668E8"/>
    <w:rsid w:val="00190922"/>
    <w:rsid w:val="00192BA9"/>
    <w:rsid w:val="001C30B8"/>
    <w:rsid w:val="00215F72"/>
    <w:rsid w:val="00227CC0"/>
    <w:rsid w:val="00240BBA"/>
    <w:rsid w:val="002537E5"/>
    <w:rsid w:val="00294028"/>
    <w:rsid w:val="002A3A86"/>
    <w:rsid w:val="002A4301"/>
    <w:rsid w:val="002B1186"/>
    <w:rsid w:val="002C6F62"/>
    <w:rsid w:val="002D6D73"/>
    <w:rsid w:val="002F1C41"/>
    <w:rsid w:val="0031562C"/>
    <w:rsid w:val="00342564"/>
    <w:rsid w:val="003475B2"/>
    <w:rsid w:val="00352EA1"/>
    <w:rsid w:val="0036007E"/>
    <w:rsid w:val="00363E46"/>
    <w:rsid w:val="003836B7"/>
    <w:rsid w:val="00385C38"/>
    <w:rsid w:val="003A7E70"/>
    <w:rsid w:val="003B1006"/>
    <w:rsid w:val="003C1E78"/>
    <w:rsid w:val="003D2442"/>
    <w:rsid w:val="003D2F1A"/>
    <w:rsid w:val="003E1CD2"/>
    <w:rsid w:val="003E39C0"/>
    <w:rsid w:val="003E4A11"/>
    <w:rsid w:val="00401CE2"/>
    <w:rsid w:val="00430D21"/>
    <w:rsid w:val="00432925"/>
    <w:rsid w:val="00453DE0"/>
    <w:rsid w:val="0047082C"/>
    <w:rsid w:val="00492067"/>
    <w:rsid w:val="004B18CB"/>
    <w:rsid w:val="004C0AC6"/>
    <w:rsid w:val="004E77D6"/>
    <w:rsid w:val="00500597"/>
    <w:rsid w:val="00501E25"/>
    <w:rsid w:val="00505E7D"/>
    <w:rsid w:val="00541D83"/>
    <w:rsid w:val="00551147"/>
    <w:rsid w:val="00566A88"/>
    <w:rsid w:val="005B3F6A"/>
    <w:rsid w:val="005D3357"/>
    <w:rsid w:val="005E320D"/>
    <w:rsid w:val="005E699E"/>
    <w:rsid w:val="00646355"/>
    <w:rsid w:val="0068355E"/>
    <w:rsid w:val="006876AB"/>
    <w:rsid w:val="006948A3"/>
    <w:rsid w:val="006B1F66"/>
    <w:rsid w:val="006C287D"/>
    <w:rsid w:val="006D14DF"/>
    <w:rsid w:val="006D5C8D"/>
    <w:rsid w:val="006E4ED3"/>
    <w:rsid w:val="006F7A76"/>
    <w:rsid w:val="007026F5"/>
    <w:rsid w:val="00712D08"/>
    <w:rsid w:val="00717041"/>
    <w:rsid w:val="00721F6F"/>
    <w:rsid w:val="00746832"/>
    <w:rsid w:val="00776ECC"/>
    <w:rsid w:val="007A0A5B"/>
    <w:rsid w:val="007B00EB"/>
    <w:rsid w:val="007B5BFF"/>
    <w:rsid w:val="0081272C"/>
    <w:rsid w:val="00815B66"/>
    <w:rsid w:val="00844CC3"/>
    <w:rsid w:val="0086205E"/>
    <w:rsid w:val="0086750B"/>
    <w:rsid w:val="00873FC1"/>
    <w:rsid w:val="0087578E"/>
    <w:rsid w:val="00882E6A"/>
    <w:rsid w:val="008930E0"/>
    <w:rsid w:val="008A3B0F"/>
    <w:rsid w:val="0090525B"/>
    <w:rsid w:val="009466EC"/>
    <w:rsid w:val="00950C14"/>
    <w:rsid w:val="00955B5B"/>
    <w:rsid w:val="009620A0"/>
    <w:rsid w:val="00970CC1"/>
    <w:rsid w:val="009865D8"/>
    <w:rsid w:val="009B0674"/>
    <w:rsid w:val="009B5E8A"/>
    <w:rsid w:val="009B76E2"/>
    <w:rsid w:val="00A26333"/>
    <w:rsid w:val="00AA480C"/>
    <w:rsid w:val="00AB5D8A"/>
    <w:rsid w:val="00AC07C1"/>
    <w:rsid w:val="00B2315D"/>
    <w:rsid w:val="00B46725"/>
    <w:rsid w:val="00BA6BC3"/>
    <w:rsid w:val="00BB6427"/>
    <w:rsid w:val="00BC4D42"/>
    <w:rsid w:val="00C1322E"/>
    <w:rsid w:val="00C3066A"/>
    <w:rsid w:val="00C65E4B"/>
    <w:rsid w:val="00C7637F"/>
    <w:rsid w:val="00CA3C66"/>
    <w:rsid w:val="00CD3FE4"/>
    <w:rsid w:val="00CF120C"/>
    <w:rsid w:val="00DC1B04"/>
    <w:rsid w:val="00DE2567"/>
    <w:rsid w:val="00E03F90"/>
    <w:rsid w:val="00E16B08"/>
    <w:rsid w:val="00E175C3"/>
    <w:rsid w:val="00E725CA"/>
    <w:rsid w:val="00E7527C"/>
    <w:rsid w:val="00EC56FD"/>
    <w:rsid w:val="00EF229E"/>
    <w:rsid w:val="00EF74E1"/>
    <w:rsid w:val="00F5254C"/>
    <w:rsid w:val="00F64BEF"/>
    <w:rsid w:val="00F66BBA"/>
    <w:rsid w:val="00F72A56"/>
    <w:rsid w:val="00F74FFE"/>
    <w:rsid w:val="00F86D6B"/>
    <w:rsid w:val="00FA6FB5"/>
    <w:rsid w:val="00FC7FAC"/>
    <w:rsid w:val="00FD0EEC"/>
    <w:rsid w:val="00FD52DF"/>
    <w:rsid w:val="00FD63C6"/>
    <w:rsid w:val="00FF53C4"/>
    <w:rsid w:val="0127EE62"/>
    <w:rsid w:val="02B45F7B"/>
    <w:rsid w:val="09A6EBC0"/>
    <w:rsid w:val="0A3A71E9"/>
    <w:rsid w:val="0DFEB82F"/>
    <w:rsid w:val="0EAE2D88"/>
    <w:rsid w:val="0F2A9CE2"/>
    <w:rsid w:val="0FFBA78A"/>
    <w:rsid w:val="1055B95F"/>
    <w:rsid w:val="146C5705"/>
    <w:rsid w:val="149103F5"/>
    <w:rsid w:val="176F0428"/>
    <w:rsid w:val="197A6E54"/>
    <w:rsid w:val="19A4E38E"/>
    <w:rsid w:val="1B12452B"/>
    <w:rsid w:val="1D4440DB"/>
    <w:rsid w:val="21764FE8"/>
    <w:rsid w:val="217A71CE"/>
    <w:rsid w:val="22A9CBC7"/>
    <w:rsid w:val="24B01DF1"/>
    <w:rsid w:val="25A76021"/>
    <w:rsid w:val="25FD4B95"/>
    <w:rsid w:val="26347DD0"/>
    <w:rsid w:val="28CD52F5"/>
    <w:rsid w:val="2C175D1F"/>
    <w:rsid w:val="2C475297"/>
    <w:rsid w:val="2CA39945"/>
    <w:rsid w:val="30FC9745"/>
    <w:rsid w:val="32D3B94A"/>
    <w:rsid w:val="389B2284"/>
    <w:rsid w:val="3AF4AC5F"/>
    <w:rsid w:val="3D242278"/>
    <w:rsid w:val="3E893F25"/>
    <w:rsid w:val="40B8CF15"/>
    <w:rsid w:val="44815FD1"/>
    <w:rsid w:val="470E0FD0"/>
    <w:rsid w:val="498D6560"/>
    <w:rsid w:val="49A17C2B"/>
    <w:rsid w:val="4C721389"/>
    <w:rsid w:val="54B16697"/>
    <w:rsid w:val="551A40AC"/>
    <w:rsid w:val="562FF2CE"/>
    <w:rsid w:val="5A321C56"/>
    <w:rsid w:val="5AD0D77D"/>
    <w:rsid w:val="60698BB1"/>
    <w:rsid w:val="6152109E"/>
    <w:rsid w:val="6212B400"/>
    <w:rsid w:val="625F6FC7"/>
    <w:rsid w:val="63F699C1"/>
    <w:rsid w:val="6588AA38"/>
    <w:rsid w:val="65B96543"/>
    <w:rsid w:val="66DEE2BB"/>
    <w:rsid w:val="672726C9"/>
    <w:rsid w:val="6AEC5E8A"/>
    <w:rsid w:val="6C01007C"/>
    <w:rsid w:val="6D0AEFFC"/>
    <w:rsid w:val="6FACF1A1"/>
    <w:rsid w:val="70186E8E"/>
    <w:rsid w:val="7302F1F2"/>
    <w:rsid w:val="75DDC521"/>
    <w:rsid w:val="77E6F95A"/>
    <w:rsid w:val="78827AE9"/>
    <w:rsid w:val="795EE6E4"/>
    <w:rsid w:val="7E97C8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1245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5B5B"/>
    <w:pPr>
      <w:spacing w:before="160" w:after="160" w:line="300" w:lineRule="auto"/>
    </w:pPr>
    <w:rPr>
      <w:rFonts w:ascii="Georgia Pro" w:hAnsi="Georgia Pro" w:cs="Times New Roman (Body CS)"/>
      <w:color w:val="000000" w:themeColor="text1"/>
      <w:spacing w:val="6"/>
      <w:sz w:val="24"/>
    </w:rPr>
  </w:style>
  <w:style w:type="paragraph" w:styleId="Heading1">
    <w:name w:val="heading 1"/>
    <w:basedOn w:val="Normal"/>
    <w:link w:val="Heading1Char"/>
    <w:uiPriority w:val="9"/>
    <w:qFormat/>
    <w:rsid w:val="00B2315D"/>
    <w:pPr>
      <w:keepNext/>
      <w:keepLines/>
      <w:spacing w:before="120" w:after="120"/>
      <w:contextualSpacing/>
      <w:outlineLvl w:val="0"/>
    </w:pPr>
    <w:rPr>
      <w:rFonts w:cs="Times New Roman (Headings CS)" w:asciiTheme="majorHAnsi" w:hAnsiTheme="majorHAnsi" w:eastAsiaTheme="majorEastAsia"/>
      <w:bCs/>
      <w:caps/>
      <w:color w:val="5D7879" w:themeColor="accent4"/>
      <w:sz w:val="40"/>
    </w:rPr>
  </w:style>
  <w:style w:type="paragraph" w:styleId="Heading2">
    <w:name w:val="heading 2"/>
    <w:basedOn w:val="Normal"/>
    <w:link w:val="Heading2Char"/>
    <w:uiPriority w:val="9"/>
    <w:qFormat/>
    <w:rsid w:val="00B2315D"/>
    <w:pPr>
      <w:keepNext/>
      <w:keepLines/>
      <w:spacing w:before="120" w:after="120"/>
      <w:contextualSpacing/>
      <w:outlineLvl w:val="1"/>
    </w:pPr>
    <w:rPr>
      <w:rFonts w:ascii="Century Gothic" w:hAnsi="Century Gothic"/>
      <w:caps/>
      <w:color w:val="B68E3F" w:themeColor="accent2" w:themeShade="BF"/>
      <w:sz w:val="40"/>
    </w:rPr>
  </w:style>
  <w:style w:type="paragraph" w:styleId="Heading3">
    <w:name w:val="heading 3"/>
    <w:basedOn w:val="Normal"/>
    <w:link w:val="Heading3Char"/>
    <w:uiPriority w:val="9"/>
    <w:qFormat/>
    <w:rsid w:val="001668E8"/>
    <w:pPr>
      <w:keepNext/>
      <w:keepLines/>
      <w:pBdr>
        <w:top w:val="single" w:color="D0B378" w:themeColor="accent2" w:sz="8" w:space="1"/>
        <w:left w:val="single" w:color="D0B378" w:themeColor="accent2" w:sz="8" w:space="4"/>
      </w:pBdr>
      <w:spacing w:before="200" w:after="60" w:line="240" w:lineRule="auto"/>
      <w:contextualSpacing/>
      <w:outlineLvl w:val="2"/>
    </w:pPr>
    <w:rPr>
      <w:caps/>
      <w:color w:val="103421" w:themeColor="accent1" w:themeShade="80"/>
    </w:rPr>
  </w:style>
  <w:style w:type="paragraph" w:styleId="Heading4">
    <w:name w:val="heading 4"/>
    <w:basedOn w:val="Normal"/>
    <w:next w:val="Normal"/>
    <w:uiPriority w:val="9"/>
    <w:unhideWhenUsed/>
    <w:qFormat/>
    <w:rsid w:val="2CA39945"/>
    <w:pPr>
      <w:keepNext/>
      <w:keepLines/>
      <w:spacing w:before="80" w:after="40"/>
      <w:outlineLvl w:val="3"/>
    </w:pPr>
    <w:rPr>
      <w:rFonts w:cstheme="majorEastAsia"/>
      <w:i/>
      <w:iCs/>
      <w:color w:val="184D31" w:themeColor="accent1" w:themeShade="BF"/>
    </w:rPr>
  </w:style>
  <w:style w:type="paragraph" w:styleId="Heading8">
    <w:name w:val="heading 8"/>
    <w:basedOn w:val="Normal"/>
    <w:next w:val="Normal"/>
    <w:link w:val="Heading8Char"/>
    <w:uiPriority w:val="9"/>
    <w:semiHidden/>
    <w:qFormat/>
    <w:rsid w:val="00776ECC"/>
    <w:pPr>
      <w:keepNext/>
      <w:keepLines/>
      <w:spacing w:before="4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qFormat/>
    <w:rsid w:val="00776ECC"/>
    <w:pPr>
      <w:keepNext/>
      <w:keepLines/>
      <w:spacing w:before="4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9620A0"/>
    <w:pPr>
      <w:spacing w:before="0" w:line="180" w:lineRule="auto"/>
      <w:ind w:left="5040" w:right="-1944"/>
      <w:contextualSpacing/>
    </w:pPr>
    <w:rPr>
      <w:rFonts w:ascii="Century Gothic" w:hAnsi="Century Gothic" w:eastAsiaTheme="majorEastAsia" w:cstheme="majorBidi"/>
      <w:color w:val="5D7879" w:themeColor="accent4"/>
      <w:kern w:val="28"/>
      <w:sz w:val="120"/>
      <w:szCs w:val="72"/>
    </w:rPr>
  </w:style>
  <w:style w:type="character" w:styleId="TitleChar" w:customStyle="1">
    <w:name w:val="Title Char"/>
    <w:basedOn w:val="DefaultParagraphFont"/>
    <w:link w:val="Title"/>
    <w:uiPriority w:val="1"/>
    <w:rsid w:val="009620A0"/>
    <w:rPr>
      <w:rFonts w:ascii="Century Gothic" w:hAnsi="Century Gothic" w:eastAsiaTheme="majorEastAsia" w:cstheme="majorBidi"/>
      <w:color w:val="5D7879" w:themeColor="accent4"/>
      <w:spacing w:val="6"/>
      <w:kern w:val="28"/>
      <w:sz w:val="120"/>
      <w:szCs w:val="72"/>
    </w:rPr>
  </w:style>
  <w:style w:type="paragraph" w:styleId="ContactInfo" w:customStyle="1">
    <w:name w:val="Contact Info"/>
    <w:basedOn w:val="Normal"/>
    <w:uiPriority w:val="2"/>
    <w:qFormat/>
    <w:rsid w:val="00955B5B"/>
    <w:pPr>
      <w:spacing w:before="0"/>
      <w:ind w:left="6667" w:right="-1944"/>
    </w:pPr>
    <w:rPr>
      <w:rFonts w:asciiTheme="minorHAnsi" w:hAnsiTheme="minorHAnsi"/>
      <w:szCs w:val="28"/>
    </w:rPr>
  </w:style>
  <w:style w:type="paragraph" w:styleId="Header">
    <w:name w:val="header"/>
    <w:basedOn w:val="Normal"/>
    <w:link w:val="HeaderChar"/>
    <w:uiPriority w:val="99"/>
    <w:semiHidden/>
    <w:rsid w:val="00566A88"/>
    <w:pPr>
      <w:spacing w:line="240" w:lineRule="auto"/>
    </w:pPr>
  </w:style>
  <w:style w:type="character" w:styleId="HeaderChar" w:customStyle="1">
    <w:name w:val="Header Char"/>
    <w:basedOn w:val="DefaultParagraphFont"/>
    <w:link w:val="Header"/>
    <w:uiPriority w:val="99"/>
    <w:semiHidden/>
    <w:rsid w:val="00955B5B"/>
    <w:rPr>
      <w:rFonts w:ascii="Georgia Pro" w:hAnsi="Georgia Pro" w:cs="Times New Roman (Body CS)"/>
      <w:color w:val="000000" w:themeColor="text1"/>
      <w:spacing w:val="6"/>
      <w:sz w:val="24"/>
    </w:rPr>
  </w:style>
  <w:style w:type="paragraph" w:styleId="Footer">
    <w:name w:val="footer"/>
    <w:basedOn w:val="Normal"/>
    <w:link w:val="FooterChar"/>
    <w:uiPriority w:val="99"/>
    <w:semiHidden/>
    <w:rsid w:val="008930E0"/>
    <w:pPr>
      <w:spacing w:before="0" w:line="240" w:lineRule="auto"/>
      <w:ind w:left="-576" w:right="7344"/>
      <w:jc w:val="center"/>
    </w:pPr>
    <w:rPr>
      <w:color w:val="206843" w:themeColor="accent1"/>
      <w:sz w:val="48"/>
    </w:rPr>
  </w:style>
  <w:style w:type="character" w:styleId="FooterChar" w:customStyle="1">
    <w:name w:val="Footer Char"/>
    <w:basedOn w:val="DefaultParagraphFont"/>
    <w:link w:val="Footer"/>
    <w:uiPriority w:val="99"/>
    <w:semiHidden/>
    <w:rsid w:val="00955B5B"/>
    <w:rPr>
      <w:rFonts w:ascii="Georgia Pro" w:hAnsi="Georgia Pro" w:cs="Times New Roman (Body CS)"/>
      <w:color w:val="206843" w:themeColor="accent1"/>
      <w:spacing w:val="6"/>
      <w:sz w:val="48"/>
    </w:rPr>
  </w:style>
  <w:style w:type="character" w:styleId="Heading1Char" w:customStyle="1">
    <w:name w:val="Heading 1 Char"/>
    <w:basedOn w:val="DefaultParagraphFont"/>
    <w:link w:val="Heading1"/>
    <w:uiPriority w:val="9"/>
    <w:rsid w:val="00B2315D"/>
    <w:rPr>
      <w:rFonts w:cs="Times New Roman (Headings CS)" w:asciiTheme="majorHAnsi" w:hAnsiTheme="majorHAnsi" w:eastAsiaTheme="majorEastAsia"/>
      <w:bCs/>
      <w:caps/>
      <w:color w:val="5D7879" w:themeColor="accent4"/>
      <w:spacing w:val="6"/>
      <w:sz w:val="40"/>
    </w:rPr>
  </w:style>
  <w:style w:type="character" w:styleId="Heading2Char" w:customStyle="1">
    <w:name w:val="Heading 2 Char"/>
    <w:basedOn w:val="DefaultParagraphFont"/>
    <w:link w:val="Heading2"/>
    <w:uiPriority w:val="9"/>
    <w:rsid w:val="00955B5B"/>
    <w:rPr>
      <w:rFonts w:ascii="Century Gothic" w:hAnsi="Century Gothic" w:cs="Times New Roman (Body CS)"/>
      <w:caps/>
      <w:color w:val="B68E3F" w:themeColor="accent2" w:themeShade="BF"/>
      <w:spacing w:val="6"/>
      <w:sz w:val="40"/>
    </w:rPr>
  </w:style>
  <w:style w:type="paragraph" w:styleId="ListBullet">
    <w:name w:val="List Bullet"/>
    <w:basedOn w:val="Normal"/>
    <w:uiPriority w:val="11"/>
    <w:qFormat/>
    <w:rsid w:val="00044FC0"/>
    <w:pPr>
      <w:numPr>
        <w:numId w:val="20"/>
      </w:numPr>
    </w:pPr>
  </w:style>
  <w:style w:type="character" w:styleId="Heading3Char" w:customStyle="1">
    <w:name w:val="Heading 3 Char"/>
    <w:basedOn w:val="DefaultParagraphFont"/>
    <w:link w:val="Heading3"/>
    <w:uiPriority w:val="9"/>
    <w:rsid w:val="00955B5B"/>
    <w:rPr>
      <w:rFonts w:ascii="Georgia Pro" w:hAnsi="Georgia Pro" w:cs="Times New Roman (Body CS)"/>
      <w:caps/>
      <w:color w:val="103421" w:themeColor="accent1" w:themeShade="80"/>
      <w:spacing w:val="6"/>
      <w:sz w:val="24"/>
    </w:rPr>
  </w:style>
  <w:style w:type="character" w:styleId="Heading8Char" w:customStyle="1">
    <w:name w:val="Heading 8 Char"/>
    <w:basedOn w:val="DefaultParagraphFont"/>
    <w:link w:val="Heading8"/>
    <w:uiPriority w:val="9"/>
    <w:semiHidden/>
    <w:rsid w:val="00955B5B"/>
    <w:rPr>
      <w:rFonts w:asciiTheme="majorHAnsi" w:hAnsiTheme="majorHAnsi" w:eastAsiaTheme="majorEastAsia" w:cstheme="majorBidi"/>
      <w:color w:val="272727" w:themeColor="text1" w:themeTint="D8"/>
      <w:spacing w:val="6"/>
      <w:sz w:val="24"/>
      <w:szCs w:val="21"/>
    </w:rPr>
  </w:style>
  <w:style w:type="paragraph" w:styleId="TOCHeading">
    <w:name w:val="TOC Heading"/>
    <w:basedOn w:val="Heading1"/>
    <w:next w:val="Normal"/>
    <w:uiPriority w:val="39"/>
    <w:semiHidden/>
    <w:unhideWhenUsed/>
    <w:qFormat/>
    <w:pPr>
      <w:spacing w:before="240"/>
      <w:outlineLvl w:val="9"/>
    </w:pPr>
  </w:style>
  <w:style w:type="character" w:styleId="Heading9Char" w:customStyle="1">
    <w:name w:val="Heading 9 Char"/>
    <w:basedOn w:val="DefaultParagraphFont"/>
    <w:link w:val="Heading9"/>
    <w:uiPriority w:val="9"/>
    <w:semiHidden/>
    <w:rsid w:val="00955B5B"/>
    <w:rPr>
      <w:rFonts w:asciiTheme="majorHAnsi" w:hAnsiTheme="majorHAnsi" w:eastAsiaTheme="majorEastAsia" w:cstheme="majorBidi"/>
      <w:i/>
      <w:iCs/>
      <w:color w:val="272727" w:themeColor="text1" w:themeTint="D8"/>
      <w:spacing w:val="6"/>
      <w:sz w:val="24"/>
      <w:szCs w:val="21"/>
    </w:rPr>
  </w:style>
  <w:style w:type="paragraph" w:styleId="Caption">
    <w:name w:val="caption"/>
    <w:basedOn w:val="Normal"/>
    <w:next w:val="Normal"/>
    <w:uiPriority w:val="35"/>
    <w:semiHidden/>
    <w:unhideWhenUsed/>
    <w:qFormat/>
    <w:rsid w:val="00776ECC"/>
    <w:pPr>
      <w:spacing w:before="0" w:after="200" w:line="240" w:lineRule="auto"/>
    </w:pPr>
    <w:rPr>
      <w:i/>
      <w:iCs/>
      <w:color w:val="44546A" w:themeColor="text2"/>
      <w:szCs w:val="18"/>
    </w:rPr>
  </w:style>
  <w:style w:type="paragraph" w:styleId="ContactHeading" w:customStyle="1">
    <w:name w:val="Contact Heading"/>
    <w:basedOn w:val="Normal"/>
    <w:next w:val="ContactInfo"/>
    <w:uiPriority w:val="2"/>
    <w:semiHidden/>
    <w:qFormat/>
    <w:rsid w:val="001C30B8"/>
    <w:pPr>
      <w:pBdr>
        <w:top w:val="single" w:color="2E3C3C" w:themeColor="accent4" w:themeShade="80" w:sz="4" w:space="5"/>
        <w:left w:val="single" w:color="2E3C3C" w:themeColor="accent4" w:themeShade="80" w:sz="4" w:space="4"/>
        <w:bottom w:val="single" w:color="2E3C3C" w:themeColor="accent4" w:themeShade="80" w:sz="4" w:space="5"/>
        <w:right w:val="single" w:color="2E3C3C" w:themeColor="accent4" w:themeShade="80" w:sz="4" w:space="4"/>
      </w:pBdr>
      <w:shd w:val="clear" w:color="auto" w:fill="2E3C3C" w:themeFill="accent4" w:themeFillShade="80"/>
      <w:spacing w:before="0" w:after="480"/>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styleId="BodyText3Char" w:customStyle="1">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styleId="BodyTextIndent3Char" w:customStyle="1">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styleId="CommentTextChar" w:customStyle="1">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styleId="CommentSubjectChar" w:customStyle="1">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styleId="EndnoteTextChar" w:customStyle="1">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styleId="FootnoteTextChar" w:customStyle="1">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styleId="PlainTextChar" w:customStyle="1">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color="8CDBB2" w:themeColor="accent1" w:themeTint="66" w:sz="4" w:space="0"/>
        <w:left w:val="single" w:color="8CDBB2" w:themeColor="accent1" w:themeTint="66" w:sz="4" w:space="0"/>
        <w:bottom w:val="single" w:color="8CDBB2" w:themeColor="accent1" w:themeTint="66" w:sz="4" w:space="0"/>
        <w:right w:val="single" w:color="8CDBB2" w:themeColor="accent1" w:themeTint="66" w:sz="4" w:space="0"/>
        <w:insideH w:val="single" w:color="8CDBB2" w:themeColor="accent1" w:themeTint="66" w:sz="4" w:space="0"/>
        <w:insideV w:val="single" w:color="8CDBB2" w:themeColor="accent1" w:themeTint="66" w:sz="4" w:space="0"/>
      </w:tblBorders>
    </w:tblPr>
    <w:tblStylePr w:type="firstRow">
      <w:rPr>
        <w:b/>
        <w:bCs/>
      </w:rPr>
      <w:tblPr/>
      <w:tcPr>
        <w:tcBorders>
          <w:bottom w:val="single" w:color="53CA8C" w:themeColor="accent1" w:themeTint="99" w:sz="12" w:space="0"/>
        </w:tcBorders>
      </w:tcPr>
    </w:tblStylePr>
    <w:tblStylePr w:type="lastRow">
      <w:rPr>
        <w:b/>
        <w:bCs/>
      </w:rPr>
      <w:tblPr/>
      <w:tcPr>
        <w:tcBorders>
          <w:top w:val="double" w:color="53CA8C" w:themeColor="accent1" w:themeTint="99" w:sz="2" w:space="0"/>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color="53CA8C" w:themeColor="accent1" w:themeTint="99" w:sz="4" w:space="0"/>
        <w:left w:val="single" w:color="53CA8C" w:themeColor="accent1" w:themeTint="99" w:sz="4" w:space="0"/>
        <w:bottom w:val="single" w:color="53CA8C" w:themeColor="accent1" w:themeTint="99" w:sz="4" w:space="0"/>
        <w:right w:val="single" w:color="53CA8C" w:themeColor="accent1" w:themeTint="99" w:sz="4" w:space="0"/>
        <w:insideH w:val="single" w:color="53CA8C" w:themeColor="accent1" w:themeTint="99" w:sz="4" w:space="0"/>
        <w:insideV w:val="single" w:color="53CA8C" w:themeColor="accent1" w:themeTint="99" w:sz="4" w:space="0"/>
      </w:tblBorders>
    </w:tblPr>
    <w:tblStylePr w:type="firstRow">
      <w:rPr>
        <w:b/>
        <w:bCs/>
        <w:color w:val="FFFFFF" w:themeColor="background1"/>
      </w:rPr>
      <w:tblPr/>
      <w:tcPr>
        <w:tcBorders>
          <w:top w:val="single" w:color="206843" w:themeColor="accent1" w:sz="4" w:space="0"/>
          <w:left w:val="single" w:color="206843" w:themeColor="accent1" w:sz="4" w:space="0"/>
          <w:bottom w:val="single" w:color="206843" w:themeColor="accent1" w:sz="4" w:space="0"/>
          <w:right w:val="single" w:color="206843" w:themeColor="accent1" w:sz="4" w:space="0"/>
          <w:insideH w:val="nil"/>
          <w:insideV w:val="nil"/>
        </w:tcBorders>
        <w:shd w:val="clear" w:color="auto" w:fill="206843" w:themeFill="accent1"/>
      </w:tcPr>
    </w:tblStylePr>
    <w:tblStylePr w:type="lastRow">
      <w:rPr>
        <w:b/>
        <w:bCs/>
      </w:rPr>
      <w:tblPr/>
      <w:tcPr>
        <w:tcBorders>
          <w:top w:val="double" w:color="206843" w:themeColor="accent1" w:sz="4" w:space="0"/>
        </w:tcBorders>
      </w:tcPr>
    </w:tblStylePr>
    <w:tblStylePr w:type="firstCol">
      <w:rPr>
        <w:b/>
        <w:bCs/>
      </w:rPr>
    </w:tblStylePr>
    <w:tblStylePr w:type="lastCol">
      <w:rPr>
        <w:b/>
        <w:bCs/>
      </w:rPr>
    </w:tblStylePr>
    <w:tblStylePr w:type="band1Vert">
      <w:tblPr/>
      <w:tcPr>
        <w:shd w:val="clear" w:color="auto" w:fill="C5EDD8" w:themeFill="accent1" w:themeFillTint="33"/>
      </w:tcPr>
    </w:tblStylePr>
    <w:tblStylePr w:type="band1Horz">
      <w:tblPr/>
      <w:tcPr>
        <w:shd w:val="clear" w:color="auto" w:fill="C5EDD8"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color="DFCEBE" w:themeColor="accent5" w:themeTint="99" w:sz="4" w:space="0"/>
        <w:left w:val="single" w:color="DFCEBE" w:themeColor="accent5" w:themeTint="99" w:sz="4" w:space="0"/>
        <w:bottom w:val="single" w:color="DFCEBE" w:themeColor="accent5" w:themeTint="99" w:sz="4" w:space="0"/>
        <w:right w:val="single" w:color="DFCEBE" w:themeColor="accent5" w:themeTint="99" w:sz="4" w:space="0"/>
        <w:insideH w:val="single" w:color="DFCEBE" w:themeColor="accent5" w:themeTint="99" w:sz="4" w:space="0"/>
        <w:insideV w:val="single" w:color="DFCEBE"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EE9" w:themeFill="accent5" w:themeFillTint="33"/>
      </w:tcPr>
    </w:tblStylePr>
    <w:tblStylePr w:type="band1Horz">
      <w:tblPr/>
      <w:tcPr>
        <w:shd w:val="clear" w:color="auto" w:fill="F4EEE9" w:themeFill="accent5" w:themeFillTint="33"/>
      </w:tcPr>
    </w:tblStylePr>
    <w:tblStylePr w:type="neCell">
      <w:tblPr/>
      <w:tcPr>
        <w:tcBorders>
          <w:bottom w:val="single" w:color="DFCEBE" w:themeColor="accent5" w:themeTint="99" w:sz="4" w:space="0"/>
        </w:tcBorders>
      </w:tcPr>
    </w:tblStylePr>
    <w:tblStylePr w:type="nwCell">
      <w:tblPr/>
      <w:tcPr>
        <w:tcBorders>
          <w:bottom w:val="single" w:color="DFCEBE" w:themeColor="accent5" w:themeTint="99" w:sz="4" w:space="0"/>
        </w:tcBorders>
      </w:tcPr>
    </w:tblStylePr>
    <w:tblStylePr w:type="seCell">
      <w:tblPr/>
      <w:tcPr>
        <w:tcBorders>
          <w:top w:val="single" w:color="DFCEBE" w:themeColor="accent5" w:themeTint="99" w:sz="4" w:space="0"/>
        </w:tcBorders>
      </w:tcPr>
    </w:tblStylePr>
    <w:tblStylePr w:type="swCell">
      <w:tblPr/>
      <w:tcPr>
        <w:tcBorders>
          <w:top w:val="single" w:color="DFCEBE" w:themeColor="accent5" w:themeTint="99" w:sz="4" w:space="0"/>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color="9AB0B1" w:themeColor="accent4" w:themeTint="99" w:sz="4" w:space="0"/>
        </w:tcBorders>
      </w:tcPr>
    </w:tblStylePr>
    <w:tblStylePr w:type="lastRow">
      <w:rPr>
        <w:b/>
        <w:bCs/>
      </w:rPr>
      <w:tblPr/>
      <w:tcPr>
        <w:tcBorders>
          <w:top w:val="single" w:color="9AB0B1" w:themeColor="accent4" w:themeTint="99" w:sz="4" w:space="0"/>
        </w:tcBorders>
      </w:tcPr>
    </w:tblStylePr>
    <w:tblStylePr w:type="firstCol">
      <w:rPr>
        <w:b/>
        <w:bCs/>
      </w:rPr>
    </w:tblStylePr>
    <w:tblStylePr w:type="lastCol">
      <w:rPr>
        <w:b/>
        <w:bCs/>
      </w:rPr>
    </w:tblStylePr>
    <w:tblStylePr w:type="band1Vert">
      <w:tblPr/>
      <w:tcPr>
        <w:shd w:val="clear" w:color="auto" w:fill="DDE5E5" w:themeFill="accent4" w:themeFillTint="33"/>
      </w:tcPr>
    </w:tblStylePr>
    <w:tblStylePr w:type="band1Horz">
      <w:tblPr/>
      <w:tcPr>
        <w:shd w:val="clear" w:color="auto" w:fill="DDE5E5"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character" w:styleId="Hyperlink">
    <w:name w:val="Hyperlink"/>
    <w:basedOn w:val="DefaultParagraphFont"/>
    <w:uiPriority w:val="99"/>
    <w:semiHidden/>
    <w:unhideWhenUsed/>
    <w:rsid w:val="00F72A56"/>
    <w:rPr>
      <w:color w:val="103421" w:themeColor="accent1" w:themeShade="80"/>
      <w:u w:val="single"/>
    </w:rPr>
  </w:style>
  <w:style w:type="paragraph" w:styleId="Quote">
    <w:name w:val="Quote"/>
    <w:basedOn w:val="Normal"/>
    <w:next w:val="Normal"/>
    <w:link w:val="QuoteChar"/>
    <w:uiPriority w:val="2"/>
    <w:semiHidden/>
    <w:qFormat/>
    <w:rsid w:val="003D2F1A"/>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
    <w:semiHidden/>
    <w:rsid w:val="00955B5B"/>
    <w:rPr>
      <w:rFonts w:ascii="Georgia Pro" w:hAnsi="Georgia Pro" w:cs="Times New Roman (Body CS)"/>
      <w:i/>
      <w:iCs/>
      <w:color w:val="404040" w:themeColor="text1" w:themeTint="BF"/>
      <w:spacing w:val="6"/>
      <w:sz w:val="24"/>
    </w:rPr>
  </w:style>
  <w:style w:type="paragraph" w:styleId="ListNumber">
    <w:name w:val="List Number"/>
    <w:basedOn w:val="Normal"/>
    <w:uiPriority w:val="12"/>
    <w:semiHidden/>
    <w:qFormat/>
    <w:rsid w:val="00044FC0"/>
    <w:pPr>
      <w:numPr>
        <w:numId w:val="64"/>
      </w:numPr>
      <w:contextualSpacing/>
    </w:pPr>
  </w:style>
  <w:style w:type="paragraph" w:styleId="Small" w:customStyle="1">
    <w:name w:val="Small"/>
    <w:basedOn w:val="Normal"/>
    <w:semiHidden/>
    <w:qFormat/>
    <w:rsid w:val="00F86D6B"/>
    <w:pPr>
      <w:spacing w:before="0" w:after="0"/>
    </w:pPr>
    <w:rPr>
      <w:caps/>
      <w:spacing w:val="10"/>
      <w:sz w:val="20"/>
    </w:rPr>
  </w:style>
  <w:style w:type="paragraph" w:styleId="Bib" w:customStyle="1">
    <w:name w:val="Bib"/>
    <w:basedOn w:val="Normal"/>
    <w:qFormat/>
    <w:rsid w:val="00066800"/>
    <w:pPr>
      <w:spacing w:line="240" w:lineRule="auto"/>
    </w:pPr>
    <w:rPr>
      <w:rFonts w:ascii="Century Gothic" w:hAnsi="Century Gothic"/>
      <w:sz w:val="18"/>
    </w:rPr>
  </w:style>
  <w:style w:type="character" w:styleId="PageNumber">
    <w:name w:val="page number"/>
    <w:basedOn w:val="DefaultParagraphFont"/>
    <w:uiPriority w:val="99"/>
    <w:semiHidden/>
    <w:unhideWhenUsed/>
    <w:rsid w:val="0068355E"/>
  </w:style>
  <w:style w:type="paragraph" w:styleId="Title1" w:customStyle="1">
    <w:name w:val="Title 1"/>
    <w:basedOn w:val="Title"/>
    <w:semiHidden/>
    <w:qFormat/>
    <w:rsid w:val="00844CC3"/>
    <w:pPr>
      <w:ind w:left="540"/>
    </w:pPr>
  </w:style>
  <w:style w:type="paragraph" w:styleId="GreenHeading" w:customStyle="1">
    <w:name w:val="Green Heading"/>
    <w:basedOn w:val="Heading1"/>
    <w:semiHidden/>
    <w:qFormat/>
    <w:rsid w:val="00B2315D"/>
    <w:pPr>
      <w:ind w:left="540" w:right="-2160"/>
    </w:pPr>
    <w:rPr>
      <w:spacing w:val="10"/>
    </w:rPr>
  </w:style>
  <w:style w:type="paragraph" w:styleId="GoldHeading" w:customStyle="1">
    <w:name w:val="Gold Heading"/>
    <w:basedOn w:val="Heading2"/>
    <w:semiHidden/>
    <w:qFormat/>
    <w:rsid w:val="002C6F62"/>
    <w:pPr>
      <w:ind w:left="540" w:right="-2160"/>
    </w:pPr>
    <w:rPr>
      <w:spacing w:val="10"/>
    </w:rPr>
  </w:style>
  <w:style w:type="paragraph" w:styleId="ListParagraph">
    <w:name w:val="List Paragraph"/>
    <w:basedOn w:val="Normal"/>
    <w:uiPriority w:val="34"/>
    <w:qFormat/>
    <w:rsid w:val="2CA39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jp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08DBCF3F98F4DBEBDC820371AC11906"/>
        <w:category>
          <w:name w:val="General"/>
          <w:gallery w:val="placeholder"/>
        </w:category>
        <w:types>
          <w:type w:val="bbPlcHdr"/>
        </w:types>
        <w:behaviors>
          <w:behavior w:val="content"/>
        </w:behaviors>
        <w:guid w:val="{008E0017-7315-4B1C-AC1E-7A2BC8470CCB}"/>
      </w:docPartPr>
      <w:docPartBody>
        <w:p w:rsidR="004D3F7A" w:rsidRDefault="004D3F7A">
          <w:r w:rsidRPr="00B2315D">
            <w:t>Coastal Butterflies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panose1 w:val="02040502050405020303"/>
    <w:charset w:val="00"/>
    <w:family w:val="roman"/>
    <w:pitch w:val="variable"/>
    <w:sig w:usb0="800002AF"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3864" w:themeColor="accent1" w:themeShade="80"/>
      </w:rPr>
    </w:lvl>
  </w:abstractNum>
  <w:num w:numId="1" w16cid:durableId="366874298">
    <w:abstractNumId w:val="0"/>
    <w:lvlOverride w:ilvl="0">
      <w:startOverride w:val="1"/>
    </w:lvlOverride>
  </w:num>
  <w:num w:numId="2" w16cid:durableId="16405250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2D"/>
    <w:rsid w:val="000009D9"/>
    <w:rsid w:val="003C3AA1"/>
    <w:rsid w:val="004D3F7A"/>
    <w:rsid w:val="00535A1B"/>
    <w:rsid w:val="00911EFA"/>
    <w:rsid w:val="009F0D13"/>
    <w:rsid w:val="00C26BFB"/>
    <w:rsid w:val="00CD46D7"/>
    <w:rsid w:val="00E03F90"/>
    <w:rsid w:val="00FF17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219D2F9DACDC428DE57117C0F2CAFF">
    <w:name w:val="EE219D2F9DACDC428DE57117C0F2CAFF"/>
  </w:style>
  <w:style w:type="paragraph" w:styleId="ListBullet">
    <w:name w:val="List Bullet"/>
    <w:basedOn w:val="Normal"/>
    <w:uiPriority w:val="11"/>
    <w:qFormat/>
    <w:rsid w:val="004D3F7A"/>
    <w:pPr>
      <w:numPr>
        <w:numId w:val="1"/>
      </w:numPr>
      <w:spacing w:before="160" w:after="160" w:line="300" w:lineRule="auto"/>
    </w:pPr>
    <w:rPr>
      <w:rFonts w:ascii="Georgia Pro" w:hAnsi="Georgia Pro" w:cs="Times New Roman (Body CS)"/>
      <w:color w:val="000000" w:themeColor="text1"/>
      <w:spacing w:val="6"/>
      <w:szCs w:val="22"/>
      <w:lang w:eastAsia="ja-JP"/>
    </w:rPr>
  </w:style>
  <w:style w:type="paragraph" w:customStyle="1" w:styleId="852A51E71E7E2245A16FE07F50E2FC7B">
    <w:name w:val="852A51E71E7E2245A16FE07F50E2FC7B"/>
  </w:style>
  <w:style w:type="paragraph" w:customStyle="1" w:styleId="72F460B2A065BF4B8A6C6CF45BF77834">
    <w:name w:val="72F460B2A065BF4B8A6C6CF45BF77834"/>
  </w:style>
  <w:style w:type="paragraph" w:customStyle="1" w:styleId="552A4241E02DDA4DA572F084515CBE45">
    <w:name w:val="552A4241E02DDA4DA572F084515CBE45"/>
  </w:style>
  <w:style w:type="paragraph" w:customStyle="1" w:styleId="6DBC0D2D4836114FB41A67FDFE2121FF">
    <w:name w:val="6DBC0D2D4836114FB41A67FDFE2121FF"/>
  </w:style>
  <w:style w:type="paragraph" w:customStyle="1" w:styleId="B9CFBDE72108FB46A1AA2469B66CE558">
    <w:name w:val="B9CFBDE72108FB46A1AA2469B66CE558"/>
  </w:style>
  <w:style w:type="paragraph" w:customStyle="1" w:styleId="F08291CDF427654FB46ACCA89A5914EA">
    <w:name w:val="F08291CDF427654FB46ACCA89A5914EA"/>
  </w:style>
  <w:style w:type="paragraph" w:customStyle="1" w:styleId="E0712868462AF04AB9F9F3B7A84C8AEB">
    <w:name w:val="E0712868462AF04AB9F9F3B7A84C8AEB"/>
    <w:rsid w:val="00FF172D"/>
  </w:style>
  <w:style w:type="paragraph" w:customStyle="1" w:styleId="390F95470B6FA24DBFB132F7D4D8A0F5">
    <w:name w:val="390F95470B6FA24DBFB132F7D4D8A0F5"/>
    <w:rsid w:val="00FF172D"/>
  </w:style>
  <w:style w:type="paragraph" w:customStyle="1" w:styleId="F028355503CB6443AC594DD55A477385">
    <w:name w:val="F028355503CB6443AC594DD55A477385"/>
    <w:rsid w:val="00FF172D"/>
  </w:style>
  <w:style w:type="paragraph" w:customStyle="1" w:styleId="BCA2448DAF3CFE46B60025F3F2961CE8">
    <w:name w:val="BCA2448DAF3CFE46B60025F3F2961CE8"/>
    <w:rsid w:val="00FF172D"/>
  </w:style>
  <w:style w:type="paragraph" w:customStyle="1" w:styleId="3BAF026D0EAF3B4D8D9AF15A083AFDA8">
    <w:name w:val="3BAF026D0EAF3B4D8D9AF15A083AFDA8"/>
    <w:rsid w:val="00FF172D"/>
  </w:style>
  <w:style w:type="paragraph" w:customStyle="1" w:styleId="74DF77E4328DF4428DAC70795C335B3C">
    <w:name w:val="74DF77E4328DF4428DAC70795C335B3C"/>
    <w:rsid w:val="00FF172D"/>
  </w:style>
  <w:style w:type="paragraph" w:customStyle="1" w:styleId="4737E2C15543174BAFE141D1E352B299">
    <w:name w:val="4737E2C15543174BAFE141D1E352B299"/>
    <w:rsid w:val="00FF172D"/>
  </w:style>
  <w:style w:type="paragraph" w:customStyle="1" w:styleId="DCC560CB23E34648A7D3DEA60E1965E1">
    <w:name w:val="DCC560CB23E34648A7D3DEA60E1965E1"/>
    <w:rsid w:val="00FF172D"/>
  </w:style>
  <w:style w:type="paragraph" w:customStyle="1" w:styleId="D4CBD65E4B9FEA4F8C8FEC4F36632B26">
    <w:name w:val="D4CBD65E4B9FEA4F8C8FEC4F36632B26"/>
    <w:rsid w:val="00FF172D"/>
  </w:style>
  <w:style w:type="paragraph" w:customStyle="1" w:styleId="29EBA5C501AA9B4EB36BEB61774CBECA">
    <w:name w:val="29EBA5C501AA9B4EB36BEB61774CBECA"/>
    <w:rsid w:val="00FF172D"/>
  </w:style>
  <w:style w:type="paragraph" w:customStyle="1" w:styleId="53C296798AE3384BA455E60D3889208E">
    <w:name w:val="53C296798AE3384BA455E60D3889208E"/>
    <w:rsid w:val="00FF172D"/>
  </w:style>
  <w:style w:type="paragraph" w:customStyle="1" w:styleId="983A5D3167EC1D499157DB7B4037B6BF">
    <w:name w:val="983A5D3167EC1D499157DB7B4037B6BF"/>
    <w:rsid w:val="00FF172D"/>
  </w:style>
  <w:style w:type="character" w:styleId="PlaceholderText">
    <w:name w:val="Placeholder Text"/>
    <w:basedOn w:val="DefaultParagraphFont"/>
    <w:uiPriority w:val="99"/>
    <w:semiHidden/>
    <w:rsid w:val="004D3F7A"/>
    <w:rPr>
      <w:color w:val="404040" w:themeColor="text1" w:themeTint="BF"/>
    </w:rPr>
  </w:style>
  <w:style w:type="paragraph" w:customStyle="1" w:styleId="573F6CBD02B844C5BA4ED0CDA49FDC1F">
    <w:name w:val="573F6CBD02B844C5BA4ED0CDA49FDC1F"/>
    <w:rsid w:val="00CD46D7"/>
    <w:pPr>
      <w:spacing w:after="160" w:line="259" w:lineRule="auto"/>
    </w:pPr>
    <w:rPr>
      <w:sz w:val="22"/>
      <w:szCs w:val="22"/>
    </w:rPr>
  </w:style>
  <w:style w:type="paragraph" w:customStyle="1" w:styleId="EDE51671F1D547A794A201D7D65D7691">
    <w:name w:val="EDE51671F1D547A794A201D7D65D7691"/>
    <w:rsid w:val="00CD46D7"/>
    <w:pPr>
      <w:spacing w:after="160" w:line="259" w:lineRule="auto"/>
    </w:pPr>
    <w:rPr>
      <w:sz w:val="22"/>
      <w:szCs w:val="22"/>
    </w:rPr>
  </w:style>
  <w:style w:type="paragraph" w:customStyle="1" w:styleId="368744686534409A9884C65ADE79B758">
    <w:name w:val="368744686534409A9884C65ADE79B758"/>
    <w:rsid w:val="00CD46D7"/>
    <w:pPr>
      <w:spacing w:after="160" w:line="259" w:lineRule="auto"/>
    </w:pPr>
    <w:rPr>
      <w:sz w:val="22"/>
      <w:szCs w:val="22"/>
    </w:rPr>
  </w:style>
  <w:style w:type="paragraph" w:customStyle="1" w:styleId="7B72F61F0F714D3EBD81A5DAEF1AE218">
    <w:name w:val="7B72F61F0F714D3EBD81A5DAEF1AE218"/>
    <w:rsid w:val="00CD46D7"/>
    <w:pPr>
      <w:spacing w:after="160" w:line="259" w:lineRule="auto"/>
    </w:pPr>
    <w:rPr>
      <w:sz w:val="22"/>
      <w:szCs w:val="22"/>
    </w:rPr>
  </w:style>
  <w:style w:type="paragraph" w:customStyle="1" w:styleId="A176F2417F9B4A66B35BCFBE39531843">
    <w:name w:val="A176F2417F9B4A66B35BCFBE39531843"/>
    <w:rsid w:val="00CD46D7"/>
    <w:pPr>
      <w:keepNext/>
      <w:keepLines/>
      <w:spacing w:before="120" w:after="120" w:line="300" w:lineRule="auto"/>
      <w:contextualSpacing/>
      <w:outlineLvl w:val="0"/>
    </w:pPr>
    <w:rPr>
      <w:rFonts w:asciiTheme="majorHAnsi" w:eastAsiaTheme="majorEastAsia" w:hAnsiTheme="majorHAnsi" w:cs="Times New Roman (Headings CS)"/>
      <w:bCs/>
      <w:caps/>
      <w:color w:val="FFC000" w:themeColor="accent4"/>
      <w:spacing w:val="6"/>
      <w:sz w:val="40"/>
      <w:szCs w:val="22"/>
      <w:lang w:eastAsia="ja-JP"/>
    </w:rPr>
  </w:style>
  <w:style w:type="paragraph" w:customStyle="1" w:styleId="ContactHeading">
    <w:name w:val="Contact Heading"/>
    <w:basedOn w:val="Normal"/>
    <w:next w:val="Normal"/>
    <w:uiPriority w:val="2"/>
    <w:qFormat/>
    <w:rsid w:val="004D3F7A"/>
    <w:pPr>
      <w:pBdr>
        <w:top w:val="single" w:sz="4" w:space="5" w:color="806000" w:themeColor="accent4" w:themeShade="80"/>
        <w:left w:val="single" w:sz="4" w:space="4" w:color="806000" w:themeColor="accent4" w:themeShade="80"/>
        <w:bottom w:val="single" w:sz="4" w:space="5" w:color="806000" w:themeColor="accent4" w:themeShade="80"/>
        <w:right w:val="single" w:sz="4" w:space="4" w:color="806000" w:themeColor="accent4" w:themeShade="80"/>
      </w:pBdr>
      <w:shd w:val="clear" w:color="auto" w:fill="806000" w:themeFill="accent4" w:themeFillShade="80"/>
      <w:spacing w:after="480" w:line="300" w:lineRule="auto"/>
      <w:ind w:left="5040" w:right="1800"/>
    </w:pPr>
    <w:rPr>
      <w:rFonts w:ascii="Georgia Pro" w:hAnsi="Georgia Pro" w:cs="Times New Roman (Body CS)"/>
      <w:color w:val="FFFFFF" w:themeColor="background1"/>
      <w:spacing w:val="6"/>
      <w:sz w:val="28"/>
      <w:szCs w:val="22"/>
      <w:lang w:eastAsia="ja-JP"/>
    </w:rPr>
  </w:style>
  <w:style w:type="paragraph" w:customStyle="1" w:styleId="Bib">
    <w:name w:val="Bib"/>
    <w:basedOn w:val="Normal"/>
    <w:qFormat/>
    <w:rsid w:val="004D3F7A"/>
    <w:pPr>
      <w:spacing w:before="160" w:after="160"/>
    </w:pPr>
    <w:rPr>
      <w:rFonts w:ascii="Century Gothic" w:hAnsi="Century Gothic" w:cs="Times New Roman (Body CS)"/>
      <w:color w:val="000000" w:themeColor="text1"/>
      <w:spacing w:val="6"/>
      <w:sz w:val="18"/>
      <w:szCs w:val="22"/>
      <w:lang w:eastAsia="ja-JP"/>
    </w:rPr>
  </w:style>
  <w:style w:type="paragraph" w:styleId="BodyText3">
    <w:name w:val="Body Text 3"/>
    <w:basedOn w:val="Normal"/>
    <w:link w:val="BodyText3Char"/>
    <w:uiPriority w:val="99"/>
    <w:semiHidden/>
    <w:unhideWhenUsed/>
    <w:rsid w:val="004D3F7A"/>
    <w:pPr>
      <w:spacing w:before="160" w:after="120" w:line="300" w:lineRule="auto"/>
    </w:pPr>
    <w:rPr>
      <w:rFonts w:ascii="Georgia Pro" w:hAnsi="Georgia Pro" w:cs="Times New Roman (Body CS)"/>
      <w:color w:val="000000" w:themeColor="text1"/>
      <w:spacing w:val="6"/>
      <w:szCs w:val="16"/>
      <w:lang w:eastAsia="ja-JP"/>
    </w:rPr>
  </w:style>
  <w:style w:type="character" w:customStyle="1" w:styleId="BodyText3Char">
    <w:name w:val="Body Text 3 Char"/>
    <w:basedOn w:val="DefaultParagraphFont"/>
    <w:link w:val="BodyText3"/>
    <w:uiPriority w:val="99"/>
    <w:semiHidden/>
    <w:rsid w:val="004D3F7A"/>
    <w:rPr>
      <w:rFonts w:ascii="Georgia Pro" w:hAnsi="Georgia Pro" w:cs="Times New Roman (Body CS)"/>
      <w:color w:val="000000" w:themeColor="text1"/>
      <w:spacing w:val="6"/>
      <w:szCs w:val="16"/>
      <w:lang w:eastAsia="ja-JP"/>
    </w:rPr>
  </w:style>
  <w:style w:type="paragraph" w:customStyle="1" w:styleId="A176F2417F9B4A66B35BCFBE395318431">
    <w:name w:val="A176F2417F9B4A66B35BCFBE395318431"/>
    <w:rsid w:val="00CD46D7"/>
    <w:pPr>
      <w:keepNext/>
      <w:keepLines/>
      <w:spacing w:before="120" w:after="120" w:line="300" w:lineRule="auto"/>
      <w:contextualSpacing/>
      <w:outlineLvl w:val="0"/>
    </w:pPr>
    <w:rPr>
      <w:rFonts w:asciiTheme="majorHAnsi" w:eastAsiaTheme="majorEastAsia" w:hAnsiTheme="majorHAnsi" w:cs="Times New Roman (Headings CS)"/>
      <w:bCs/>
      <w:caps/>
      <w:color w:val="FFC000" w:themeColor="accent4"/>
      <w:spacing w:val="6"/>
      <w:sz w:val="40"/>
      <w:szCs w:val="22"/>
      <w:lang w:eastAsia="ja-JP"/>
    </w:rPr>
  </w:style>
  <w:style w:type="paragraph" w:customStyle="1" w:styleId="A176F2417F9B4A66B35BCFBE395318432">
    <w:name w:val="A176F2417F9B4A66B35BCFBE395318432"/>
    <w:rsid w:val="004D3F7A"/>
    <w:pPr>
      <w:keepNext/>
      <w:keepLines/>
      <w:spacing w:before="120" w:after="120" w:line="300" w:lineRule="auto"/>
      <w:contextualSpacing/>
      <w:outlineLvl w:val="0"/>
    </w:pPr>
    <w:rPr>
      <w:rFonts w:asciiTheme="majorHAnsi" w:eastAsiaTheme="majorEastAsia" w:hAnsiTheme="majorHAnsi" w:cs="Times New Roman (Headings CS)"/>
      <w:bCs/>
      <w:caps/>
      <w:color w:val="FFC000" w:themeColor="accent4"/>
      <w:spacing w:val="6"/>
      <w:sz w:val="40"/>
      <w:szCs w:val="22"/>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M03444177">
      <a:dk1>
        <a:srgbClr val="000000"/>
      </a:dk1>
      <a:lt1>
        <a:srgbClr val="FFFFFF"/>
      </a:lt1>
      <a:dk2>
        <a:srgbClr val="44546A"/>
      </a:dk2>
      <a:lt2>
        <a:srgbClr val="E7E6E6"/>
      </a:lt2>
      <a:accent1>
        <a:srgbClr val="206843"/>
      </a:accent1>
      <a:accent2>
        <a:srgbClr val="D0B378"/>
      </a:accent2>
      <a:accent3>
        <a:srgbClr val="AD2E28"/>
      </a:accent3>
      <a:accent4>
        <a:srgbClr val="5D7879"/>
      </a:accent4>
      <a:accent5>
        <a:srgbClr val="CBAE93"/>
      </a:accent5>
      <a:accent6>
        <a:srgbClr val="F7F7F7"/>
      </a:accent6>
      <a:hlink>
        <a:srgbClr val="0563C1"/>
      </a:hlink>
      <a:folHlink>
        <a:srgbClr val="954F72"/>
      </a:folHlink>
    </a:clrScheme>
    <a:fontScheme name="Custom 96">
      <a:majorFont>
        <a:latin typeface="Century Gothic"/>
        <a:ea typeface=""/>
        <a:cs typeface=""/>
      </a:majorFont>
      <a:minorFont>
        <a:latin typeface="Georgia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397BB6-C035-4579-9642-B41E18D4E3AC}">
  <ds:schemaRefs>
    <ds:schemaRef ds:uri="http://schemas.openxmlformats.org/officeDocument/2006/bibliography"/>
  </ds:schemaRefs>
</ds:datastoreItem>
</file>

<file path=customXml/itemProps2.xml><?xml version="1.0" encoding="utf-8"?>
<ds:datastoreItem xmlns:ds="http://schemas.openxmlformats.org/officeDocument/2006/customXml" ds:itemID="{892CB7C5-CCC2-4A77-83EA-489FE0314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D8808F-A3E6-4118-AF60-25FA160AD3BE}">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087069FF-8164-46B8-ACC5-9EE3A907AE01}">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Mennatullah Mohamed Mohamed Azazy</dc:creator>
  <lastModifiedBy>Guest User</lastModifiedBy>
  <revision>3</revision>
  <dcterms:created xsi:type="dcterms:W3CDTF">2025-04-01T12:06:00.0000000Z</dcterms:created>
  <dcterms:modified xsi:type="dcterms:W3CDTF">2025-04-01T13:57:10.9340311Z</dcterms:modified>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