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66A98" w14:textId="77777777" w:rsidR="00C12C98" w:rsidRDefault="00000000">
      <w:r>
        <w:t xml:space="preserve">Page 1|2 </w:t>
      </w:r>
    </w:p>
    <w:p w14:paraId="69F41B43" w14:textId="77777777" w:rsidR="00C12C98" w:rsidRDefault="00000000">
      <w:r>
        <w:t xml:space="preserve">Minutes of Meeting </w:t>
      </w:r>
    </w:p>
    <w:p w14:paraId="54C6D592" w14:textId="77777777" w:rsidR="00C12C98" w:rsidRDefault="00000000">
      <w:r>
        <w:t xml:space="preserve">Subject General Accounting Architecture (FA) Date Dec 28, 2022 </w:t>
      </w:r>
    </w:p>
    <w:p w14:paraId="6AFC2205" w14:textId="77777777" w:rsidR="00C12C98" w:rsidRDefault="00000000">
      <w:r>
        <w:t xml:space="preserve">Module Finance Module Time 04:00 PM – 06:30 PM </w:t>
      </w:r>
    </w:p>
    <w:p w14:paraId="65B20DCE" w14:textId="77777777" w:rsidR="00C12C98" w:rsidRDefault="00000000">
      <w:r>
        <w:t xml:space="preserve">Location AL Gosaibi Co. </w:t>
      </w:r>
    </w:p>
    <w:p w14:paraId="7AC87891" w14:textId="77777777" w:rsidR="00C12C98" w:rsidRDefault="00000000">
      <w:r>
        <w:t xml:space="preserve">Attendees  - Mohmed Adel – Presales Lead Consultant (Onsite) </w:t>
      </w:r>
    </w:p>
    <w:p w14:paraId="77C63F9E" w14:textId="77777777" w:rsidR="00C12C98" w:rsidRDefault="00000000">
      <w:r>
        <w:t xml:space="preserve">- Mina Botros – Financials Experienced Consultant  </w:t>
      </w:r>
    </w:p>
    <w:p w14:paraId="0B8394CD" w14:textId="77777777" w:rsidR="00C12C98" w:rsidRDefault="00000000">
      <w:r>
        <w:t xml:space="preserve">- Mahmoud Adly – Financials Consultant  </w:t>
      </w:r>
    </w:p>
    <w:p w14:paraId="51F02E73" w14:textId="77777777" w:rsidR="00C12C98" w:rsidRDefault="00000000">
      <w:r>
        <w:t xml:space="preserve">- Ahmed Abdel Gawad– Financials Consultant </w:t>
      </w:r>
    </w:p>
    <w:p w14:paraId="0632D18A" w14:textId="77777777" w:rsidR="00C12C98" w:rsidRDefault="00000000">
      <w:r>
        <w:t xml:space="preserve">- AL Gosaibi’s CFO </w:t>
      </w:r>
    </w:p>
    <w:p w14:paraId="669D53DA" w14:textId="77777777" w:rsidR="00C12C98" w:rsidRDefault="00000000">
      <w:r>
        <w:t xml:space="preserve">- AL Gosaibi’s Deputy CFO </w:t>
      </w:r>
    </w:p>
    <w:p w14:paraId="3CA6BF4B" w14:textId="77777777" w:rsidR="00C12C98" w:rsidRDefault="00000000">
      <w:r>
        <w:t xml:space="preserve">- AL Gosaibi’s Accounting Manager   </w:t>
      </w:r>
    </w:p>
    <w:p w14:paraId="640565B4" w14:textId="77777777" w:rsidR="00C12C98" w:rsidRDefault="00000000">
      <w:r>
        <w:t xml:space="preserve">- AL Gosaibi’s FA Team </w:t>
      </w:r>
    </w:p>
    <w:p w14:paraId="3E1B92D7" w14:textId="77777777" w:rsidR="00C12C98" w:rsidRDefault="00000000">
      <w:r>
        <w:t xml:space="preserve"> </w:t>
      </w:r>
    </w:p>
    <w:p w14:paraId="42DD23E3" w14:textId="77777777" w:rsidR="00C12C98" w:rsidRDefault="00000000">
      <w:r>
        <w:t xml:space="preserve"> </w:t>
      </w:r>
    </w:p>
    <w:p w14:paraId="38B696E1" w14:textId="77777777" w:rsidR="00C12C98" w:rsidRDefault="00000000">
      <w:r>
        <w:t xml:space="preserve">  </w:t>
      </w:r>
    </w:p>
    <w:p w14:paraId="4FC7004B" w14:textId="77777777" w:rsidR="00C12C98" w:rsidRDefault="00000000">
      <w:r>
        <w:br w:type="page"/>
      </w:r>
    </w:p>
    <w:p w14:paraId="0F684021" w14:textId="77777777" w:rsidR="00C12C98" w:rsidRDefault="00000000">
      <w:r>
        <w:lastRenderedPageBreak/>
        <w:t xml:space="preserve">Page 2|2 </w:t>
      </w:r>
    </w:p>
    <w:p w14:paraId="2D70F341" w14:textId="77777777" w:rsidR="00C12C98" w:rsidRDefault="00000000">
      <w:r>
        <w:t xml:space="preserve">Key Points Discussed </w:t>
      </w:r>
    </w:p>
    <w:p w14:paraId="6130C01B" w14:textId="77777777" w:rsidR="00C12C98" w:rsidRDefault="00000000">
      <w:r>
        <w:t xml:space="preserve">A- Fixed Assets Addition, Retirement, and Depreciation:  </w:t>
      </w:r>
    </w:p>
    <w:p w14:paraId="2646AE31" w14:textId="5B5091A7" w:rsidR="00C12C98" w:rsidRDefault="00000000" w:rsidP="00B3417E">
      <w:pPr>
        <w:pStyle w:val="ListParagraph"/>
        <w:numPr>
          <w:ilvl w:val="0"/>
          <w:numId w:val="10"/>
        </w:numPr>
      </w:pPr>
      <w:r>
        <w:t xml:space="preserve">Currently, management maintains the FA in one book across Al Gosaibi Business Lines,  </w:t>
      </w:r>
    </w:p>
    <w:p w14:paraId="0EC5DEF6" w14:textId="3CF09FDD" w:rsidR="00C12C98" w:rsidRDefault="00000000" w:rsidP="00B3417E">
      <w:pPr>
        <w:pStyle w:val="ListParagraph"/>
        <w:numPr>
          <w:ilvl w:val="0"/>
          <w:numId w:val="10"/>
        </w:numPr>
      </w:pPr>
      <w:r>
        <w:t xml:space="preserve">The deprecation expense for the customer leased assets will be in a separate account within the COGS category to be managed by personalized SLA (Additional information related to the customer lease contract will be added over the asset details screen), </w:t>
      </w:r>
    </w:p>
    <w:p w14:paraId="580748D3" w14:textId="6E8DF927" w:rsidR="00C12C98" w:rsidRDefault="00000000" w:rsidP="00B3417E">
      <w:pPr>
        <w:pStyle w:val="ListParagraph"/>
        <w:numPr>
          <w:ilvl w:val="0"/>
          <w:numId w:val="10"/>
        </w:numPr>
      </w:pPr>
      <w:r>
        <w:t xml:space="preserve">For asset location tracking the management will use the Country &gt; Region &gt; City &gt; Building &gt; Department, </w:t>
      </w:r>
    </w:p>
    <w:p w14:paraId="2A81AF1B" w14:textId="22DB010E" w:rsidR="00C12C98" w:rsidRDefault="00000000" w:rsidP="00B3417E">
      <w:pPr>
        <w:pStyle w:val="ListParagraph"/>
        <w:numPr>
          <w:ilvl w:val="0"/>
          <w:numId w:val="10"/>
        </w:numPr>
      </w:pPr>
      <w:r>
        <w:t xml:space="preserve">Net gain or loss from asset retirement is recognized in a single account. </w:t>
      </w:r>
    </w:p>
    <w:p w14:paraId="4C275A3A" w14:textId="77777777" w:rsidR="00C12C98" w:rsidRDefault="00000000">
      <w:r>
        <w:t xml:space="preserve"> </w:t>
      </w:r>
    </w:p>
    <w:p w14:paraId="1CBD3E7C" w14:textId="77777777" w:rsidR="00C12C98" w:rsidRDefault="00000000">
      <w:r>
        <w:t xml:space="preserve">B- Actions Plan: </w:t>
      </w:r>
    </w:p>
    <w:p w14:paraId="2312E59A" w14:textId="14E1EA12" w:rsidR="00C12C98" w:rsidRDefault="00000000" w:rsidP="00B3417E">
      <w:pPr>
        <w:pStyle w:val="ListParagraph"/>
        <w:numPr>
          <w:ilvl w:val="0"/>
          <w:numId w:val="11"/>
        </w:numPr>
      </w:pPr>
      <w:r>
        <w:t xml:space="preserve">Operational reports will be provided by management, </w:t>
      </w:r>
    </w:p>
    <w:p w14:paraId="22C30869" w14:textId="01D77CFF" w:rsidR="00C12C98" w:rsidRDefault="00000000" w:rsidP="00B3417E">
      <w:pPr>
        <w:pStyle w:val="ListParagraph"/>
        <w:numPr>
          <w:ilvl w:val="0"/>
          <w:numId w:val="11"/>
        </w:numPr>
      </w:pPr>
      <w:r>
        <w:t xml:space="preserve">The customer required that the same procurement item sometimes will be treated as an asset and sometimes will be an inventory item, the solution required (Raya Supply Chain team), </w:t>
      </w:r>
    </w:p>
    <w:p w14:paraId="258C0E3F" w14:textId="1989B6E2" w:rsidR="00C12C98" w:rsidRDefault="00000000" w:rsidP="00B3417E">
      <w:pPr>
        <w:pStyle w:val="ListParagraph"/>
        <w:numPr>
          <w:ilvl w:val="0"/>
          <w:numId w:val="11"/>
        </w:numPr>
      </w:pPr>
      <w:r>
        <w:t>Personalization on the new asset adding invoice cost not to be manually changed.</w:t>
      </w:r>
    </w:p>
    <w:sectPr w:rsidR="00C12C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283B79"/>
    <w:multiLevelType w:val="hybridMultilevel"/>
    <w:tmpl w:val="C02AA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B4FBB"/>
    <w:multiLevelType w:val="hybridMultilevel"/>
    <w:tmpl w:val="1532A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459611">
    <w:abstractNumId w:val="8"/>
  </w:num>
  <w:num w:numId="2" w16cid:durableId="602878496">
    <w:abstractNumId w:val="6"/>
  </w:num>
  <w:num w:numId="3" w16cid:durableId="94909739">
    <w:abstractNumId w:val="5"/>
  </w:num>
  <w:num w:numId="4" w16cid:durableId="1408041347">
    <w:abstractNumId w:val="4"/>
  </w:num>
  <w:num w:numId="5" w16cid:durableId="140119213">
    <w:abstractNumId w:val="7"/>
  </w:num>
  <w:num w:numId="6" w16cid:durableId="600114848">
    <w:abstractNumId w:val="3"/>
  </w:num>
  <w:num w:numId="7" w16cid:durableId="893663090">
    <w:abstractNumId w:val="2"/>
  </w:num>
  <w:num w:numId="8" w16cid:durableId="1275821269">
    <w:abstractNumId w:val="1"/>
  </w:num>
  <w:num w:numId="9" w16cid:durableId="365982247">
    <w:abstractNumId w:val="0"/>
  </w:num>
  <w:num w:numId="10" w16cid:durableId="584151877">
    <w:abstractNumId w:val="10"/>
  </w:num>
  <w:num w:numId="11" w16cid:durableId="1646156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610D"/>
    <w:rsid w:val="00AA1D8D"/>
    <w:rsid w:val="00B3417E"/>
    <w:rsid w:val="00B47730"/>
    <w:rsid w:val="00C12C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70437"/>
  <w14:defaultImageDpi w14:val="300"/>
  <w15:docId w15:val="{F049AF17-8221-4D3B-8A72-6B006A09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Ashraf Awaad</cp:lastModifiedBy>
  <cp:revision>2</cp:revision>
  <dcterms:created xsi:type="dcterms:W3CDTF">2013-12-23T23:15:00Z</dcterms:created>
  <dcterms:modified xsi:type="dcterms:W3CDTF">2026-03-09T05:39:00Z</dcterms:modified>
  <cp:category/>
</cp:coreProperties>
</file>