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8B5C2" w14:textId="77777777" w:rsidR="005F289E" w:rsidRPr="00530DEC" w:rsidRDefault="00EF53DA" w:rsidP="00EF64DD">
      <w:r w:rsidRPr="00530DEC">
        <w:rPr>
          <w:rtl/>
        </w:rPr>
        <w:tab/>
      </w:r>
    </w:p>
    <w:p w14:paraId="0F21D196" w14:textId="77777777" w:rsidR="00900378" w:rsidRPr="00530DEC" w:rsidRDefault="00900378" w:rsidP="00900378">
      <w:pPr>
        <w:rPr>
          <w:rFonts w:asciiTheme="minorHAnsi" w:hAnsiTheme="minorHAnsi" w:cstheme="minorHAnsi"/>
          <w:b/>
          <w:i/>
          <w:sz w:val="32"/>
        </w:rPr>
      </w:pPr>
      <w:r w:rsidRPr="00530DEC">
        <w:rPr>
          <w:rFonts w:asciiTheme="minorHAnsi" w:hAnsiTheme="minorHAnsi" w:cstheme="minorHAnsi"/>
          <w:b/>
          <w:i/>
          <w:sz w:val="32"/>
        </w:rPr>
        <w:t>Minutes of Meeting</w:t>
      </w:r>
    </w:p>
    <w:p w14:paraId="1F720F95" w14:textId="77777777" w:rsidR="005F289E" w:rsidRPr="00530DEC" w:rsidRDefault="005F289E" w:rsidP="00900378">
      <w:pPr>
        <w:rPr>
          <w:rFonts w:asciiTheme="minorHAnsi" w:hAnsiTheme="minorHAnsi" w:cstheme="minorHAnsi"/>
          <w:b/>
          <w:i/>
          <w:sz w:val="32"/>
        </w:rPr>
      </w:pPr>
    </w:p>
    <w:tbl>
      <w:tblPr>
        <w:tblW w:w="9596" w:type="dxa"/>
        <w:tblInd w:w="-5" w:type="dxa"/>
        <w:tblBorders>
          <w:top w:val="single" w:sz="4" w:space="0" w:color="1F4E79" w:themeColor="accent1" w:themeShade="80"/>
          <w:left w:val="single" w:sz="4" w:space="0" w:color="1F4E79" w:themeColor="accent1" w:themeShade="80"/>
          <w:bottom w:val="single" w:sz="4" w:space="0" w:color="1F4E79" w:themeColor="accent1" w:themeShade="80"/>
          <w:right w:val="single" w:sz="4" w:space="0" w:color="1F4E79" w:themeColor="accent1" w:themeShade="80"/>
          <w:insideH w:val="single" w:sz="6" w:space="0" w:color="1F4E79" w:themeColor="accent1" w:themeShade="80"/>
          <w:insideV w:val="single" w:sz="6" w:space="0" w:color="1F4E79" w:themeColor="accent1" w:themeShade="8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4050"/>
        <w:gridCol w:w="990"/>
        <w:gridCol w:w="2756"/>
      </w:tblGrid>
      <w:tr w:rsidR="00900378" w:rsidRPr="00530DEC" w14:paraId="03EBBCB7" w14:textId="77777777" w:rsidTr="00B83899">
        <w:trPr>
          <w:trHeight w:val="368"/>
        </w:trPr>
        <w:tc>
          <w:tcPr>
            <w:tcW w:w="1800" w:type="dxa"/>
            <w:tcBorders>
              <w:top w:val="single" w:sz="4" w:space="0" w:color="1F4E79" w:themeColor="accent1" w:themeShade="80"/>
              <w:bottom w:val="single" w:sz="6" w:space="0" w:color="1F4E79" w:themeColor="accent1" w:themeShade="80"/>
            </w:tcBorders>
            <w:shd w:val="clear" w:color="auto" w:fill="5B9BD5" w:themeFill="accent1"/>
            <w:vAlign w:val="center"/>
          </w:tcPr>
          <w:p w14:paraId="75CC816C" w14:textId="77777777" w:rsidR="00900378" w:rsidRPr="00530DEC" w:rsidRDefault="00900378" w:rsidP="004276F7">
            <w:pPr>
              <w:keepNext/>
              <w:keepLines/>
              <w:snapToGrid w:val="0"/>
              <w:rPr>
                <w:rFonts w:asciiTheme="minorHAnsi" w:eastAsia="PMingLiU" w:hAnsiTheme="minorHAnsi" w:cstheme="minorHAnsi"/>
                <w:b/>
                <w:bCs/>
                <w:color w:val="FFFFFF"/>
                <w:lang w:eastAsia="ar-SA"/>
              </w:rPr>
            </w:pPr>
            <w:r w:rsidRPr="00530DEC">
              <w:rPr>
                <w:rFonts w:asciiTheme="minorHAnsi" w:eastAsia="PMingLiU" w:hAnsiTheme="minorHAnsi" w:cstheme="minorHAnsi"/>
                <w:b/>
                <w:bCs/>
                <w:color w:val="FFFFFF"/>
                <w:lang w:eastAsia="ar-SA"/>
              </w:rPr>
              <w:t>Subject</w:t>
            </w:r>
          </w:p>
        </w:tc>
        <w:tc>
          <w:tcPr>
            <w:tcW w:w="4050" w:type="dxa"/>
            <w:tcBorders>
              <w:top w:val="single" w:sz="4" w:space="0" w:color="1F4E79" w:themeColor="accent1" w:themeShade="80"/>
              <w:bottom w:val="single" w:sz="6" w:space="0" w:color="1F4E79" w:themeColor="accent1" w:themeShade="80"/>
            </w:tcBorders>
            <w:shd w:val="clear" w:color="auto" w:fill="auto"/>
            <w:vAlign w:val="center"/>
          </w:tcPr>
          <w:p w14:paraId="418DF236" w14:textId="70A1C02D" w:rsidR="00900378" w:rsidRPr="00530DEC" w:rsidRDefault="00C6226E" w:rsidP="00E96F8B">
            <w:pPr>
              <w:widowControl w:val="0"/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inorHAnsi" w:hAnsiTheme="minorHAnsi" w:cstheme="minorHAnsi"/>
                <w:b/>
                <w:iCs/>
                <w:sz w:val="28"/>
                <w:szCs w:val="24"/>
              </w:rPr>
            </w:pPr>
            <w:r>
              <w:rPr>
                <w:rFonts w:asciiTheme="minorHAnsi" w:eastAsia="PMingLiU" w:hAnsiTheme="minorHAnsi" w:cstheme="minorHAnsi"/>
                <w:b/>
                <w:lang w:eastAsia="ar-SA"/>
              </w:rPr>
              <w:t xml:space="preserve">FIN </w:t>
            </w:r>
            <w:r w:rsidR="00FA2064">
              <w:rPr>
                <w:rFonts w:asciiTheme="minorHAnsi" w:eastAsia="PMingLiU" w:hAnsiTheme="minorHAnsi" w:cstheme="minorHAnsi"/>
                <w:b/>
                <w:lang w:eastAsia="ar-SA"/>
              </w:rPr>
              <w:t>Analysis Day 1 (</w:t>
            </w:r>
            <w:r>
              <w:rPr>
                <w:rFonts w:asciiTheme="minorHAnsi" w:eastAsia="PMingLiU" w:hAnsiTheme="minorHAnsi" w:cstheme="minorHAnsi"/>
                <w:b/>
                <w:lang w:eastAsia="ar-SA"/>
              </w:rPr>
              <w:t>General Ledger</w:t>
            </w:r>
            <w:r w:rsidR="00FA2064">
              <w:rPr>
                <w:rFonts w:asciiTheme="minorHAnsi" w:eastAsia="PMingLiU" w:hAnsiTheme="minorHAnsi" w:cstheme="minorHAnsi"/>
                <w:b/>
                <w:lang w:eastAsia="ar-SA"/>
              </w:rPr>
              <w:t>)</w:t>
            </w:r>
          </w:p>
        </w:tc>
        <w:tc>
          <w:tcPr>
            <w:tcW w:w="990" w:type="dxa"/>
            <w:shd w:val="clear" w:color="auto" w:fill="5B9BD5" w:themeFill="accent1"/>
            <w:vAlign w:val="center"/>
          </w:tcPr>
          <w:p w14:paraId="7D91E3B2" w14:textId="3F781E72" w:rsidR="00900378" w:rsidRPr="00530DEC" w:rsidRDefault="00FA2064" w:rsidP="004276F7">
            <w:pPr>
              <w:keepNext/>
              <w:keepLines/>
              <w:snapToGrid w:val="0"/>
              <w:rPr>
                <w:rFonts w:asciiTheme="minorHAnsi" w:eastAsia="PMingLiU" w:hAnsiTheme="minorHAnsi" w:cstheme="minorHAnsi"/>
                <w:b/>
                <w:bCs/>
                <w:color w:val="FFFFFF"/>
                <w:lang w:eastAsia="ar-SA"/>
              </w:rPr>
            </w:pPr>
            <w:r>
              <w:rPr>
                <w:rFonts w:asciiTheme="minorHAnsi" w:eastAsia="PMingLiU" w:hAnsiTheme="minorHAnsi" w:cstheme="minorHAnsi"/>
                <w:b/>
                <w:bCs/>
                <w:color w:val="FFFFFF"/>
                <w:lang w:eastAsia="ar-SA"/>
              </w:rPr>
              <w:t>Date</w:t>
            </w:r>
          </w:p>
        </w:tc>
        <w:tc>
          <w:tcPr>
            <w:tcW w:w="2756" w:type="dxa"/>
            <w:shd w:val="clear" w:color="auto" w:fill="auto"/>
            <w:vAlign w:val="center"/>
          </w:tcPr>
          <w:p w14:paraId="60D91AF3" w14:textId="314F7FB2" w:rsidR="00900378" w:rsidRPr="00530DEC" w:rsidRDefault="00C6226E" w:rsidP="000D10FC">
            <w:pPr>
              <w:keepNext/>
              <w:keepLines/>
              <w:snapToGrid w:val="0"/>
              <w:rPr>
                <w:rFonts w:asciiTheme="minorHAnsi" w:eastAsia="PMingLiU" w:hAnsiTheme="minorHAnsi" w:cstheme="minorHAnsi"/>
                <w:b/>
                <w:lang w:eastAsia="ar-SA"/>
              </w:rPr>
            </w:pPr>
            <w:r>
              <w:rPr>
                <w:rFonts w:asciiTheme="minorHAnsi" w:eastAsia="PMingLiU" w:hAnsiTheme="minorHAnsi" w:cstheme="minorHAnsi"/>
                <w:b/>
                <w:lang w:eastAsia="ar-SA"/>
              </w:rPr>
              <w:t>02</w:t>
            </w:r>
            <w:r w:rsidR="00FA2064">
              <w:rPr>
                <w:rFonts w:asciiTheme="minorHAnsi" w:eastAsia="PMingLiU" w:hAnsiTheme="minorHAnsi" w:cstheme="minorHAnsi"/>
                <w:b/>
                <w:lang w:eastAsia="ar-SA"/>
              </w:rPr>
              <w:t>-</w:t>
            </w:r>
            <w:r>
              <w:rPr>
                <w:rFonts w:asciiTheme="minorHAnsi" w:eastAsia="PMingLiU" w:hAnsiTheme="minorHAnsi" w:cstheme="minorHAnsi"/>
                <w:b/>
                <w:lang w:eastAsia="ar-SA"/>
              </w:rPr>
              <w:t>June</w:t>
            </w:r>
            <w:r w:rsidR="00FA2064">
              <w:rPr>
                <w:rFonts w:asciiTheme="minorHAnsi" w:eastAsia="PMingLiU" w:hAnsiTheme="minorHAnsi" w:cstheme="minorHAnsi"/>
                <w:b/>
                <w:lang w:eastAsia="ar-SA"/>
              </w:rPr>
              <w:t>-2024</w:t>
            </w:r>
          </w:p>
        </w:tc>
      </w:tr>
      <w:tr w:rsidR="00900378" w:rsidRPr="00530DEC" w14:paraId="61DC968B" w14:textId="77777777" w:rsidTr="00B83899">
        <w:trPr>
          <w:trHeight w:val="342"/>
        </w:trPr>
        <w:tc>
          <w:tcPr>
            <w:tcW w:w="1800" w:type="dxa"/>
            <w:tcBorders>
              <w:top w:val="single" w:sz="6" w:space="0" w:color="1F4E79" w:themeColor="accent1" w:themeShade="80"/>
              <w:bottom w:val="single" w:sz="6" w:space="0" w:color="1F4E79" w:themeColor="accent1" w:themeShade="80"/>
            </w:tcBorders>
            <w:shd w:val="clear" w:color="auto" w:fill="5B9BD5" w:themeFill="accent1"/>
            <w:vAlign w:val="center"/>
          </w:tcPr>
          <w:p w14:paraId="05B36332" w14:textId="77777777" w:rsidR="00900378" w:rsidRPr="00530DEC" w:rsidRDefault="00F31663" w:rsidP="00900378">
            <w:pPr>
              <w:keepNext/>
              <w:keepLines/>
              <w:snapToGrid w:val="0"/>
              <w:rPr>
                <w:rFonts w:asciiTheme="minorHAnsi" w:eastAsia="PMingLiU" w:hAnsiTheme="minorHAnsi" w:cstheme="minorHAnsi"/>
                <w:b/>
                <w:bCs/>
                <w:color w:val="FFFFFF"/>
                <w:lang w:eastAsia="ar-SA"/>
              </w:rPr>
            </w:pPr>
            <w:r w:rsidRPr="00530DEC">
              <w:rPr>
                <w:rFonts w:asciiTheme="minorHAnsi" w:eastAsia="PMingLiU" w:hAnsiTheme="minorHAnsi" w:cstheme="minorHAnsi"/>
                <w:b/>
                <w:bCs/>
                <w:color w:val="FFFFFF"/>
                <w:lang w:eastAsia="ar-SA"/>
              </w:rPr>
              <w:t xml:space="preserve"> </w:t>
            </w:r>
            <w:r w:rsidR="00F127E6" w:rsidRPr="00530DEC">
              <w:rPr>
                <w:rFonts w:asciiTheme="minorHAnsi" w:eastAsia="PMingLiU" w:hAnsiTheme="minorHAnsi" w:cstheme="minorHAnsi"/>
                <w:b/>
                <w:bCs/>
                <w:color w:val="FFFFFF"/>
                <w:lang w:eastAsia="ar-SA"/>
              </w:rPr>
              <w:t xml:space="preserve">The </w:t>
            </w:r>
            <w:r w:rsidR="00403EC0" w:rsidRPr="00530DEC">
              <w:rPr>
                <w:rFonts w:asciiTheme="minorHAnsi" w:eastAsia="PMingLiU" w:hAnsiTheme="minorHAnsi" w:cstheme="minorHAnsi"/>
                <w:b/>
                <w:bCs/>
                <w:color w:val="FFFFFF"/>
                <w:lang w:eastAsia="ar-SA"/>
              </w:rPr>
              <w:t>Client</w:t>
            </w:r>
          </w:p>
        </w:tc>
        <w:tc>
          <w:tcPr>
            <w:tcW w:w="4050" w:type="dxa"/>
            <w:tcBorders>
              <w:top w:val="single" w:sz="6" w:space="0" w:color="1F4E79" w:themeColor="accent1" w:themeShade="80"/>
              <w:bottom w:val="single" w:sz="6" w:space="0" w:color="1F4E79" w:themeColor="accent1" w:themeShade="80"/>
            </w:tcBorders>
            <w:shd w:val="clear" w:color="auto" w:fill="auto"/>
            <w:vAlign w:val="center"/>
          </w:tcPr>
          <w:p w14:paraId="4DF116CE" w14:textId="4BFDB4D0" w:rsidR="00900378" w:rsidRPr="00530DEC" w:rsidRDefault="00FA2064" w:rsidP="00BE3A38">
            <w:pPr>
              <w:keepNext/>
              <w:keepLines/>
              <w:snapToGrid w:val="0"/>
              <w:rPr>
                <w:rFonts w:asciiTheme="minorHAnsi" w:eastAsia="PMingLiU" w:hAnsiTheme="minorHAnsi" w:cstheme="minorHAnsi"/>
                <w:lang w:eastAsia="ar-SA"/>
              </w:rPr>
            </w:pPr>
            <w:r>
              <w:rPr>
                <w:rFonts w:asciiTheme="minorHAnsi" w:eastAsia="PMingLiU" w:hAnsiTheme="minorHAnsi" w:cstheme="minorHAnsi"/>
                <w:lang w:eastAsia="ar-SA"/>
              </w:rPr>
              <w:t>SSEM</w:t>
            </w:r>
          </w:p>
        </w:tc>
        <w:tc>
          <w:tcPr>
            <w:tcW w:w="990" w:type="dxa"/>
            <w:shd w:val="clear" w:color="auto" w:fill="5B9BD5" w:themeFill="accent1"/>
            <w:vAlign w:val="center"/>
          </w:tcPr>
          <w:p w14:paraId="3504CC08" w14:textId="77777777" w:rsidR="00900378" w:rsidRPr="00530DEC" w:rsidRDefault="00900378" w:rsidP="00900378">
            <w:pPr>
              <w:keepNext/>
              <w:keepLines/>
              <w:snapToGrid w:val="0"/>
              <w:rPr>
                <w:rFonts w:asciiTheme="minorHAnsi" w:eastAsia="PMingLiU" w:hAnsiTheme="minorHAnsi" w:cstheme="minorHAnsi"/>
                <w:b/>
                <w:bCs/>
                <w:color w:val="FFFFFF"/>
                <w:lang w:eastAsia="ar-SA"/>
              </w:rPr>
            </w:pPr>
            <w:r w:rsidRPr="00530DEC">
              <w:rPr>
                <w:rFonts w:asciiTheme="minorHAnsi" w:eastAsia="PMingLiU" w:hAnsiTheme="minorHAnsi" w:cstheme="minorHAnsi"/>
                <w:b/>
                <w:bCs/>
                <w:color w:val="FFFFFF"/>
                <w:lang w:eastAsia="ar-SA"/>
              </w:rPr>
              <w:t>Time</w:t>
            </w:r>
          </w:p>
        </w:tc>
        <w:tc>
          <w:tcPr>
            <w:tcW w:w="2756" w:type="dxa"/>
            <w:shd w:val="clear" w:color="auto" w:fill="auto"/>
            <w:vAlign w:val="center"/>
          </w:tcPr>
          <w:p w14:paraId="141417AA" w14:textId="6A3D32D6" w:rsidR="00334E99" w:rsidRPr="00530DEC" w:rsidRDefault="00C6226E" w:rsidP="000D10FC">
            <w:pPr>
              <w:keepNext/>
              <w:keepLines/>
              <w:snapToGrid w:val="0"/>
              <w:rPr>
                <w:rFonts w:asciiTheme="minorHAnsi" w:eastAsia="PMingLiU" w:hAnsiTheme="minorHAnsi" w:cstheme="minorHAnsi"/>
                <w:lang w:eastAsia="ar-SA"/>
              </w:rPr>
            </w:pPr>
            <w:r>
              <w:rPr>
                <w:rFonts w:asciiTheme="minorHAnsi" w:eastAsia="PMingLiU" w:hAnsiTheme="minorHAnsi" w:cstheme="minorHAnsi"/>
                <w:lang w:eastAsia="ar-SA"/>
              </w:rPr>
              <w:t>11</w:t>
            </w:r>
            <w:r w:rsidR="00432CDC" w:rsidRPr="00530DEC">
              <w:rPr>
                <w:rFonts w:asciiTheme="minorHAnsi" w:eastAsia="PMingLiU" w:hAnsiTheme="minorHAnsi" w:cstheme="minorHAnsi"/>
                <w:lang w:eastAsia="ar-SA"/>
              </w:rPr>
              <w:t>:</w:t>
            </w:r>
            <w:r w:rsidR="00FA2064">
              <w:rPr>
                <w:rFonts w:asciiTheme="minorHAnsi" w:eastAsia="PMingLiU" w:hAnsiTheme="minorHAnsi" w:cstheme="minorHAnsi"/>
                <w:lang w:eastAsia="ar-SA"/>
              </w:rPr>
              <w:t>0</w:t>
            </w:r>
            <w:r w:rsidR="00C46EC8">
              <w:rPr>
                <w:rFonts w:asciiTheme="minorHAnsi" w:eastAsia="PMingLiU" w:hAnsiTheme="minorHAnsi" w:cstheme="minorHAnsi"/>
                <w:lang w:eastAsia="ar-SA"/>
              </w:rPr>
              <w:t>0</w:t>
            </w:r>
            <w:r w:rsidR="004276F7" w:rsidRPr="00530DEC">
              <w:rPr>
                <w:rFonts w:asciiTheme="minorHAnsi" w:eastAsia="PMingLiU" w:hAnsiTheme="minorHAnsi" w:cstheme="minorHAnsi"/>
                <w:lang w:eastAsia="ar-SA"/>
              </w:rPr>
              <w:t xml:space="preserve"> </w:t>
            </w:r>
            <w:r w:rsidR="000D10FC">
              <w:rPr>
                <w:rFonts w:asciiTheme="minorHAnsi" w:eastAsia="PMingLiU" w:hAnsiTheme="minorHAnsi" w:cstheme="minorHAnsi"/>
                <w:lang w:eastAsia="ar-SA"/>
              </w:rPr>
              <w:t>A</w:t>
            </w:r>
            <w:r w:rsidR="006D3118" w:rsidRPr="00530DEC">
              <w:rPr>
                <w:rFonts w:asciiTheme="minorHAnsi" w:eastAsia="PMingLiU" w:hAnsiTheme="minorHAnsi" w:cstheme="minorHAnsi"/>
                <w:lang w:eastAsia="ar-SA"/>
              </w:rPr>
              <w:t>M</w:t>
            </w:r>
            <w:r w:rsidR="004276F7" w:rsidRPr="00530DEC">
              <w:rPr>
                <w:rFonts w:asciiTheme="minorHAnsi" w:eastAsia="PMingLiU" w:hAnsiTheme="minorHAnsi" w:cstheme="minorHAnsi"/>
                <w:lang w:eastAsia="ar-SA"/>
              </w:rPr>
              <w:t xml:space="preserve"> </w:t>
            </w:r>
            <w:r w:rsidR="00453925" w:rsidRPr="00530DEC">
              <w:rPr>
                <w:rFonts w:asciiTheme="minorHAnsi" w:eastAsia="PMingLiU" w:hAnsiTheme="minorHAnsi" w:cstheme="minorHAnsi"/>
                <w:lang w:eastAsia="ar-SA"/>
              </w:rPr>
              <w:t>–</w:t>
            </w:r>
            <w:r w:rsidR="003F75A9" w:rsidRPr="00530DEC">
              <w:rPr>
                <w:rFonts w:asciiTheme="minorHAnsi" w:eastAsia="PMingLiU" w:hAnsiTheme="minorHAnsi" w:cstheme="minorHAnsi"/>
                <w:lang w:eastAsia="ar-SA"/>
              </w:rPr>
              <w:t xml:space="preserve"> </w:t>
            </w:r>
            <w:r w:rsidR="000449F7">
              <w:rPr>
                <w:rFonts w:asciiTheme="minorHAnsi" w:eastAsia="PMingLiU" w:hAnsiTheme="minorHAnsi" w:cstheme="minorHAnsi"/>
                <w:lang w:eastAsia="ar-SA"/>
              </w:rPr>
              <w:t>0</w:t>
            </w:r>
            <w:r>
              <w:rPr>
                <w:rFonts w:asciiTheme="minorHAnsi" w:eastAsia="PMingLiU" w:hAnsiTheme="minorHAnsi" w:cstheme="minorHAnsi"/>
                <w:lang w:eastAsia="ar-SA"/>
              </w:rPr>
              <w:t>4</w:t>
            </w:r>
            <w:r w:rsidR="00672885" w:rsidRPr="00530DEC">
              <w:rPr>
                <w:rFonts w:asciiTheme="minorHAnsi" w:eastAsia="PMingLiU" w:hAnsiTheme="minorHAnsi" w:cstheme="minorHAnsi"/>
                <w:lang w:eastAsia="ar-SA"/>
              </w:rPr>
              <w:t>:</w:t>
            </w:r>
            <w:r w:rsidR="00FA2064">
              <w:rPr>
                <w:rFonts w:asciiTheme="minorHAnsi" w:eastAsia="PMingLiU" w:hAnsiTheme="minorHAnsi" w:cstheme="minorHAnsi"/>
                <w:lang w:eastAsia="ar-SA"/>
              </w:rPr>
              <w:t>00</w:t>
            </w:r>
            <w:r w:rsidR="00453925" w:rsidRPr="00530DEC">
              <w:rPr>
                <w:rFonts w:asciiTheme="minorHAnsi" w:eastAsia="PMingLiU" w:hAnsiTheme="minorHAnsi" w:cstheme="minorHAnsi"/>
                <w:lang w:eastAsia="ar-SA"/>
              </w:rPr>
              <w:t xml:space="preserve"> </w:t>
            </w:r>
            <w:r w:rsidR="00D958F2" w:rsidRPr="00530DEC">
              <w:rPr>
                <w:rFonts w:asciiTheme="minorHAnsi" w:eastAsia="PMingLiU" w:hAnsiTheme="minorHAnsi" w:cstheme="minorHAnsi"/>
                <w:lang w:eastAsia="ar-SA"/>
              </w:rPr>
              <w:t>PM</w:t>
            </w:r>
          </w:p>
        </w:tc>
      </w:tr>
      <w:tr w:rsidR="00403EC0" w:rsidRPr="00530DEC" w14:paraId="43A60FAF" w14:textId="77777777" w:rsidTr="00B83899">
        <w:trPr>
          <w:trHeight w:val="342"/>
        </w:trPr>
        <w:tc>
          <w:tcPr>
            <w:tcW w:w="1800" w:type="dxa"/>
            <w:tcBorders>
              <w:top w:val="single" w:sz="6" w:space="0" w:color="1F4E79" w:themeColor="accent1" w:themeShade="80"/>
              <w:bottom w:val="single" w:sz="6" w:space="0" w:color="1F4E79" w:themeColor="accent1" w:themeShade="80"/>
            </w:tcBorders>
            <w:shd w:val="clear" w:color="auto" w:fill="5B9BD5" w:themeFill="accent1"/>
            <w:vAlign w:val="center"/>
          </w:tcPr>
          <w:p w14:paraId="66883EC4" w14:textId="77777777" w:rsidR="00403EC0" w:rsidRPr="00530DEC" w:rsidRDefault="00403EC0" w:rsidP="00BE3A38">
            <w:pPr>
              <w:keepNext/>
              <w:keepLines/>
              <w:snapToGrid w:val="0"/>
              <w:rPr>
                <w:rFonts w:asciiTheme="minorHAnsi" w:eastAsia="PMingLiU" w:hAnsiTheme="minorHAnsi" w:cstheme="minorHAnsi"/>
                <w:b/>
                <w:bCs/>
                <w:color w:val="FFFFFF"/>
                <w:lang w:eastAsia="ar-SA"/>
              </w:rPr>
            </w:pPr>
            <w:r w:rsidRPr="00530DEC">
              <w:rPr>
                <w:rFonts w:asciiTheme="minorHAnsi" w:eastAsia="PMingLiU" w:hAnsiTheme="minorHAnsi" w:cstheme="minorHAnsi"/>
                <w:b/>
                <w:bCs/>
                <w:color w:val="FFFFFF"/>
                <w:lang w:eastAsia="ar-SA"/>
              </w:rPr>
              <w:t xml:space="preserve">Raya </w:t>
            </w:r>
          </w:p>
        </w:tc>
        <w:tc>
          <w:tcPr>
            <w:tcW w:w="4050" w:type="dxa"/>
            <w:tcBorders>
              <w:top w:val="single" w:sz="6" w:space="0" w:color="1F4E79" w:themeColor="accent1" w:themeShade="80"/>
              <w:bottom w:val="single" w:sz="6" w:space="0" w:color="1F4E79" w:themeColor="accent1" w:themeShade="80"/>
            </w:tcBorders>
            <w:shd w:val="clear" w:color="auto" w:fill="auto"/>
            <w:vAlign w:val="center"/>
          </w:tcPr>
          <w:p w14:paraId="13DCD11A" w14:textId="7644139C" w:rsidR="00403EC0" w:rsidRPr="00530DEC" w:rsidRDefault="00C6226E" w:rsidP="00530DEC">
            <w:pPr>
              <w:keepNext/>
              <w:keepLines/>
              <w:snapToGrid w:val="0"/>
              <w:rPr>
                <w:rFonts w:asciiTheme="minorHAnsi" w:eastAsia="PMingLiU" w:hAnsiTheme="minorHAnsi" w:cstheme="minorHAnsi"/>
                <w:lang w:eastAsia="ar-SA"/>
              </w:rPr>
            </w:pPr>
            <w:r>
              <w:rPr>
                <w:rFonts w:asciiTheme="minorHAnsi" w:eastAsia="PMingLiU" w:hAnsiTheme="minorHAnsi" w:cstheme="minorHAnsi"/>
                <w:lang w:eastAsia="ar-SA"/>
              </w:rPr>
              <w:t>Mohamed Samir</w:t>
            </w:r>
          </w:p>
        </w:tc>
        <w:tc>
          <w:tcPr>
            <w:tcW w:w="990" w:type="dxa"/>
            <w:shd w:val="clear" w:color="auto" w:fill="5B9BD5" w:themeFill="accent1"/>
            <w:vAlign w:val="center"/>
          </w:tcPr>
          <w:p w14:paraId="194E9B81" w14:textId="10E35FD7" w:rsidR="00403EC0" w:rsidRPr="00530DEC" w:rsidRDefault="00B83899" w:rsidP="00900378">
            <w:pPr>
              <w:keepNext/>
              <w:keepLines/>
              <w:snapToGrid w:val="0"/>
              <w:rPr>
                <w:rFonts w:asciiTheme="minorHAnsi" w:eastAsia="PMingLiU" w:hAnsiTheme="minorHAnsi" w:cstheme="minorHAnsi"/>
                <w:b/>
                <w:bCs/>
                <w:color w:val="FFFFFF"/>
                <w:lang w:eastAsia="ar-SA"/>
              </w:rPr>
            </w:pPr>
            <w:r>
              <w:rPr>
                <w:rFonts w:asciiTheme="minorHAnsi" w:eastAsia="PMingLiU" w:hAnsiTheme="minorHAnsi" w:cstheme="minorHAnsi"/>
                <w:b/>
                <w:bCs/>
                <w:color w:val="FFFFFF"/>
                <w:lang w:eastAsia="ar-SA"/>
              </w:rPr>
              <w:t>Location</w:t>
            </w:r>
          </w:p>
        </w:tc>
        <w:tc>
          <w:tcPr>
            <w:tcW w:w="2756" w:type="dxa"/>
            <w:shd w:val="clear" w:color="auto" w:fill="auto"/>
            <w:vAlign w:val="center"/>
          </w:tcPr>
          <w:p w14:paraId="77B05B28" w14:textId="6E9451F7" w:rsidR="00403EC0" w:rsidRPr="00530DEC" w:rsidRDefault="00B83899" w:rsidP="00645661">
            <w:pPr>
              <w:keepNext/>
              <w:keepLines/>
              <w:snapToGrid w:val="0"/>
              <w:rPr>
                <w:rFonts w:asciiTheme="minorHAnsi" w:eastAsia="PMingLiU" w:hAnsiTheme="minorHAnsi" w:cstheme="minorHAnsi"/>
                <w:lang w:eastAsia="ar-SA"/>
              </w:rPr>
            </w:pPr>
            <w:r>
              <w:rPr>
                <w:rFonts w:asciiTheme="minorHAnsi" w:eastAsia="PMingLiU" w:hAnsiTheme="minorHAnsi" w:cstheme="minorHAnsi"/>
                <w:lang w:eastAsia="ar-SA"/>
              </w:rPr>
              <w:t>Riyadh, KSA</w:t>
            </w:r>
          </w:p>
        </w:tc>
      </w:tr>
      <w:tr w:rsidR="00900378" w:rsidRPr="00530DEC" w14:paraId="07C9D15F" w14:textId="77777777" w:rsidTr="00403EC0">
        <w:trPr>
          <w:trHeight w:val="1407"/>
        </w:trPr>
        <w:tc>
          <w:tcPr>
            <w:tcW w:w="1800" w:type="dxa"/>
            <w:tcBorders>
              <w:top w:val="single" w:sz="6" w:space="0" w:color="1F4E79" w:themeColor="accent1" w:themeShade="80"/>
              <w:bottom w:val="single" w:sz="6" w:space="0" w:color="1F4E79" w:themeColor="accent1" w:themeShade="80"/>
            </w:tcBorders>
            <w:shd w:val="clear" w:color="auto" w:fill="5B9BD5" w:themeFill="accent1"/>
          </w:tcPr>
          <w:p w14:paraId="54B473AE" w14:textId="77777777" w:rsidR="00900378" w:rsidRPr="00530DEC" w:rsidRDefault="00900378" w:rsidP="00900378">
            <w:pPr>
              <w:keepNext/>
              <w:keepLines/>
              <w:snapToGrid w:val="0"/>
              <w:rPr>
                <w:rFonts w:asciiTheme="minorHAnsi" w:eastAsia="PMingLiU" w:hAnsiTheme="minorHAnsi" w:cstheme="minorHAnsi"/>
                <w:b/>
                <w:bCs/>
                <w:color w:val="FFFFFF"/>
                <w:lang w:eastAsia="ar-SA"/>
              </w:rPr>
            </w:pPr>
            <w:r w:rsidRPr="00530DEC">
              <w:rPr>
                <w:rFonts w:asciiTheme="minorHAnsi" w:eastAsia="PMingLiU" w:hAnsiTheme="minorHAnsi" w:cstheme="minorHAnsi"/>
                <w:b/>
                <w:bCs/>
                <w:color w:val="FFFFFF"/>
                <w:lang w:eastAsia="ar-SA"/>
              </w:rPr>
              <w:t>Attendees</w:t>
            </w:r>
          </w:p>
        </w:tc>
        <w:tc>
          <w:tcPr>
            <w:tcW w:w="7796" w:type="dxa"/>
            <w:gridSpan w:val="3"/>
            <w:tcBorders>
              <w:top w:val="single" w:sz="6" w:space="0" w:color="1F4E79" w:themeColor="accent1" w:themeShade="80"/>
              <w:bottom w:val="single" w:sz="6" w:space="0" w:color="1F4E79" w:themeColor="accent1" w:themeShade="80"/>
            </w:tcBorders>
            <w:shd w:val="clear" w:color="auto" w:fill="auto"/>
          </w:tcPr>
          <w:p w14:paraId="29C6C283" w14:textId="77777777" w:rsidR="00F71230" w:rsidRPr="00207671" w:rsidRDefault="00F71230" w:rsidP="00CC5F2C">
            <w:pPr>
              <w:keepNext/>
              <w:keepLines/>
              <w:snapToGrid w:val="0"/>
              <w:spacing w:after="40" w:line="360" w:lineRule="auto"/>
              <w:rPr>
                <w:rFonts w:asciiTheme="minorHAnsi" w:eastAsia="PMingLiU" w:hAnsiTheme="minorHAnsi" w:cstheme="minorHAnsi"/>
                <w:sz w:val="8"/>
                <w:szCs w:val="8"/>
                <w:lang w:eastAsia="ar-SA"/>
              </w:rPr>
            </w:pPr>
          </w:p>
          <w:p w14:paraId="7CF4BE80" w14:textId="77777777" w:rsidR="000D10FC" w:rsidRDefault="00C6226E" w:rsidP="005F479D">
            <w:pPr>
              <w:pStyle w:val="ListParagraph"/>
              <w:keepNext/>
              <w:keepLines/>
              <w:numPr>
                <w:ilvl w:val="0"/>
                <w:numId w:val="1"/>
              </w:numPr>
              <w:snapToGrid w:val="0"/>
              <w:spacing w:after="40" w:line="360" w:lineRule="auto"/>
              <w:rPr>
                <w:rFonts w:asciiTheme="minorHAnsi" w:eastAsia="PMingLiU" w:hAnsiTheme="minorHAnsi" w:cstheme="minorHAnsi"/>
                <w:lang w:eastAsia="ar-SA"/>
              </w:rPr>
            </w:pPr>
            <w:proofErr w:type="spellStart"/>
            <w:r w:rsidRPr="00C6226E">
              <w:rPr>
                <w:rFonts w:asciiTheme="minorHAnsi" w:eastAsia="PMingLiU" w:hAnsiTheme="minorHAnsi" w:cstheme="minorHAnsi"/>
                <w:lang w:eastAsia="ar-SA"/>
              </w:rPr>
              <w:t>Hamzeh</w:t>
            </w:r>
            <w:proofErr w:type="spellEnd"/>
            <w:r w:rsidRPr="00C6226E">
              <w:rPr>
                <w:rFonts w:asciiTheme="minorHAnsi" w:eastAsia="PMingLiU" w:hAnsiTheme="minorHAnsi" w:cstheme="minorHAnsi"/>
                <w:lang w:eastAsia="ar-SA"/>
              </w:rPr>
              <w:t xml:space="preserve"> </w:t>
            </w:r>
            <w:proofErr w:type="spellStart"/>
            <w:r w:rsidRPr="00C6226E">
              <w:rPr>
                <w:rFonts w:asciiTheme="minorHAnsi" w:eastAsia="PMingLiU" w:hAnsiTheme="minorHAnsi" w:cstheme="minorHAnsi"/>
                <w:lang w:eastAsia="ar-SA"/>
              </w:rPr>
              <w:t>Alfaouri</w:t>
            </w:r>
            <w:proofErr w:type="spellEnd"/>
            <w:r>
              <w:rPr>
                <w:rFonts w:asciiTheme="minorHAnsi" w:eastAsia="PMingLiU" w:hAnsiTheme="minorHAnsi" w:cstheme="minorHAnsi"/>
                <w:lang w:eastAsia="ar-SA"/>
              </w:rPr>
              <w:t xml:space="preserve"> – Financial Controller</w:t>
            </w:r>
          </w:p>
          <w:p w14:paraId="65F981C4" w14:textId="77777777" w:rsidR="00C6226E" w:rsidRDefault="00C6226E" w:rsidP="005F479D">
            <w:pPr>
              <w:pStyle w:val="ListParagraph"/>
              <w:keepNext/>
              <w:keepLines/>
              <w:numPr>
                <w:ilvl w:val="0"/>
                <w:numId w:val="1"/>
              </w:numPr>
              <w:snapToGrid w:val="0"/>
              <w:spacing w:after="40" w:line="360" w:lineRule="auto"/>
              <w:rPr>
                <w:rFonts w:asciiTheme="minorHAnsi" w:eastAsia="PMingLiU" w:hAnsiTheme="minorHAnsi" w:cstheme="minorHAnsi"/>
                <w:lang w:eastAsia="ar-SA"/>
              </w:rPr>
            </w:pPr>
            <w:r w:rsidRPr="00C6226E">
              <w:rPr>
                <w:rFonts w:asciiTheme="minorHAnsi" w:eastAsia="PMingLiU" w:hAnsiTheme="minorHAnsi" w:cstheme="minorHAnsi"/>
                <w:lang w:eastAsia="ar-SA"/>
              </w:rPr>
              <w:t xml:space="preserve">Ibrahim </w:t>
            </w:r>
            <w:proofErr w:type="spellStart"/>
            <w:r w:rsidRPr="00C6226E">
              <w:rPr>
                <w:rFonts w:asciiTheme="minorHAnsi" w:eastAsia="PMingLiU" w:hAnsiTheme="minorHAnsi" w:cstheme="minorHAnsi"/>
                <w:lang w:eastAsia="ar-SA"/>
              </w:rPr>
              <w:t>Elayyan</w:t>
            </w:r>
            <w:proofErr w:type="spellEnd"/>
            <w:r>
              <w:rPr>
                <w:rFonts w:asciiTheme="minorHAnsi" w:eastAsia="PMingLiU" w:hAnsiTheme="minorHAnsi" w:cstheme="minorHAnsi"/>
                <w:lang w:eastAsia="ar-SA"/>
              </w:rPr>
              <w:t xml:space="preserve"> – Accounting Manager</w:t>
            </w:r>
          </w:p>
          <w:p w14:paraId="074BF99B" w14:textId="0832B70B" w:rsidR="00C6226E" w:rsidRPr="00C6226E" w:rsidRDefault="00C6226E" w:rsidP="00C6226E">
            <w:pPr>
              <w:pStyle w:val="ListParagraph"/>
              <w:keepNext/>
              <w:keepLines/>
              <w:numPr>
                <w:ilvl w:val="0"/>
                <w:numId w:val="1"/>
              </w:numPr>
              <w:snapToGrid w:val="0"/>
              <w:spacing w:after="40" w:line="360" w:lineRule="auto"/>
              <w:rPr>
                <w:rFonts w:asciiTheme="minorHAnsi" w:eastAsia="PMingLiU" w:hAnsiTheme="minorHAnsi" w:cstheme="minorHAnsi"/>
                <w:lang w:eastAsia="ar-SA"/>
              </w:rPr>
            </w:pPr>
            <w:r w:rsidRPr="00C6226E">
              <w:rPr>
                <w:rFonts w:asciiTheme="minorHAnsi" w:eastAsia="PMingLiU" w:hAnsiTheme="minorHAnsi" w:cstheme="minorHAnsi"/>
                <w:lang w:eastAsia="ar-SA"/>
              </w:rPr>
              <w:t xml:space="preserve">Mohammad Abu </w:t>
            </w:r>
            <w:proofErr w:type="spellStart"/>
            <w:r w:rsidRPr="00C6226E">
              <w:rPr>
                <w:rFonts w:asciiTheme="minorHAnsi" w:eastAsia="PMingLiU" w:hAnsiTheme="minorHAnsi" w:cstheme="minorHAnsi"/>
                <w:lang w:eastAsia="ar-SA"/>
              </w:rPr>
              <w:t>Ajamieh</w:t>
            </w:r>
            <w:proofErr w:type="spellEnd"/>
            <w:r>
              <w:rPr>
                <w:rFonts w:asciiTheme="minorHAnsi" w:eastAsia="PMingLiU" w:hAnsiTheme="minorHAnsi" w:cstheme="minorHAnsi"/>
                <w:lang w:eastAsia="ar-SA"/>
              </w:rPr>
              <w:t xml:space="preserve"> – P. Controller</w:t>
            </w:r>
          </w:p>
          <w:p w14:paraId="18309561" w14:textId="77777777" w:rsidR="00C6226E" w:rsidRDefault="00C6226E" w:rsidP="005F479D">
            <w:pPr>
              <w:pStyle w:val="ListParagraph"/>
              <w:keepNext/>
              <w:keepLines/>
              <w:numPr>
                <w:ilvl w:val="0"/>
                <w:numId w:val="1"/>
              </w:numPr>
              <w:snapToGrid w:val="0"/>
              <w:spacing w:after="40" w:line="360" w:lineRule="auto"/>
              <w:rPr>
                <w:rFonts w:asciiTheme="minorHAnsi" w:eastAsia="PMingLiU" w:hAnsiTheme="minorHAnsi" w:cstheme="minorHAnsi"/>
                <w:lang w:eastAsia="ar-SA"/>
              </w:rPr>
            </w:pPr>
            <w:r w:rsidRPr="00C6226E">
              <w:rPr>
                <w:rFonts w:asciiTheme="minorHAnsi" w:eastAsia="PMingLiU" w:hAnsiTheme="minorHAnsi" w:cstheme="minorHAnsi"/>
                <w:lang w:eastAsia="ar-SA"/>
              </w:rPr>
              <w:t xml:space="preserve">Mohammad </w:t>
            </w:r>
            <w:proofErr w:type="spellStart"/>
            <w:r w:rsidRPr="00C6226E">
              <w:rPr>
                <w:rFonts w:asciiTheme="minorHAnsi" w:eastAsia="PMingLiU" w:hAnsiTheme="minorHAnsi" w:cstheme="minorHAnsi"/>
                <w:lang w:eastAsia="ar-SA"/>
              </w:rPr>
              <w:t>Ghamri</w:t>
            </w:r>
            <w:proofErr w:type="spellEnd"/>
            <w:r>
              <w:rPr>
                <w:rFonts w:asciiTheme="minorHAnsi" w:eastAsia="PMingLiU" w:hAnsiTheme="minorHAnsi" w:cstheme="minorHAnsi"/>
                <w:lang w:eastAsia="ar-SA"/>
              </w:rPr>
              <w:t xml:space="preserve"> – Financial Reporting</w:t>
            </w:r>
          </w:p>
          <w:p w14:paraId="36916F30" w14:textId="77777777" w:rsidR="00C6226E" w:rsidRDefault="00807C76" w:rsidP="005F479D">
            <w:pPr>
              <w:pStyle w:val="ListParagraph"/>
              <w:keepNext/>
              <w:keepLines/>
              <w:numPr>
                <w:ilvl w:val="0"/>
                <w:numId w:val="1"/>
              </w:numPr>
              <w:snapToGrid w:val="0"/>
              <w:spacing w:after="40" w:line="360" w:lineRule="auto"/>
              <w:rPr>
                <w:rFonts w:asciiTheme="minorHAnsi" w:eastAsia="PMingLiU" w:hAnsiTheme="minorHAnsi" w:cstheme="minorHAnsi"/>
                <w:lang w:eastAsia="ar-SA"/>
              </w:rPr>
            </w:pPr>
            <w:r>
              <w:rPr>
                <w:rFonts w:asciiTheme="minorHAnsi" w:eastAsia="PMingLiU" w:hAnsiTheme="minorHAnsi" w:cstheme="minorHAnsi"/>
                <w:lang w:eastAsia="ar-SA"/>
              </w:rPr>
              <w:t xml:space="preserve">Mohammad </w:t>
            </w:r>
            <w:proofErr w:type="spellStart"/>
            <w:r>
              <w:rPr>
                <w:rFonts w:asciiTheme="minorHAnsi" w:eastAsia="PMingLiU" w:hAnsiTheme="minorHAnsi" w:cstheme="minorHAnsi"/>
                <w:lang w:eastAsia="ar-SA"/>
              </w:rPr>
              <w:t>Ghanoum</w:t>
            </w:r>
            <w:proofErr w:type="spellEnd"/>
            <w:r>
              <w:rPr>
                <w:rFonts w:asciiTheme="minorHAnsi" w:eastAsia="PMingLiU" w:hAnsiTheme="minorHAnsi" w:cstheme="minorHAnsi"/>
                <w:lang w:eastAsia="ar-SA"/>
              </w:rPr>
              <w:t xml:space="preserve"> – GL Supervisor</w:t>
            </w:r>
          </w:p>
          <w:p w14:paraId="631A6CB9" w14:textId="32882176" w:rsidR="00807C76" w:rsidRPr="00FA2064" w:rsidRDefault="00807C76" w:rsidP="005F479D">
            <w:pPr>
              <w:pStyle w:val="ListParagraph"/>
              <w:keepNext/>
              <w:keepLines/>
              <w:numPr>
                <w:ilvl w:val="0"/>
                <w:numId w:val="1"/>
              </w:numPr>
              <w:snapToGrid w:val="0"/>
              <w:spacing w:after="40" w:line="360" w:lineRule="auto"/>
              <w:rPr>
                <w:rFonts w:asciiTheme="minorHAnsi" w:eastAsia="PMingLiU" w:hAnsiTheme="minorHAnsi" w:cstheme="minorHAnsi"/>
                <w:lang w:eastAsia="ar-SA"/>
              </w:rPr>
            </w:pPr>
            <w:r>
              <w:rPr>
                <w:rFonts w:asciiTheme="minorHAnsi" w:eastAsia="PMingLiU" w:hAnsiTheme="minorHAnsi" w:cstheme="minorHAnsi"/>
                <w:lang w:eastAsia="ar-SA"/>
              </w:rPr>
              <w:t xml:space="preserve">Hossam </w:t>
            </w:r>
            <w:proofErr w:type="spellStart"/>
            <w:r w:rsidR="00BE43D5">
              <w:rPr>
                <w:rFonts w:asciiTheme="minorHAnsi" w:eastAsia="PMingLiU" w:hAnsiTheme="minorHAnsi" w:cstheme="minorHAnsi"/>
                <w:lang w:eastAsia="ar-SA"/>
              </w:rPr>
              <w:t>Abedlshaheed</w:t>
            </w:r>
            <w:proofErr w:type="spellEnd"/>
            <w:r>
              <w:rPr>
                <w:rFonts w:asciiTheme="minorHAnsi" w:eastAsia="PMingLiU" w:hAnsiTheme="minorHAnsi" w:cstheme="minorHAnsi"/>
                <w:lang w:eastAsia="ar-SA"/>
              </w:rPr>
              <w:t xml:space="preserve"> – GL</w:t>
            </w:r>
            <w:r w:rsidR="00BE43D5">
              <w:rPr>
                <w:rFonts w:asciiTheme="minorHAnsi" w:eastAsia="PMingLiU" w:hAnsiTheme="minorHAnsi" w:cstheme="minorHAnsi"/>
                <w:lang w:eastAsia="ar-SA"/>
              </w:rPr>
              <w:t xml:space="preserve"> &amp; CM</w:t>
            </w:r>
            <w:r>
              <w:rPr>
                <w:rFonts w:asciiTheme="minorHAnsi" w:eastAsia="PMingLiU" w:hAnsiTheme="minorHAnsi" w:cstheme="minorHAnsi"/>
                <w:lang w:eastAsia="ar-SA"/>
              </w:rPr>
              <w:t xml:space="preserve"> Supervisor</w:t>
            </w:r>
          </w:p>
        </w:tc>
      </w:tr>
    </w:tbl>
    <w:p w14:paraId="6471ED05" w14:textId="77777777" w:rsidR="005F289E" w:rsidRPr="00530DEC" w:rsidRDefault="005F289E">
      <w:pPr>
        <w:rPr>
          <w:rFonts w:asciiTheme="minorHAnsi" w:hAnsiTheme="minorHAnsi" w:cstheme="minorHAnsi"/>
        </w:rPr>
      </w:pPr>
    </w:p>
    <w:tbl>
      <w:tblPr>
        <w:tblStyle w:val="TableGrid"/>
        <w:tblW w:w="11700" w:type="dxa"/>
        <w:tblInd w:w="-1175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ook w:val="04A0" w:firstRow="1" w:lastRow="0" w:firstColumn="1" w:lastColumn="0" w:noHBand="0" w:noVBand="1"/>
      </w:tblPr>
      <w:tblGrid>
        <w:gridCol w:w="11700"/>
      </w:tblGrid>
      <w:tr w:rsidR="005C6D83" w:rsidRPr="00234578" w14:paraId="44015D1F" w14:textId="77777777" w:rsidTr="00453CCE">
        <w:trPr>
          <w:trHeight w:val="513"/>
          <w:tblHeader/>
        </w:trPr>
        <w:tc>
          <w:tcPr>
            <w:tcW w:w="11700" w:type="dxa"/>
            <w:shd w:val="clear" w:color="auto" w:fill="5B9BD5" w:themeFill="accent1"/>
          </w:tcPr>
          <w:p w14:paraId="019ECBE9" w14:textId="77777777" w:rsidR="005C6D83" w:rsidRPr="00234578" w:rsidRDefault="005C6D83" w:rsidP="00855630">
            <w:pPr>
              <w:spacing w:line="360" w:lineRule="auto"/>
              <w:ind w:right="-108"/>
              <w:jc w:val="center"/>
              <w:rPr>
                <w:rFonts w:asciiTheme="majorHAnsi" w:hAnsiTheme="majorHAnsi" w:cstheme="majorHAnsi"/>
                <w:color w:val="FFFFFF" w:themeColor="background1"/>
              </w:rPr>
            </w:pPr>
            <w:r w:rsidRPr="00234578">
              <w:rPr>
                <w:rFonts w:asciiTheme="majorHAnsi" w:hAnsiTheme="majorHAnsi" w:cstheme="majorHAnsi"/>
                <w:b/>
                <w:i/>
                <w:color w:val="FFFFFF" w:themeColor="background1"/>
                <w:sz w:val="32"/>
              </w:rPr>
              <w:t>Key Points Discussed</w:t>
            </w:r>
          </w:p>
        </w:tc>
      </w:tr>
      <w:tr w:rsidR="0095420F" w:rsidRPr="00234578" w14:paraId="4BA4EF31" w14:textId="77777777" w:rsidTr="00453CCE">
        <w:trPr>
          <w:trHeight w:val="1835"/>
        </w:trPr>
        <w:tc>
          <w:tcPr>
            <w:tcW w:w="11700" w:type="dxa"/>
            <w:shd w:val="clear" w:color="auto" w:fill="DEEAF6" w:themeFill="accent1" w:themeFillTint="33"/>
          </w:tcPr>
          <w:p w14:paraId="2A432EEA" w14:textId="05C52173" w:rsidR="00D06491" w:rsidRPr="00D06491" w:rsidRDefault="00D06491" w:rsidP="00D06491">
            <w:pPr>
              <w:widowControl w:val="0"/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</w:pPr>
            <w:r w:rsidRPr="00D06491"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  <w:t>Objective</w:t>
            </w:r>
            <w:r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  <w:t>:</w:t>
            </w:r>
          </w:p>
          <w:p w14:paraId="6E6BA20B" w14:textId="77777777" w:rsidR="00D06491" w:rsidRPr="00D06491" w:rsidRDefault="00D06491" w:rsidP="00D06491">
            <w:pPr>
              <w:widowControl w:val="0"/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 w:rsidRPr="00D06491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Stated Objectives:</w:t>
            </w:r>
          </w:p>
          <w:p w14:paraId="32347470" w14:textId="3062E954" w:rsidR="00D06491" w:rsidRPr="00D06491" w:rsidRDefault="00D06491" w:rsidP="00907591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 w:rsidRPr="00D06491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Discuss </w:t>
            </w:r>
            <w:r w:rsidR="003B1C79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high level</w:t>
            </w:r>
            <w:r w:rsidRPr="00D06491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 </w:t>
            </w:r>
            <w:r w:rsidR="00807C76" w:rsidRPr="00807C76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Enterprise Structure</w:t>
            </w:r>
            <w:r w:rsidR="00807C76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 (</w:t>
            </w:r>
            <w:r w:rsidR="00807C76" w:rsidRPr="00807C76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Legal Entities and Business Units</w:t>
            </w:r>
            <w:r w:rsidR="00807C76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).</w:t>
            </w:r>
          </w:p>
          <w:p w14:paraId="55C1B92E" w14:textId="7CB0F3C0" w:rsidR="004524DB" w:rsidRDefault="004524DB" w:rsidP="004524DB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 w:rsidRPr="004524DB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Go through the enterprise structure at a high level (business units and legal entities).</w:t>
            </w:r>
          </w:p>
          <w:p w14:paraId="252BDACE" w14:textId="39EBDE9F" w:rsidR="004524DB" w:rsidRDefault="004524DB" w:rsidP="004524DB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 w:rsidRPr="004524DB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Review the present EBS COA and the upcoming COA (Structure – Coding)</w:t>
            </w:r>
          </w:p>
          <w:p w14:paraId="5BEE8388" w14:textId="77777777" w:rsidR="004524DB" w:rsidRDefault="004524DB" w:rsidP="004524DB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 w:rsidRPr="004524DB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Discuss the accounting calendar's periods.</w:t>
            </w:r>
          </w:p>
          <w:p w14:paraId="69563615" w14:textId="77777777" w:rsidR="004524DB" w:rsidRDefault="004524DB" w:rsidP="004524DB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 w:rsidRPr="004524DB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Discuss allocations, transactions, and currencies.</w:t>
            </w:r>
          </w:p>
          <w:p w14:paraId="0238C7A0" w14:textId="77777777" w:rsidR="004524DB" w:rsidRDefault="004524DB" w:rsidP="004524DB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 w:rsidRPr="004524DB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Discuss the budget cycle.</w:t>
            </w:r>
          </w:p>
          <w:p w14:paraId="48B52D07" w14:textId="5C05FB35" w:rsidR="00AD43D3" w:rsidRPr="00D06491" w:rsidRDefault="004524DB" w:rsidP="003400DE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 w:rsidRPr="004524DB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Discuss the reporting and requirements for financial statements.</w:t>
            </w:r>
            <w:r w:rsidRPr="004524DB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br/>
            </w:r>
            <w:r w:rsidRPr="004524DB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br/>
            </w:r>
          </w:p>
          <w:p w14:paraId="6A9DD85B" w14:textId="698D320B" w:rsidR="00D06491" w:rsidRPr="00AD43D3" w:rsidRDefault="00D06491" w:rsidP="00D06491">
            <w:pPr>
              <w:widowControl w:val="0"/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</w:pPr>
            <w:r w:rsidRPr="00AD43D3"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  <w:t>Agreed Items</w:t>
            </w:r>
            <w:r w:rsidR="00AD43D3"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  <w:t>:</w:t>
            </w:r>
          </w:p>
          <w:p w14:paraId="79918AC5" w14:textId="7E9A12DD" w:rsidR="000906D0" w:rsidRDefault="000906D0" w:rsidP="00907591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 w:rsidRPr="00AD43D3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The </w:t>
            </w:r>
            <w:r w:rsidR="0012112F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scope</w:t>
            </w:r>
            <w:r w:rsidRPr="00AD43D3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 include</w:t>
            </w:r>
            <w:r w:rsidR="0012112F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s</w:t>
            </w:r>
            <w:r w:rsidRPr="00AD43D3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 one legal entity and one business unit</w:t>
            </w:r>
            <w:r w:rsidR="0012112F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 (</w:t>
            </w:r>
            <w:r w:rsidR="0012112F" w:rsidRPr="0012112F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Saudi Services for Electro Mechanic Works</w:t>
            </w:r>
            <w:r w:rsidR="0012112F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 –</w:t>
            </w:r>
            <w:r w:rsidR="0012112F" w:rsidRPr="0012112F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 SSEM</w:t>
            </w:r>
            <w:r w:rsidR="0012112F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).</w:t>
            </w:r>
          </w:p>
          <w:p w14:paraId="77D29B26" w14:textId="39D49719" w:rsidR="0012112F" w:rsidRDefault="0012112F" w:rsidP="00907591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The new COA is ready and will be shared with </w:t>
            </w:r>
            <w:r w:rsidR="000D7F35" w:rsidRPr="000D7F35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Raya team for evaluation and feedback.</w:t>
            </w:r>
          </w:p>
          <w:p w14:paraId="5CEE3783" w14:textId="77777777" w:rsidR="000D7F35" w:rsidRDefault="000D7F35" w:rsidP="00907591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 w:rsidRPr="000D7F35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There are 13 periods in the accounting calendar: 12 are for transactions and 1 is for adjustments.</w:t>
            </w:r>
          </w:p>
          <w:p w14:paraId="1538E163" w14:textId="77777777" w:rsidR="000D7F35" w:rsidRDefault="000D7F35" w:rsidP="00907591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 w:rsidRPr="000D7F35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January 1st represents the start of the year.</w:t>
            </w:r>
          </w:p>
          <w:p w14:paraId="78564EB7" w14:textId="3DEBAC2C" w:rsidR="00AC35E6" w:rsidRDefault="00AF3CBA" w:rsidP="00907591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There is no consolidation, elimination or intercompany transactions, since we have only one LE and BU.</w:t>
            </w:r>
          </w:p>
          <w:p w14:paraId="24F33ECD" w14:textId="4A970F87" w:rsidR="000D7F35" w:rsidRDefault="000D7F35" w:rsidP="00907591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 w:rsidRPr="000D7F35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In addition to the project budgets that will be maintained in the project's module, SSEM budgets also include CAPEX, OPEX, and HR budgets.</w:t>
            </w:r>
          </w:p>
          <w:p w14:paraId="5798B8AC" w14:textId="7E9493B3" w:rsidR="00527CB0" w:rsidRDefault="00527CB0" w:rsidP="00907591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CAPEX, OPEX and HR budgets are prepared on 2 levels: Account + Department.</w:t>
            </w:r>
          </w:p>
          <w:p w14:paraId="40B337BF" w14:textId="7C6A0608" w:rsidR="00527CB0" w:rsidRDefault="00527CB0" w:rsidP="00907591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All budgets are prepared in SAR.</w:t>
            </w:r>
          </w:p>
          <w:p w14:paraId="31062A6B" w14:textId="4A99F7D2" w:rsidR="00527CB0" w:rsidRDefault="00527CB0" w:rsidP="00907591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lastRenderedPageBreak/>
              <w:t>Budgets are prepared in yearly basis and control is also yearly, the control starts from the P</w:t>
            </w:r>
            <w:r w:rsidR="00BE43D5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O</w:t>
            </w: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.</w:t>
            </w:r>
          </w:p>
          <w:p w14:paraId="07B9CB5B" w14:textId="69AC90F9" w:rsidR="00527CB0" w:rsidRDefault="00527CB0" w:rsidP="00907591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Approval workflow is needed for exceeding the budget.</w:t>
            </w:r>
          </w:p>
          <w:p w14:paraId="7EA1804B" w14:textId="7A417FA5" w:rsidR="00527CB0" w:rsidRPr="00AD43D3" w:rsidRDefault="00207671" w:rsidP="00907591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Functional Currency is SAR.</w:t>
            </w:r>
          </w:p>
          <w:p w14:paraId="146A68E4" w14:textId="77777777" w:rsidR="005721CA" w:rsidRDefault="005721CA" w:rsidP="00F93A1D">
            <w:pPr>
              <w:widowControl w:val="0"/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</w:p>
          <w:p w14:paraId="3B13CBA8" w14:textId="77777777" w:rsidR="00F93A1D" w:rsidRDefault="00F93A1D" w:rsidP="00BD2008">
            <w:pPr>
              <w:widowControl w:val="0"/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</w:p>
          <w:p w14:paraId="492D67B9" w14:textId="4EE8ED9F" w:rsidR="003256C7" w:rsidRDefault="00831F2B" w:rsidP="003256C7">
            <w:pPr>
              <w:widowControl w:val="0"/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</w:pPr>
            <w:r w:rsidRPr="00AF3CBA"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  <w:t>Decisions Made</w:t>
            </w:r>
            <w:r w:rsidR="003256C7"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  <w:t>:</w:t>
            </w:r>
          </w:p>
          <w:p w14:paraId="01F1BF84" w14:textId="632769FF" w:rsidR="005D6FB1" w:rsidRDefault="00AF3CBA" w:rsidP="00AF3CBA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E</w:t>
            </w:r>
            <w:r w:rsidRPr="00AF3CBA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ach supervisor will control </w:t>
            </w:r>
            <w:r w:rsidR="000D7F35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his own</w:t>
            </w:r>
            <w:r w:rsidRPr="00AF3CBA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 module closing</w:t>
            </w: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.</w:t>
            </w:r>
          </w:p>
          <w:p w14:paraId="2B208433" w14:textId="3DCAE4F0" w:rsidR="00207671" w:rsidRDefault="00207671" w:rsidP="00AF3CBA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Exchange rates will be uploaded to the system in quarterly basis with the ability to override specific dates, or override the currency rate on the transaction level.</w:t>
            </w:r>
          </w:p>
          <w:p w14:paraId="2BBD98BD" w14:textId="23CC5457" w:rsidR="00207671" w:rsidRPr="00AF3CBA" w:rsidRDefault="00207671" w:rsidP="00AF3CBA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There is a request to show the reporting currency feature, for possible optional uses.</w:t>
            </w:r>
          </w:p>
          <w:p w14:paraId="52091A42" w14:textId="77777777" w:rsidR="001A75BD" w:rsidRDefault="001A75BD" w:rsidP="001A75BD">
            <w:pPr>
              <w:widowControl w:val="0"/>
              <w:overflowPunct/>
              <w:autoSpaceDE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</w:p>
          <w:p w14:paraId="16AE2EE2" w14:textId="6608C307" w:rsidR="001A75BD" w:rsidRDefault="00AF3CBA" w:rsidP="001A75BD">
            <w:pPr>
              <w:widowControl w:val="0"/>
              <w:overflowPunct/>
              <w:autoSpaceDE/>
              <w:adjustRightInd/>
              <w:snapToGrid w:val="0"/>
              <w:textAlignment w:val="auto"/>
              <w:rPr>
                <w:rFonts w:ascii="Aptos" w:hAnsi="Aptos"/>
                <w:b/>
                <w:bCs/>
                <w:lang w:val="en-GB"/>
              </w:rPr>
            </w:pPr>
            <w:r>
              <w:rPr>
                <w:rFonts w:asciiTheme="majorHAnsi" w:hAnsiTheme="majorHAnsi"/>
                <w:b/>
                <w:iCs/>
              </w:rPr>
              <w:t>R</w:t>
            </w:r>
            <w:r w:rsidRPr="00AF3CBA"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  <w:t>equests</w:t>
            </w:r>
            <w:r w:rsidR="001A75BD" w:rsidRPr="00AF3CBA"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  <w:t xml:space="preserve"> for Information / Supporting Documents</w:t>
            </w:r>
            <w:r w:rsidR="002C71A0" w:rsidRPr="00AF3CBA"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  <w:t>:</w:t>
            </w:r>
          </w:p>
          <w:p w14:paraId="2C6449A1" w14:textId="735437D5" w:rsidR="00AC35E6" w:rsidRDefault="00AC35E6" w:rsidP="00C770DD">
            <w:pPr>
              <w:pStyle w:val="ListParagraph"/>
              <w:widowControl w:val="0"/>
              <w:numPr>
                <w:ilvl w:val="0"/>
                <w:numId w:val="25"/>
              </w:numPr>
              <w:overflowPunct/>
              <w:autoSpaceDE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Budget approval matrix.</w:t>
            </w:r>
          </w:p>
          <w:p w14:paraId="00EEE071" w14:textId="28EE5A2B" w:rsidR="00AC35E6" w:rsidRDefault="00AC35E6" w:rsidP="00C770DD">
            <w:pPr>
              <w:pStyle w:val="ListParagraph"/>
              <w:widowControl w:val="0"/>
              <w:numPr>
                <w:ilvl w:val="0"/>
                <w:numId w:val="25"/>
              </w:numPr>
              <w:overflowPunct/>
              <w:autoSpaceDE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GL </w:t>
            </w:r>
            <w:r w:rsidR="000D7F35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a</w:t>
            </w: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pproval </w:t>
            </w:r>
            <w:r w:rsidR="000D7F35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matrix </w:t>
            </w: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if exist.</w:t>
            </w:r>
          </w:p>
          <w:p w14:paraId="5F67143D" w14:textId="3C652A35" w:rsidR="00207671" w:rsidRDefault="00207671" w:rsidP="00C770DD">
            <w:pPr>
              <w:pStyle w:val="ListParagraph"/>
              <w:widowControl w:val="0"/>
              <w:numPr>
                <w:ilvl w:val="0"/>
                <w:numId w:val="25"/>
              </w:numPr>
              <w:overflowPunct/>
              <w:autoSpaceDE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Discuss the POC and revenue recognition cycle for the projects that will not be handles through the </w:t>
            </w:r>
            <w:r w:rsidR="000D7F35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project’s</w:t>
            </w: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 module.</w:t>
            </w:r>
          </w:p>
          <w:p w14:paraId="7FB66E1B" w14:textId="77777777" w:rsidR="0096118C" w:rsidRDefault="0096118C" w:rsidP="0096118C">
            <w:pPr>
              <w:widowControl w:val="0"/>
              <w:overflowPunct/>
              <w:autoSpaceDE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</w:p>
          <w:p w14:paraId="45E7427A" w14:textId="77777777" w:rsidR="00C770DD" w:rsidRDefault="00C770DD" w:rsidP="00C770DD">
            <w:pPr>
              <w:widowControl w:val="0"/>
              <w:overflowPunct/>
              <w:autoSpaceDE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</w:p>
          <w:p w14:paraId="082C6537" w14:textId="5BDB06EA" w:rsidR="00D7595D" w:rsidRDefault="00D7595D" w:rsidP="00D7595D">
            <w:pPr>
              <w:widowControl w:val="0"/>
              <w:overflowPunct/>
              <w:autoSpaceDE/>
              <w:adjustRightInd/>
              <w:snapToGrid w:val="0"/>
              <w:textAlignment w:val="auto"/>
              <w:rPr>
                <w:rFonts w:ascii="Aptos" w:hAnsi="Aptos"/>
                <w:b/>
                <w:bCs/>
                <w:lang w:val="en-GB"/>
              </w:rPr>
            </w:pPr>
            <w:r>
              <w:rPr>
                <w:rFonts w:ascii="Aptos" w:hAnsi="Aptos"/>
                <w:b/>
                <w:bCs/>
                <w:lang w:val="en-GB"/>
              </w:rPr>
              <w:t xml:space="preserve"> Action Items with Owner:</w:t>
            </w:r>
          </w:p>
          <w:p w14:paraId="5BDB2F33" w14:textId="77777777" w:rsidR="00D7595D" w:rsidRDefault="00D7595D" w:rsidP="00D7595D">
            <w:pPr>
              <w:widowControl w:val="0"/>
              <w:overflowPunct/>
              <w:autoSpaceDE/>
              <w:adjustRightInd/>
              <w:snapToGrid w:val="0"/>
              <w:textAlignment w:val="auto"/>
              <w:rPr>
                <w:rFonts w:ascii="Aptos" w:hAnsi="Aptos"/>
                <w:b/>
                <w:bCs/>
                <w:lang w:val="en-GB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824"/>
              <w:gridCol w:w="3825"/>
              <w:gridCol w:w="3825"/>
            </w:tblGrid>
            <w:tr w:rsidR="001C230B" w14:paraId="3B2E8DD7" w14:textId="77777777" w:rsidTr="001C230B">
              <w:tc>
                <w:tcPr>
                  <w:tcW w:w="3824" w:type="dxa"/>
                </w:tcPr>
                <w:p w14:paraId="1E23E0DD" w14:textId="3CE4CF4A" w:rsidR="001C230B" w:rsidRDefault="001C230B" w:rsidP="001C230B">
                  <w:pPr>
                    <w:widowControl w:val="0"/>
                    <w:overflowPunct/>
                    <w:autoSpaceDE/>
                    <w:adjustRightInd/>
                    <w:snapToGrid w:val="0"/>
                    <w:jc w:val="center"/>
                    <w:textAlignment w:val="auto"/>
                    <w:rPr>
                      <w:rFonts w:ascii="Aptos" w:hAnsi="Aptos"/>
                      <w:b/>
                      <w:bCs/>
                      <w:lang w:val="en-GB"/>
                    </w:rPr>
                  </w:pPr>
                  <w:r>
                    <w:rPr>
                      <w:rFonts w:ascii="Aptos" w:hAnsi="Aptos"/>
                      <w:b/>
                      <w:bCs/>
                      <w:lang w:val="en-GB"/>
                    </w:rPr>
                    <w:t>Action Item</w:t>
                  </w:r>
                </w:p>
              </w:tc>
              <w:tc>
                <w:tcPr>
                  <w:tcW w:w="3825" w:type="dxa"/>
                </w:tcPr>
                <w:p w14:paraId="6176307C" w14:textId="4D438A94" w:rsidR="001C230B" w:rsidRDefault="001C230B" w:rsidP="001C230B">
                  <w:pPr>
                    <w:widowControl w:val="0"/>
                    <w:overflowPunct/>
                    <w:autoSpaceDE/>
                    <w:adjustRightInd/>
                    <w:snapToGrid w:val="0"/>
                    <w:jc w:val="center"/>
                    <w:textAlignment w:val="auto"/>
                    <w:rPr>
                      <w:rFonts w:ascii="Aptos" w:hAnsi="Aptos"/>
                      <w:b/>
                      <w:bCs/>
                      <w:lang w:val="en-GB"/>
                    </w:rPr>
                  </w:pPr>
                  <w:r>
                    <w:rPr>
                      <w:rFonts w:ascii="Aptos" w:hAnsi="Aptos"/>
                      <w:b/>
                      <w:bCs/>
                      <w:lang w:val="en-GB"/>
                    </w:rPr>
                    <w:t>Owner</w:t>
                  </w:r>
                </w:p>
              </w:tc>
              <w:tc>
                <w:tcPr>
                  <w:tcW w:w="3825" w:type="dxa"/>
                </w:tcPr>
                <w:p w14:paraId="0E2EF9B7" w14:textId="36ACADF8" w:rsidR="001C230B" w:rsidRDefault="001C230B" w:rsidP="001C230B">
                  <w:pPr>
                    <w:widowControl w:val="0"/>
                    <w:overflowPunct/>
                    <w:autoSpaceDE/>
                    <w:adjustRightInd/>
                    <w:snapToGrid w:val="0"/>
                    <w:jc w:val="center"/>
                    <w:textAlignment w:val="auto"/>
                    <w:rPr>
                      <w:rFonts w:ascii="Aptos" w:hAnsi="Aptos"/>
                      <w:b/>
                      <w:bCs/>
                      <w:lang w:val="en-GB"/>
                    </w:rPr>
                  </w:pPr>
                  <w:r>
                    <w:rPr>
                      <w:rFonts w:ascii="Aptos" w:hAnsi="Aptos"/>
                      <w:b/>
                      <w:bCs/>
                      <w:lang w:val="en-GB"/>
                    </w:rPr>
                    <w:t>Deadline</w:t>
                  </w:r>
                </w:p>
              </w:tc>
            </w:tr>
            <w:tr w:rsidR="001C230B" w14:paraId="5C55A98D" w14:textId="77777777" w:rsidTr="001C230B">
              <w:tc>
                <w:tcPr>
                  <w:tcW w:w="3824" w:type="dxa"/>
                </w:tcPr>
                <w:p w14:paraId="33A78E91" w14:textId="1D584BC4" w:rsidR="001C230B" w:rsidRPr="00DF59F9" w:rsidRDefault="00207671" w:rsidP="001C230B">
                  <w:pPr>
                    <w:widowControl w:val="0"/>
                    <w:overflowPunct/>
                    <w:autoSpaceDE/>
                    <w:adjustRightInd/>
                    <w:snapToGrid w:val="0"/>
                    <w:jc w:val="center"/>
                    <w:textAlignment w:val="auto"/>
                    <w:rPr>
                      <w:rFonts w:ascii="Aptos" w:hAnsi="Aptos"/>
                      <w:lang w:val="en-GB"/>
                    </w:rPr>
                  </w:pPr>
                  <w:r>
                    <w:rPr>
                      <w:rFonts w:ascii="Aptos" w:hAnsi="Aptos"/>
                      <w:lang w:val="en-GB"/>
                    </w:rPr>
                    <w:t>Determine the create accounting schedule</w:t>
                  </w:r>
                </w:p>
              </w:tc>
              <w:tc>
                <w:tcPr>
                  <w:tcW w:w="3825" w:type="dxa"/>
                </w:tcPr>
                <w:p w14:paraId="3E15195B" w14:textId="41B1CB4B" w:rsidR="001C230B" w:rsidRPr="00DF59F9" w:rsidRDefault="001C230B" w:rsidP="001C230B">
                  <w:pPr>
                    <w:widowControl w:val="0"/>
                    <w:overflowPunct/>
                    <w:autoSpaceDE/>
                    <w:adjustRightInd/>
                    <w:snapToGrid w:val="0"/>
                    <w:jc w:val="center"/>
                    <w:textAlignment w:val="auto"/>
                    <w:rPr>
                      <w:rFonts w:ascii="Aptos" w:hAnsi="Aptos"/>
                      <w:lang w:val="en-GB"/>
                    </w:rPr>
                  </w:pPr>
                  <w:r w:rsidRPr="00DF59F9">
                    <w:rPr>
                      <w:rFonts w:ascii="Aptos" w:hAnsi="Aptos"/>
                      <w:lang w:val="en-GB"/>
                    </w:rPr>
                    <w:t>SSEM</w:t>
                  </w:r>
                </w:p>
              </w:tc>
              <w:tc>
                <w:tcPr>
                  <w:tcW w:w="3825" w:type="dxa"/>
                </w:tcPr>
                <w:p w14:paraId="4A7A993E" w14:textId="03A75B4D" w:rsidR="001C230B" w:rsidRPr="00DF59F9" w:rsidRDefault="00207671" w:rsidP="001C230B">
                  <w:pPr>
                    <w:widowControl w:val="0"/>
                    <w:overflowPunct/>
                    <w:autoSpaceDE/>
                    <w:adjustRightInd/>
                    <w:snapToGrid w:val="0"/>
                    <w:jc w:val="center"/>
                    <w:textAlignment w:val="auto"/>
                    <w:rPr>
                      <w:rFonts w:ascii="Aptos" w:hAnsi="Aptos"/>
                      <w:lang w:val="en-GB"/>
                    </w:rPr>
                  </w:pPr>
                  <w:r>
                    <w:rPr>
                      <w:rFonts w:ascii="Aptos" w:hAnsi="Aptos"/>
                      <w:lang w:val="en-GB"/>
                    </w:rPr>
                    <w:t>06</w:t>
                  </w:r>
                  <w:r w:rsidR="00E40320" w:rsidRPr="00DF59F9">
                    <w:rPr>
                      <w:rFonts w:ascii="Aptos" w:hAnsi="Aptos"/>
                      <w:lang w:val="en-GB"/>
                    </w:rPr>
                    <w:t>-</w:t>
                  </w:r>
                  <w:r>
                    <w:rPr>
                      <w:rFonts w:ascii="Aptos" w:hAnsi="Aptos"/>
                      <w:lang w:val="en-GB"/>
                    </w:rPr>
                    <w:t>June</w:t>
                  </w:r>
                  <w:r w:rsidR="00E40320" w:rsidRPr="00DF59F9">
                    <w:rPr>
                      <w:rFonts w:ascii="Aptos" w:hAnsi="Aptos"/>
                      <w:lang w:val="en-GB"/>
                    </w:rPr>
                    <w:t>-24</w:t>
                  </w:r>
                </w:p>
              </w:tc>
            </w:tr>
            <w:tr w:rsidR="001C230B" w14:paraId="28DAB0C1" w14:textId="77777777" w:rsidTr="001C230B">
              <w:tc>
                <w:tcPr>
                  <w:tcW w:w="3824" w:type="dxa"/>
                </w:tcPr>
                <w:p w14:paraId="7574A116" w14:textId="6F00CBB8" w:rsidR="001C230B" w:rsidRPr="00DF59F9" w:rsidRDefault="00207671" w:rsidP="001C230B">
                  <w:pPr>
                    <w:widowControl w:val="0"/>
                    <w:overflowPunct/>
                    <w:autoSpaceDE/>
                    <w:adjustRightInd/>
                    <w:snapToGrid w:val="0"/>
                    <w:jc w:val="center"/>
                    <w:textAlignment w:val="auto"/>
                    <w:rPr>
                      <w:rFonts w:ascii="Aptos" w:hAnsi="Aptos"/>
                      <w:lang w:val="en-GB"/>
                    </w:rPr>
                  </w:pPr>
                  <w:r>
                    <w:rPr>
                      <w:rFonts w:ascii="Aptos" w:hAnsi="Aptos"/>
                      <w:lang w:val="en-GB"/>
                    </w:rPr>
                    <w:t>Share the New COA</w:t>
                  </w:r>
                </w:p>
              </w:tc>
              <w:tc>
                <w:tcPr>
                  <w:tcW w:w="3825" w:type="dxa"/>
                </w:tcPr>
                <w:p w14:paraId="1654C800" w14:textId="64A32030" w:rsidR="001C230B" w:rsidRPr="00DF59F9" w:rsidRDefault="00207671" w:rsidP="001C230B">
                  <w:pPr>
                    <w:widowControl w:val="0"/>
                    <w:overflowPunct/>
                    <w:autoSpaceDE/>
                    <w:adjustRightInd/>
                    <w:snapToGrid w:val="0"/>
                    <w:jc w:val="center"/>
                    <w:textAlignment w:val="auto"/>
                    <w:rPr>
                      <w:rFonts w:ascii="Aptos" w:hAnsi="Aptos"/>
                      <w:lang w:val="en-GB"/>
                    </w:rPr>
                  </w:pPr>
                  <w:r>
                    <w:rPr>
                      <w:rFonts w:ascii="Aptos" w:hAnsi="Aptos"/>
                      <w:lang w:val="en-GB"/>
                    </w:rPr>
                    <w:t>SSEM</w:t>
                  </w:r>
                </w:p>
              </w:tc>
              <w:tc>
                <w:tcPr>
                  <w:tcW w:w="3825" w:type="dxa"/>
                </w:tcPr>
                <w:p w14:paraId="4D8956FB" w14:textId="039DF251" w:rsidR="001C230B" w:rsidRPr="00DF59F9" w:rsidRDefault="00207671" w:rsidP="001C230B">
                  <w:pPr>
                    <w:widowControl w:val="0"/>
                    <w:overflowPunct/>
                    <w:autoSpaceDE/>
                    <w:adjustRightInd/>
                    <w:snapToGrid w:val="0"/>
                    <w:jc w:val="center"/>
                    <w:textAlignment w:val="auto"/>
                    <w:rPr>
                      <w:rFonts w:ascii="Aptos" w:hAnsi="Aptos"/>
                      <w:lang w:val="en-GB"/>
                    </w:rPr>
                  </w:pPr>
                  <w:r>
                    <w:rPr>
                      <w:rFonts w:ascii="Aptos" w:hAnsi="Aptos"/>
                      <w:lang w:val="en-GB"/>
                    </w:rPr>
                    <w:t>04</w:t>
                  </w:r>
                  <w:r w:rsidR="00AB412C" w:rsidRPr="00DF59F9">
                    <w:rPr>
                      <w:rFonts w:ascii="Aptos" w:hAnsi="Aptos"/>
                      <w:lang w:val="en-GB"/>
                    </w:rPr>
                    <w:t>-</w:t>
                  </w:r>
                  <w:r>
                    <w:rPr>
                      <w:rFonts w:ascii="Aptos" w:hAnsi="Aptos"/>
                      <w:lang w:val="en-GB"/>
                    </w:rPr>
                    <w:t>June</w:t>
                  </w:r>
                  <w:r w:rsidR="00AB412C" w:rsidRPr="00DF59F9">
                    <w:rPr>
                      <w:rFonts w:ascii="Aptos" w:hAnsi="Aptos"/>
                      <w:lang w:val="en-GB"/>
                    </w:rPr>
                    <w:t xml:space="preserve">-24 </w:t>
                  </w:r>
                </w:p>
              </w:tc>
            </w:tr>
            <w:tr w:rsidR="0096118C" w14:paraId="5B7B259B" w14:textId="77777777" w:rsidTr="001C230B">
              <w:tc>
                <w:tcPr>
                  <w:tcW w:w="3824" w:type="dxa"/>
                </w:tcPr>
                <w:p w14:paraId="24A05271" w14:textId="142CFBAC" w:rsidR="0096118C" w:rsidRPr="00DF59F9" w:rsidRDefault="00207671" w:rsidP="001C230B">
                  <w:pPr>
                    <w:widowControl w:val="0"/>
                    <w:overflowPunct/>
                    <w:autoSpaceDE/>
                    <w:adjustRightInd/>
                    <w:snapToGrid w:val="0"/>
                    <w:jc w:val="center"/>
                    <w:textAlignment w:val="auto"/>
                    <w:rPr>
                      <w:rFonts w:ascii="Aptos" w:hAnsi="Aptos"/>
                      <w:lang w:val="en-GB"/>
                    </w:rPr>
                  </w:pPr>
                  <w:r>
                    <w:rPr>
                      <w:rFonts w:ascii="Aptos" w:hAnsi="Aptos"/>
                      <w:lang w:val="en-GB"/>
                    </w:rPr>
                    <w:t>Share All Fusion Standard Reports</w:t>
                  </w:r>
                </w:p>
              </w:tc>
              <w:tc>
                <w:tcPr>
                  <w:tcW w:w="3825" w:type="dxa"/>
                </w:tcPr>
                <w:p w14:paraId="35879058" w14:textId="1CBFA97D" w:rsidR="0096118C" w:rsidRPr="00DF59F9" w:rsidRDefault="007E5FCD" w:rsidP="001C230B">
                  <w:pPr>
                    <w:widowControl w:val="0"/>
                    <w:overflowPunct/>
                    <w:autoSpaceDE/>
                    <w:adjustRightInd/>
                    <w:snapToGrid w:val="0"/>
                    <w:jc w:val="center"/>
                    <w:textAlignment w:val="auto"/>
                    <w:rPr>
                      <w:rFonts w:ascii="Aptos" w:hAnsi="Aptos"/>
                      <w:lang w:val="en-GB"/>
                    </w:rPr>
                  </w:pPr>
                  <w:r>
                    <w:rPr>
                      <w:rFonts w:ascii="Aptos" w:hAnsi="Aptos"/>
                      <w:lang w:val="en-GB"/>
                    </w:rPr>
                    <w:t>RAYA</w:t>
                  </w:r>
                </w:p>
              </w:tc>
              <w:tc>
                <w:tcPr>
                  <w:tcW w:w="3825" w:type="dxa"/>
                </w:tcPr>
                <w:p w14:paraId="2CB94AE6" w14:textId="6B33F6B8" w:rsidR="0096118C" w:rsidRPr="00DF59F9" w:rsidRDefault="00207671" w:rsidP="001C230B">
                  <w:pPr>
                    <w:widowControl w:val="0"/>
                    <w:overflowPunct/>
                    <w:autoSpaceDE/>
                    <w:adjustRightInd/>
                    <w:snapToGrid w:val="0"/>
                    <w:jc w:val="center"/>
                    <w:textAlignment w:val="auto"/>
                    <w:rPr>
                      <w:rFonts w:ascii="Aptos" w:hAnsi="Aptos"/>
                      <w:lang w:val="en-GB"/>
                    </w:rPr>
                  </w:pPr>
                  <w:r>
                    <w:rPr>
                      <w:rFonts w:ascii="Aptos" w:hAnsi="Aptos"/>
                      <w:lang w:val="en-GB"/>
                    </w:rPr>
                    <w:t>03</w:t>
                  </w:r>
                  <w:r w:rsidR="00CD1387">
                    <w:rPr>
                      <w:rFonts w:ascii="Aptos" w:hAnsi="Aptos"/>
                      <w:lang w:val="en-GB"/>
                    </w:rPr>
                    <w:t>-</w:t>
                  </w:r>
                  <w:r>
                    <w:rPr>
                      <w:rFonts w:ascii="Aptos" w:hAnsi="Aptos"/>
                      <w:lang w:val="en-GB"/>
                    </w:rPr>
                    <w:t>June</w:t>
                  </w:r>
                  <w:r w:rsidR="00CD1387">
                    <w:rPr>
                      <w:rFonts w:ascii="Aptos" w:hAnsi="Aptos"/>
                      <w:lang w:val="en-GB"/>
                    </w:rPr>
                    <w:t xml:space="preserve">-24 </w:t>
                  </w:r>
                </w:p>
              </w:tc>
            </w:tr>
          </w:tbl>
          <w:p w14:paraId="6640DCC9" w14:textId="77777777" w:rsidR="00D7595D" w:rsidRDefault="00D7595D" w:rsidP="00D7595D">
            <w:pPr>
              <w:widowControl w:val="0"/>
              <w:overflowPunct/>
              <w:autoSpaceDE/>
              <w:adjustRightInd/>
              <w:snapToGrid w:val="0"/>
              <w:textAlignment w:val="auto"/>
              <w:rPr>
                <w:rFonts w:ascii="Aptos" w:hAnsi="Aptos"/>
                <w:b/>
                <w:bCs/>
                <w:lang w:val="en-GB"/>
              </w:rPr>
            </w:pPr>
          </w:p>
          <w:p w14:paraId="311B9CE7" w14:textId="77777777" w:rsidR="00DF59F9" w:rsidRDefault="00DF59F9" w:rsidP="00D7595D">
            <w:pPr>
              <w:widowControl w:val="0"/>
              <w:overflowPunct/>
              <w:autoSpaceDE/>
              <w:adjustRightInd/>
              <w:snapToGrid w:val="0"/>
              <w:textAlignment w:val="auto"/>
              <w:rPr>
                <w:rFonts w:ascii="Aptos" w:hAnsi="Aptos"/>
                <w:b/>
                <w:bCs/>
                <w:lang w:val="en-GB"/>
              </w:rPr>
            </w:pPr>
          </w:p>
          <w:p w14:paraId="77416A8E" w14:textId="0FAA88DC" w:rsidR="00DF59F9" w:rsidRDefault="00DF59F9" w:rsidP="00DF59F9">
            <w:pPr>
              <w:widowControl w:val="0"/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</w:pPr>
            <w:r w:rsidRPr="00DF59F9"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  <w:t>Open Issues / Topics</w:t>
            </w:r>
            <w:r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  <w:t>:</w:t>
            </w:r>
          </w:p>
          <w:p w14:paraId="70F6F878" w14:textId="77777777" w:rsidR="00DF59F9" w:rsidRDefault="00DF59F9" w:rsidP="00DF59F9">
            <w:pPr>
              <w:widowControl w:val="0"/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</w:pPr>
          </w:p>
          <w:p w14:paraId="25F67FF4" w14:textId="57D4A8C9" w:rsidR="006769A9" w:rsidRPr="00207671" w:rsidRDefault="00CD1387" w:rsidP="00207671">
            <w:pPr>
              <w:pStyle w:val="ListParagraph"/>
              <w:widowControl w:val="0"/>
              <w:numPr>
                <w:ilvl w:val="0"/>
                <w:numId w:val="26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</w:pPr>
            <w:r w:rsidRPr="008236DE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Assets Renting to Projects Cycles</w:t>
            </w:r>
            <w:r w:rsidR="004524DB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, with ability to extract t a report with the idle assets.</w:t>
            </w:r>
          </w:p>
          <w:p w14:paraId="2A48F327" w14:textId="1BDDC5B5" w:rsidR="006769A9" w:rsidRPr="006769A9" w:rsidRDefault="006769A9" w:rsidP="006769A9">
            <w:pPr>
              <w:widowControl w:val="0"/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</w:p>
        </w:tc>
      </w:tr>
      <w:tr w:rsidR="00DD6935" w:rsidRPr="00234578" w14:paraId="6AA859C4" w14:textId="77777777" w:rsidTr="00453CCE">
        <w:trPr>
          <w:trHeight w:val="342"/>
        </w:trPr>
        <w:tc>
          <w:tcPr>
            <w:tcW w:w="11700" w:type="dxa"/>
            <w:shd w:val="clear" w:color="auto" w:fill="9CC2E5" w:themeFill="accent1" w:themeFillTint="99"/>
          </w:tcPr>
          <w:p w14:paraId="11790458" w14:textId="77777777" w:rsidR="00FC6DFE" w:rsidRPr="00234578" w:rsidRDefault="00FC6DFE" w:rsidP="00A35B87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57889E13" w14:textId="77777777" w:rsidR="00576CEB" w:rsidRPr="00530DEC" w:rsidRDefault="00576CEB" w:rsidP="00B174C0">
      <w:pPr>
        <w:rPr>
          <w:rFonts w:asciiTheme="minorHAnsi" w:hAnsiTheme="minorHAnsi" w:cstheme="minorHAnsi"/>
        </w:rPr>
      </w:pPr>
    </w:p>
    <w:sectPr w:rsidR="00576CEB" w:rsidRPr="00530DEC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D77F60" w14:textId="77777777" w:rsidR="00F7314A" w:rsidRDefault="00F7314A" w:rsidP="00900378">
      <w:r>
        <w:separator/>
      </w:r>
    </w:p>
  </w:endnote>
  <w:endnote w:type="continuationSeparator" w:id="0">
    <w:p w14:paraId="2186D3B9" w14:textId="77777777" w:rsidR="00F7314A" w:rsidRDefault="00F7314A" w:rsidP="009003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single" w:sz="18" w:space="0" w:color="2E74B5" w:themeColor="accent1" w:themeShade="BF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350"/>
    </w:tblGrid>
    <w:tr w:rsidR="00C84952" w14:paraId="20BBECC3" w14:textId="77777777" w:rsidTr="00C84D2B">
      <w:tc>
        <w:tcPr>
          <w:tcW w:w="9350" w:type="dxa"/>
        </w:tcPr>
        <w:sdt>
          <w:sdtPr>
            <w:id w:val="-1226991725"/>
            <w:docPartObj>
              <w:docPartGallery w:val="Page Numbers (Bottom of Page)"/>
              <w:docPartUnique/>
            </w:docPartObj>
          </w:sdtPr>
          <w:sdtEndPr/>
          <w:sdtContent>
            <w:sdt>
              <w:sdtPr>
                <w:id w:val="-1769616900"/>
                <w:docPartObj>
                  <w:docPartGallery w:val="Page Numbers (Top of Page)"/>
                  <w:docPartUnique/>
                </w:docPartObj>
              </w:sdtPr>
              <w:sdtEndPr/>
              <w:sdtContent>
                <w:p w14:paraId="25E01615" w14:textId="77777777" w:rsidR="00C84952" w:rsidRDefault="00C84952" w:rsidP="00C84D2B">
                  <w:pPr>
                    <w:pStyle w:val="Footer"/>
                    <w:jc w:val="right"/>
                  </w:pPr>
                  <w:r>
                    <w:t xml:space="preserve">Page 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fldChar w:fldCharType="begin"/>
                  </w:r>
                  <w:r>
                    <w:rPr>
                      <w:b/>
                      <w:bCs/>
                    </w:rPr>
                    <w:instrText xml:space="preserve"> PAGE </w:instrText>
                  </w:r>
                  <w:r>
                    <w:rPr>
                      <w:b/>
                      <w:bCs/>
                      <w:sz w:val="24"/>
                      <w:szCs w:val="24"/>
                    </w:rPr>
                    <w:fldChar w:fldCharType="separate"/>
                  </w:r>
                  <w:r w:rsidR="00B532EF">
                    <w:rPr>
                      <w:b/>
                      <w:bCs/>
                      <w:noProof/>
                    </w:rPr>
                    <w:t>1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fldChar w:fldCharType="end"/>
                  </w:r>
                  <w:r>
                    <w:t xml:space="preserve"> | 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fldChar w:fldCharType="begin"/>
                  </w:r>
                  <w:r>
                    <w:rPr>
                      <w:b/>
                      <w:bCs/>
                    </w:rPr>
                    <w:instrText xml:space="preserve"> NUMPAGES  </w:instrText>
                  </w:r>
                  <w:r>
                    <w:rPr>
                      <w:b/>
                      <w:bCs/>
                      <w:sz w:val="24"/>
                      <w:szCs w:val="24"/>
                    </w:rPr>
                    <w:fldChar w:fldCharType="separate"/>
                  </w:r>
                  <w:r w:rsidR="00B532EF">
                    <w:rPr>
                      <w:b/>
                      <w:bCs/>
                      <w:noProof/>
                    </w:rPr>
                    <w:t>2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fldChar w:fldCharType="end"/>
                  </w:r>
                </w:p>
              </w:sdtContent>
            </w:sdt>
          </w:sdtContent>
        </w:sdt>
      </w:tc>
    </w:tr>
  </w:tbl>
  <w:p w14:paraId="6476B31A" w14:textId="77777777" w:rsidR="00C84952" w:rsidRDefault="00C849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21B872" w14:textId="77777777" w:rsidR="00F7314A" w:rsidRDefault="00F7314A" w:rsidP="00900378">
      <w:r>
        <w:separator/>
      </w:r>
    </w:p>
  </w:footnote>
  <w:footnote w:type="continuationSeparator" w:id="0">
    <w:p w14:paraId="152C3581" w14:textId="77777777" w:rsidR="00F7314A" w:rsidRDefault="00F7314A" w:rsidP="009003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450" w:type="dxa"/>
      <w:tblInd w:w="-90" w:type="dxa"/>
      <w:tblBorders>
        <w:top w:val="none" w:sz="0" w:space="0" w:color="auto"/>
        <w:left w:val="none" w:sz="0" w:space="0" w:color="auto"/>
        <w:bottom w:val="single" w:sz="36" w:space="0" w:color="2E74B5" w:themeColor="accent1" w:themeShade="BF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915"/>
      <w:gridCol w:w="1701"/>
      <w:gridCol w:w="1706"/>
      <w:gridCol w:w="3128"/>
    </w:tblGrid>
    <w:tr w:rsidR="00533317" w14:paraId="372BA18B" w14:textId="77777777" w:rsidTr="007527F4">
      <w:trPr>
        <w:trHeight w:val="1070"/>
      </w:trPr>
      <w:tc>
        <w:tcPr>
          <w:tcW w:w="2920" w:type="dxa"/>
        </w:tcPr>
        <w:p w14:paraId="0F9825CA" w14:textId="77777777" w:rsidR="00C84952" w:rsidRDefault="00C84952" w:rsidP="009F3924">
          <w:pPr>
            <w:pStyle w:val="Header"/>
            <w:jc w:val="both"/>
          </w:pPr>
          <w:r>
            <w:rPr>
              <w:noProof/>
            </w:rPr>
            <w:drawing>
              <wp:inline distT="0" distB="0" distL="0" distR="0" wp14:anchorId="61ADEA61" wp14:editId="1A000828">
                <wp:extent cx="1285875" cy="496531"/>
                <wp:effectExtent l="0" t="0" r="0" b="0"/>
                <wp:docPr id="1" name="Picture 10" descr="Description: RIS Logo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 descr="Description: RIS Logo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0433" cy="49829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14" w:type="dxa"/>
        </w:tcPr>
        <w:p w14:paraId="5AEE65A9" w14:textId="77777777" w:rsidR="00C84952" w:rsidRDefault="00C84952">
          <w:pPr>
            <w:pStyle w:val="Header"/>
          </w:pPr>
        </w:p>
      </w:tc>
      <w:tc>
        <w:tcPr>
          <w:tcW w:w="1719" w:type="dxa"/>
        </w:tcPr>
        <w:p w14:paraId="06BEF5D7" w14:textId="77777777" w:rsidR="00C84952" w:rsidRPr="007527F4" w:rsidRDefault="00C84952" w:rsidP="007527F4">
          <w:pPr>
            <w:pStyle w:val="Header"/>
            <w:tabs>
              <w:tab w:val="right" w:pos="2911"/>
            </w:tabs>
            <w:rPr>
              <w:lang w:val="en-GB"/>
            </w:rPr>
          </w:pPr>
        </w:p>
      </w:tc>
      <w:tc>
        <w:tcPr>
          <w:tcW w:w="3097" w:type="dxa"/>
        </w:tcPr>
        <w:p w14:paraId="66E9ECBB" w14:textId="26FC4949" w:rsidR="00C84952" w:rsidRDefault="00C84952" w:rsidP="001E5412">
          <w:pPr>
            <w:pStyle w:val="Header"/>
            <w:tabs>
              <w:tab w:val="right" w:pos="2911"/>
            </w:tabs>
          </w:pPr>
          <w:r>
            <w:tab/>
          </w:r>
          <w:r w:rsidR="00F605C9">
            <w:rPr>
              <w:noProof/>
            </w:rPr>
            <w:drawing>
              <wp:inline distT="0" distB="0" distL="0" distR="0" wp14:anchorId="29800A4F" wp14:editId="0D590A0E">
                <wp:extent cx="1750570" cy="802640"/>
                <wp:effectExtent l="0" t="0" r="2540" b="0"/>
                <wp:docPr id="3" name="Picture 3" descr="Bin Mad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Bin Mad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84207" cy="8180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FE122A5" w14:textId="77777777" w:rsidR="00C84952" w:rsidRDefault="00C849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429C1"/>
    <w:multiLevelType w:val="hybridMultilevel"/>
    <w:tmpl w:val="2256975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9277A7"/>
    <w:multiLevelType w:val="hybridMultilevel"/>
    <w:tmpl w:val="3044F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5B492D"/>
    <w:multiLevelType w:val="hybridMultilevel"/>
    <w:tmpl w:val="BDB435E6"/>
    <w:lvl w:ilvl="0" w:tplc="04090009">
      <w:start w:val="1"/>
      <w:numFmt w:val="bullet"/>
      <w:lvlText w:val=""/>
      <w:lvlJc w:val="left"/>
      <w:pPr>
        <w:ind w:left="29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85" w:hanging="360"/>
      </w:pPr>
      <w:rPr>
        <w:rFonts w:ascii="Wingdings" w:hAnsi="Wingdings" w:hint="default"/>
      </w:rPr>
    </w:lvl>
  </w:abstractNum>
  <w:abstractNum w:abstractNumId="3" w15:restartNumberingAfterBreak="0">
    <w:nsid w:val="18523602"/>
    <w:multiLevelType w:val="hybridMultilevel"/>
    <w:tmpl w:val="6FF20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2D5035"/>
    <w:multiLevelType w:val="hybridMultilevel"/>
    <w:tmpl w:val="2438F556"/>
    <w:lvl w:ilvl="0" w:tplc="04090009">
      <w:start w:val="1"/>
      <w:numFmt w:val="bullet"/>
      <w:lvlText w:val=""/>
      <w:lvlJc w:val="left"/>
      <w:pPr>
        <w:ind w:left="29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85" w:hanging="360"/>
      </w:pPr>
      <w:rPr>
        <w:rFonts w:ascii="Wingdings" w:hAnsi="Wingdings" w:hint="default"/>
      </w:rPr>
    </w:lvl>
  </w:abstractNum>
  <w:abstractNum w:abstractNumId="5" w15:restartNumberingAfterBreak="0">
    <w:nsid w:val="24C024C4"/>
    <w:multiLevelType w:val="hybridMultilevel"/>
    <w:tmpl w:val="45263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1E2787"/>
    <w:multiLevelType w:val="hybridMultilevel"/>
    <w:tmpl w:val="907ED6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507838"/>
    <w:multiLevelType w:val="hybridMultilevel"/>
    <w:tmpl w:val="7D50F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9D4BED"/>
    <w:multiLevelType w:val="hybridMultilevel"/>
    <w:tmpl w:val="6FC4441A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5" w:hanging="360"/>
      </w:pPr>
      <w:rPr>
        <w:rFonts w:ascii="Wingdings" w:hAnsi="Wingdings" w:hint="default"/>
      </w:rPr>
    </w:lvl>
  </w:abstractNum>
  <w:abstractNum w:abstractNumId="9" w15:restartNumberingAfterBreak="0">
    <w:nsid w:val="2E2463D2"/>
    <w:multiLevelType w:val="hybridMultilevel"/>
    <w:tmpl w:val="141261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9C5EFD"/>
    <w:multiLevelType w:val="hybridMultilevel"/>
    <w:tmpl w:val="BFE8B536"/>
    <w:lvl w:ilvl="0" w:tplc="0409000B">
      <w:start w:val="1"/>
      <w:numFmt w:val="bullet"/>
      <w:lvlText w:val=""/>
      <w:lvlJc w:val="left"/>
      <w:pPr>
        <w:ind w:left="22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11" w15:restartNumberingAfterBreak="0">
    <w:nsid w:val="31AD6649"/>
    <w:multiLevelType w:val="hybridMultilevel"/>
    <w:tmpl w:val="A23C8760"/>
    <w:lvl w:ilvl="0" w:tplc="04090009">
      <w:start w:val="1"/>
      <w:numFmt w:val="bullet"/>
      <w:lvlText w:val=""/>
      <w:lvlJc w:val="left"/>
      <w:pPr>
        <w:ind w:left="29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85" w:hanging="360"/>
      </w:pPr>
      <w:rPr>
        <w:rFonts w:ascii="Wingdings" w:hAnsi="Wingdings" w:hint="default"/>
      </w:rPr>
    </w:lvl>
  </w:abstractNum>
  <w:abstractNum w:abstractNumId="12" w15:restartNumberingAfterBreak="0">
    <w:nsid w:val="34491DEE"/>
    <w:multiLevelType w:val="hybridMultilevel"/>
    <w:tmpl w:val="1F4E56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0301DE"/>
    <w:multiLevelType w:val="hybridMultilevel"/>
    <w:tmpl w:val="2ABCCD2C"/>
    <w:lvl w:ilvl="0" w:tplc="681EE0E4">
      <w:start w:val="11"/>
      <w:numFmt w:val="bullet"/>
      <w:lvlText w:val="-"/>
      <w:lvlJc w:val="left"/>
      <w:pPr>
        <w:ind w:left="765" w:hanging="360"/>
      </w:pPr>
      <w:rPr>
        <w:rFonts w:ascii="Book Antiqua" w:eastAsia="PMingLiU" w:hAnsi="Book Antiqua" w:cs="Tahoma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4" w15:restartNumberingAfterBreak="0">
    <w:nsid w:val="3B6A242B"/>
    <w:multiLevelType w:val="hybridMultilevel"/>
    <w:tmpl w:val="7110DA64"/>
    <w:lvl w:ilvl="0" w:tplc="04090009">
      <w:start w:val="1"/>
      <w:numFmt w:val="bullet"/>
      <w:lvlText w:val=""/>
      <w:lvlJc w:val="left"/>
      <w:pPr>
        <w:ind w:left="22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15" w15:restartNumberingAfterBreak="0">
    <w:nsid w:val="3C635C0E"/>
    <w:multiLevelType w:val="hybridMultilevel"/>
    <w:tmpl w:val="9B105920"/>
    <w:lvl w:ilvl="0" w:tplc="0409000B">
      <w:start w:val="1"/>
      <w:numFmt w:val="bullet"/>
      <w:lvlText w:val=""/>
      <w:lvlJc w:val="left"/>
      <w:pPr>
        <w:ind w:left="22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16" w15:restartNumberingAfterBreak="0">
    <w:nsid w:val="4B5077DC"/>
    <w:multiLevelType w:val="hybridMultilevel"/>
    <w:tmpl w:val="BBFC39F0"/>
    <w:lvl w:ilvl="0" w:tplc="0409000B">
      <w:start w:val="1"/>
      <w:numFmt w:val="bullet"/>
      <w:lvlText w:val=""/>
      <w:lvlJc w:val="left"/>
      <w:pPr>
        <w:ind w:left="22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17" w15:restartNumberingAfterBreak="0">
    <w:nsid w:val="4D212949"/>
    <w:multiLevelType w:val="hybridMultilevel"/>
    <w:tmpl w:val="0E064B04"/>
    <w:lvl w:ilvl="0" w:tplc="0409000B">
      <w:start w:val="1"/>
      <w:numFmt w:val="bullet"/>
      <w:lvlText w:val=""/>
      <w:lvlJc w:val="left"/>
      <w:pPr>
        <w:ind w:left="22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18" w15:restartNumberingAfterBreak="0">
    <w:nsid w:val="51FF6F57"/>
    <w:multiLevelType w:val="hybridMultilevel"/>
    <w:tmpl w:val="E4EE16D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484E04"/>
    <w:multiLevelType w:val="hybridMultilevel"/>
    <w:tmpl w:val="B54229EA"/>
    <w:lvl w:ilvl="0" w:tplc="0409000B">
      <w:start w:val="1"/>
      <w:numFmt w:val="bullet"/>
      <w:lvlText w:val=""/>
      <w:lvlJc w:val="left"/>
      <w:pPr>
        <w:ind w:left="22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20" w15:restartNumberingAfterBreak="0">
    <w:nsid w:val="62AB0351"/>
    <w:multiLevelType w:val="hybridMultilevel"/>
    <w:tmpl w:val="98A683A0"/>
    <w:lvl w:ilvl="0" w:tplc="04090011">
      <w:start w:val="1"/>
      <w:numFmt w:val="decimal"/>
      <w:lvlText w:val="%1)"/>
      <w:lvlJc w:val="left"/>
      <w:pPr>
        <w:ind w:left="1485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1" w15:restartNumberingAfterBreak="0">
    <w:nsid w:val="63655C86"/>
    <w:multiLevelType w:val="hybridMultilevel"/>
    <w:tmpl w:val="E6F03E32"/>
    <w:lvl w:ilvl="0" w:tplc="04090009">
      <w:start w:val="1"/>
      <w:numFmt w:val="bullet"/>
      <w:lvlText w:val=""/>
      <w:lvlJc w:val="left"/>
      <w:pPr>
        <w:ind w:left="29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85" w:hanging="360"/>
      </w:pPr>
      <w:rPr>
        <w:rFonts w:ascii="Wingdings" w:hAnsi="Wingdings" w:hint="default"/>
      </w:rPr>
    </w:lvl>
  </w:abstractNum>
  <w:abstractNum w:abstractNumId="22" w15:restartNumberingAfterBreak="0">
    <w:nsid w:val="66D96529"/>
    <w:multiLevelType w:val="hybridMultilevel"/>
    <w:tmpl w:val="7402E8B6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845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3" w15:restartNumberingAfterBreak="0">
    <w:nsid w:val="76F8581B"/>
    <w:multiLevelType w:val="hybridMultilevel"/>
    <w:tmpl w:val="8A625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3C4BE9"/>
    <w:multiLevelType w:val="hybridMultilevel"/>
    <w:tmpl w:val="B0AADAB6"/>
    <w:lvl w:ilvl="0" w:tplc="0409000B">
      <w:start w:val="1"/>
      <w:numFmt w:val="bullet"/>
      <w:lvlText w:val=""/>
      <w:lvlJc w:val="left"/>
      <w:pPr>
        <w:ind w:left="22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25" w15:restartNumberingAfterBreak="0">
    <w:nsid w:val="7F8C5F3C"/>
    <w:multiLevelType w:val="hybridMultilevel"/>
    <w:tmpl w:val="A2483842"/>
    <w:lvl w:ilvl="0" w:tplc="0409000B">
      <w:start w:val="1"/>
      <w:numFmt w:val="bullet"/>
      <w:lvlText w:val=""/>
      <w:lvlJc w:val="left"/>
      <w:pPr>
        <w:ind w:left="22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2"/>
  </w:num>
  <w:num w:numId="3">
    <w:abstractNumId w:val="8"/>
  </w:num>
  <w:num w:numId="4">
    <w:abstractNumId w:val="20"/>
  </w:num>
  <w:num w:numId="5">
    <w:abstractNumId w:val="10"/>
  </w:num>
  <w:num w:numId="6">
    <w:abstractNumId w:val="4"/>
  </w:num>
  <w:num w:numId="7">
    <w:abstractNumId w:val="18"/>
  </w:num>
  <w:num w:numId="8">
    <w:abstractNumId w:val="24"/>
  </w:num>
  <w:num w:numId="9">
    <w:abstractNumId w:val="9"/>
  </w:num>
  <w:num w:numId="10">
    <w:abstractNumId w:val="19"/>
  </w:num>
  <w:num w:numId="11">
    <w:abstractNumId w:val="2"/>
  </w:num>
  <w:num w:numId="12">
    <w:abstractNumId w:val="16"/>
  </w:num>
  <w:num w:numId="13">
    <w:abstractNumId w:val="11"/>
  </w:num>
  <w:num w:numId="14">
    <w:abstractNumId w:val="21"/>
  </w:num>
  <w:num w:numId="15">
    <w:abstractNumId w:val="0"/>
  </w:num>
  <w:num w:numId="16">
    <w:abstractNumId w:val="14"/>
  </w:num>
  <w:num w:numId="17">
    <w:abstractNumId w:val="15"/>
  </w:num>
  <w:num w:numId="18">
    <w:abstractNumId w:val="25"/>
  </w:num>
  <w:num w:numId="19">
    <w:abstractNumId w:val="17"/>
  </w:num>
  <w:num w:numId="20">
    <w:abstractNumId w:val="1"/>
  </w:num>
  <w:num w:numId="21">
    <w:abstractNumId w:val="7"/>
  </w:num>
  <w:num w:numId="22">
    <w:abstractNumId w:val="12"/>
  </w:num>
  <w:num w:numId="23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>
    <w:abstractNumId w:val="6"/>
  </w:num>
  <w:num w:numId="25">
    <w:abstractNumId w:val="23"/>
  </w:num>
  <w:num w:numId="26">
    <w:abstractNumId w:val="3"/>
  </w:num>
  <w:num w:numId="27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378"/>
    <w:rsid w:val="000005D8"/>
    <w:rsid w:val="00001569"/>
    <w:rsid w:val="0002066E"/>
    <w:rsid w:val="00021749"/>
    <w:rsid w:val="0002760F"/>
    <w:rsid w:val="00036FCA"/>
    <w:rsid w:val="00042717"/>
    <w:rsid w:val="000449F7"/>
    <w:rsid w:val="00047714"/>
    <w:rsid w:val="00047FA4"/>
    <w:rsid w:val="000639C3"/>
    <w:rsid w:val="000712AF"/>
    <w:rsid w:val="00074680"/>
    <w:rsid w:val="000807D0"/>
    <w:rsid w:val="000816BE"/>
    <w:rsid w:val="000854C1"/>
    <w:rsid w:val="000878EC"/>
    <w:rsid w:val="000906D0"/>
    <w:rsid w:val="000911B7"/>
    <w:rsid w:val="0009682B"/>
    <w:rsid w:val="0009710A"/>
    <w:rsid w:val="000B1136"/>
    <w:rsid w:val="000B7457"/>
    <w:rsid w:val="000C01BB"/>
    <w:rsid w:val="000C1E39"/>
    <w:rsid w:val="000C4781"/>
    <w:rsid w:val="000D10FC"/>
    <w:rsid w:val="000D39DE"/>
    <w:rsid w:val="000D7F35"/>
    <w:rsid w:val="000E3202"/>
    <w:rsid w:val="000E46E2"/>
    <w:rsid w:val="000F3DA6"/>
    <w:rsid w:val="0010412F"/>
    <w:rsid w:val="00117403"/>
    <w:rsid w:val="0012112F"/>
    <w:rsid w:val="00127A53"/>
    <w:rsid w:val="0013287A"/>
    <w:rsid w:val="001333D3"/>
    <w:rsid w:val="00135D65"/>
    <w:rsid w:val="00140734"/>
    <w:rsid w:val="00143C41"/>
    <w:rsid w:val="00157F36"/>
    <w:rsid w:val="0016270B"/>
    <w:rsid w:val="00172C11"/>
    <w:rsid w:val="00177A19"/>
    <w:rsid w:val="00180B72"/>
    <w:rsid w:val="001818A7"/>
    <w:rsid w:val="00186EF3"/>
    <w:rsid w:val="0019420B"/>
    <w:rsid w:val="001946B6"/>
    <w:rsid w:val="00196A19"/>
    <w:rsid w:val="001A177D"/>
    <w:rsid w:val="001A61DC"/>
    <w:rsid w:val="001A75BD"/>
    <w:rsid w:val="001B359E"/>
    <w:rsid w:val="001B520B"/>
    <w:rsid w:val="001C1C53"/>
    <w:rsid w:val="001C230B"/>
    <w:rsid w:val="001C3D1F"/>
    <w:rsid w:val="001C5556"/>
    <w:rsid w:val="001C5BF7"/>
    <w:rsid w:val="001D0169"/>
    <w:rsid w:val="001D3D02"/>
    <w:rsid w:val="001E04C5"/>
    <w:rsid w:val="001E07C7"/>
    <w:rsid w:val="001E32D8"/>
    <w:rsid w:val="001E36F6"/>
    <w:rsid w:val="001E5412"/>
    <w:rsid w:val="001E69E6"/>
    <w:rsid w:val="001F3C02"/>
    <w:rsid w:val="00200D59"/>
    <w:rsid w:val="00203C59"/>
    <w:rsid w:val="00207671"/>
    <w:rsid w:val="00207D7D"/>
    <w:rsid w:val="00222AF8"/>
    <w:rsid w:val="00225519"/>
    <w:rsid w:val="002272FA"/>
    <w:rsid w:val="00230B2D"/>
    <w:rsid w:val="00234578"/>
    <w:rsid w:val="00244954"/>
    <w:rsid w:val="002467FF"/>
    <w:rsid w:val="00252941"/>
    <w:rsid w:val="002542A2"/>
    <w:rsid w:val="002624F6"/>
    <w:rsid w:val="00262A69"/>
    <w:rsid w:val="00262D28"/>
    <w:rsid w:val="00264294"/>
    <w:rsid w:val="00270541"/>
    <w:rsid w:val="00272B10"/>
    <w:rsid w:val="0029119A"/>
    <w:rsid w:val="00293525"/>
    <w:rsid w:val="00294D1B"/>
    <w:rsid w:val="00297BE3"/>
    <w:rsid w:val="002A0F10"/>
    <w:rsid w:val="002B3AB8"/>
    <w:rsid w:val="002B4DE3"/>
    <w:rsid w:val="002C0A8F"/>
    <w:rsid w:val="002C1130"/>
    <w:rsid w:val="002C71A0"/>
    <w:rsid w:val="002D22E3"/>
    <w:rsid w:val="002E14C2"/>
    <w:rsid w:val="002E5D26"/>
    <w:rsid w:val="002F2315"/>
    <w:rsid w:val="002F50F8"/>
    <w:rsid w:val="003068BE"/>
    <w:rsid w:val="00307079"/>
    <w:rsid w:val="00311D1B"/>
    <w:rsid w:val="0031386F"/>
    <w:rsid w:val="00313C8D"/>
    <w:rsid w:val="00315D4A"/>
    <w:rsid w:val="00320E58"/>
    <w:rsid w:val="00322E8A"/>
    <w:rsid w:val="003256C7"/>
    <w:rsid w:val="00334E99"/>
    <w:rsid w:val="00344F76"/>
    <w:rsid w:val="003518D0"/>
    <w:rsid w:val="003530A6"/>
    <w:rsid w:val="00353EA3"/>
    <w:rsid w:val="00362AAC"/>
    <w:rsid w:val="0037621A"/>
    <w:rsid w:val="00377B24"/>
    <w:rsid w:val="00384A40"/>
    <w:rsid w:val="00386604"/>
    <w:rsid w:val="00390AE4"/>
    <w:rsid w:val="00391860"/>
    <w:rsid w:val="00392D9F"/>
    <w:rsid w:val="00396CDA"/>
    <w:rsid w:val="003A2DA0"/>
    <w:rsid w:val="003B1335"/>
    <w:rsid w:val="003B1C79"/>
    <w:rsid w:val="003B7DE9"/>
    <w:rsid w:val="003C718D"/>
    <w:rsid w:val="003C7FFC"/>
    <w:rsid w:val="003D47B7"/>
    <w:rsid w:val="003D7ED2"/>
    <w:rsid w:val="003F5A88"/>
    <w:rsid w:val="003F75A9"/>
    <w:rsid w:val="00400572"/>
    <w:rsid w:val="00403EC0"/>
    <w:rsid w:val="004048BA"/>
    <w:rsid w:val="00407809"/>
    <w:rsid w:val="00414011"/>
    <w:rsid w:val="00416C54"/>
    <w:rsid w:val="0042126B"/>
    <w:rsid w:val="004215F7"/>
    <w:rsid w:val="004252C1"/>
    <w:rsid w:val="00425B1A"/>
    <w:rsid w:val="004276F7"/>
    <w:rsid w:val="00431C65"/>
    <w:rsid w:val="00432CDC"/>
    <w:rsid w:val="0044241C"/>
    <w:rsid w:val="00451E6E"/>
    <w:rsid w:val="004524DB"/>
    <w:rsid w:val="0045284D"/>
    <w:rsid w:val="00453925"/>
    <w:rsid w:val="00453CCE"/>
    <w:rsid w:val="00455B55"/>
    <w:rsid w:val="00461AB2"/>
    <w:rsid w:val="00464C3C"/>
    <w:rsid w:val="00467FAE"/>
    <w:rsid w:val="0047088F"/>
    <w:rsid w:val="00471D7D"/>
    <w:rsid w:val="0047201E"/>
    <w:rsid w:val="00475618"/>
    <w:rsid w:val="004758B1"/>
    <w:rsid w:val="004776CD"/>
    <w:rsid w:val="004856B4"/>
    <w:rsid w:val="004868C5"/>
    <w:rsid w:val="00486DCC"/>
    <w:rsid w:val="00492B2E"/>
    <w:rsid w:val="004942BC"/>
    <w:rsid w:val="004A04E9"/>
    <w:rsid w:val="004A1D50"/>
    <w:rsid w:val="004A3D50"/>
    <w:rsid w:val="004C0207"/>
    <w:rsid w:val="004C49BB"/>
    <w:rsid w:val="004C4B0B"/>
    <w:rsid w:val="004C5CA6"/>
    <w:rsid w:val="004D3CC2"/>
    <w:rsid w:val="004E0831"/>
    <w:rsid w:val="004E3AD8"/>
    <w:rsid w:val="004E4570"/>
    <w:rsid w:val="00500DA4"/>
    <w:rsid w:val="00501A80"/>
    <w:rsid w:val="00505EB6"/>
    <w:rsid w:val="00507686"/>
    <w:rsid w:val="00507A99"/>
    <w:rsid w:val="005160CB"/>
    <w:rsid w:val="00522354"/>
    <w:rsid w:val="005226A7"/>
    <w:rsid w:val="00523BD3"/>
    <w:rsid w:val="005278A9"/>
    <w:rsid w:val="00527CB0"/>
    <w:rsid w:val="00530DEC"/>
    <w:rsid w:val="00533317"/>
    <w:rsid w:val="00547B40"/>
    <w:rsid w:val="005576D0"/>
    <w:rsid w:val="00560DFE"/>
    <w:rsid w:val="00564D2A"/>
    <w:rsid w:val="005721CA"/>
    <w:rsid w:val="00572636"/>
    <w:rsid w:val="00575887"/>
    <w:rsid w:val="00576CEB"/>
    <w:rsid w:val="0058318C"/>
    <w:rsid w:val="005872EF"/>
    <w:rsid w:val="00592DE1"/>
    <w:rsid w:val="0059635B"/>
    <w:rsid w:val="005A066C"/>
    <w:rsid w:val="005A11EC"/>
    <w:rsid w:val="005A2A21"/>
    <w:rsid w:val="005A400D"/>
    <w:rsid w:val="005A4856"/>
    <w:rsid w:val="005B37A7"/>
    <w:rsid w:val="005B4ADE"/>
    <w:rsid w:val="005C1597"/>
    <w:rsid w:val="005C6D83"/>
    <w:rsid w:val="005C74F0"/>
    <w:rsid w:val="005D0954"/>
    <w:rsid w:val="005D35D9"/>
    <w:rsid w:val="005D6FB1"/>
    <w:rsid w:val="005D7E0D"/>
    <w:rsid w:val="005E2503"/>
    <w:rsid w:val="005F2347"/>
    <w:rsid w:val="005F289E"/>
    <w:rsid w:val="005F3E18"/>
    <w:rsid w:val="005F479D"/>
    <w:rsid w:val="0060101C"/>
    <w:rsid w:val="00602954"/>
    <w:rsid w:val="006036CA"/>
    <w:rsid w:val="00610F9F"/>
    <w:rsid w:val="00614EB0"/>
    <w:rsid w:val="0061609D"/>
    <w:rsid w:val="00617BCE"/>
    <w:rsid w:val="006240BE"/>
    <w:rsid w:val="00627CF3"/>
    <w:rsid w:val="006307D9"/>
    <w:rsid w:val="006308BD"/>
    <w:rsid w:val="00632C05"/>
    <w:rsid w:val="00637388"/>
    <w:rsid w:val="0064077D"/>
    <w:rsid w:val="00645661"/>
    <w:rsid w:val="00645C07"/>
    <w:rsid w:val="00646F98"/>
    <w:rsid w:val="00647AEA"/>
    <w:rsid w:val="00650910"/>
    <w:rsid w:val="00651670"/>
    <w:rsid w:val="0065279D"/>
    <w:rsid w:val="00661A03"/>
    <w:rsid w:val="00672885"/>
    <w:rsid w:val="006749AB"/>
    <w:rsid w:val="006769A9"/>
    <w:rsid w:val="00684A75"/>
    <w:rsid w:val="006937EC"/>
    <w:rsid w:val="00696007"/>
    <w:rsid w:val="00696799"/>
    <w:rsid w:val="006A34D1"/>
    <w:rsid w:val="006A60B8"/>
    <w:rsid w:val="006A75CF"/>
    <w:rsid w:val="006A798C"/>
    <w:rsid w:val="006B3193"/>
    <w:rsid w:val="006B4CA2"/>
    <w:rsid w:val="006B6D3A"/>
    <w:rsid w:val="006B6D88"/>
    <w:rsid w:val="006C5512"/>
    <w:rsid w:val="006C5E22"/>
    <w:rsid w:val="006D2142"/>
    <w:rsid w:val="006D3118"/>
    <w:rsid w:val="006D7B8D"/>
    <w:rsid w:val="006E67CA"/>
    <w:rsid w:val="006E683E"/>
    <w:rsid w:val="006F48E1"/>
    <w:rsid w:val="0070005C"/>
    <w:rsid w:val="00703512"/>
    <w:rsid w:val="007071C9"/>
    <w:rsid w:val="00712C00"/>
    <w:rsid w:val="007173A9"/>
    <w:rsid w:val="007217D2"/>
    <w:rsid w:val="00726355"/>
    <w:rsid w:val="00726BD2"/>
    <w:rsid w:val="00733C4D"/>
    <w:rsid w:val="00740E84"/>
    <w:rsid w:val="00741035"/>
    <w:rsid w:val="00744731"/>
    <w:rsid w:val="0075251F"/>
    <w:rsid w:val="007527F4"/>
    <w:rsid w:val="00753861"/>
    <w:rsid w:val="00754635"/>
    <w:rsid w:val="007547CD"/>
    <w:rsid w:val="00757998"/>
    <w:rsid w:val="0077142B"/>
    <w:rsid w:val="007752F2"/>
    <w:rsid w:val="00776A4F"/>
    <w:rsid w:val="00786795"/>
    <w:rsid w:val="00787818"/>
    <w:rsid w:val="007946D4"/>
    <w:rsid w:val="007A0A75"/>
    <w:rsid w:val="007A2F9F"/>
    <w:rsid w:val="007A4CB7"/>
    <w:rsid w:val="007A525B"/>
    <w:rsid w:val="007B1C30"/>
    <w:rsid w:val="007D3660"/>
    <w:rsid w:val="007D4F6C"/>
    <w:rsid w:val="007D5577"/>
    <w:rsid w:val="007E1039"/>
    <w:rsid w:val="007E1338"/>
    <w:rsid w:val="007E1687"/>
    <w:rsid w:val="007E5FCD"/>
    <w:rsid w:val="007E6973"/>
    <w:rsid w:val="007F1AFA"/>
    <w:rsid w:val="00800EAD"/>
    <w:rsid w:val="00802CCC"/>
    <w:rsid w:val="008037CA"/>
    <w:rsid w:val="00803F44"/>
    <w:rsid w:val="00807C76"/>
    <w:rsid w:val="00807E88"/>
    <w:rsid w:val="00812192"/>
    <w:rsid w:val="00814F06"/>
    <w:rsid w:val="00820AFA"/>
    <w:rsid w:val="008227CA"/>
    <w:rsid w:val="008236DE"/>
    <w:rsid w:val="00824B2B"/>
    <w:rsid w:val="0082561F"/>
    <w:rsid w:val="00831F2B"/>
    <w:rsid w:val="008370FD"/>
    <w:rsid w:val="00842BDF"/>
    <w:rsid w:val="00843B3D"/>
    <w:rsid w:val="0085111C"/>
    <w:rsid w:val="00855630"/>
    <w:rsid w:val="00882BCF"/>
    <w:rsid w:val="00894CFB"/>
    <w:rsid w:val="008A08E9"/>
    <w:rsid w:val="008A3608"/>
    <w:rsid w:val="008A3676"/>
    <w:rsid w:val="008C24AB"/>
    <w:rsid w:val="008D1A8E"/>
    <w:rsid w:val="008D3CEA"/>
    <w:rsid w:val="008E0D98"/>
    <w:rsid w:val="008F3AF2"/>
    <w:rsid w:val="00900378"/>
    <w:rsid w:val="00900580"/>
    <w:rsid w:val="00900ECF"/>
    <w:rsid w:val="00903FE8"/>
    <w:rsid w:val="009059A6"/>
    <w:rsid w:val="00907591"/>
    <w:rsid w:val="00910233"/>
    <w:rsid w:val="00912A1E"/>
    <w:rsid w:val="00912EE2"/>
    <w:rsid w:val="00921A43"/>
    <w:rsid w:val="00921E16"/>
    <w:rsid w:val="009223F5"/>
    <w:rsid w:val="00925B68"/>
    <w:rsid w:val="00925FEA"/>
    <w:rsid w:val="00934559"/>
    <w:rsid w:val="0094743D"/>
    <w:rsid w:val="009538B3"/>
    <w:rsid w:val="0095420F"/>
    <w:rsid w:val="00954CBF"/>
    <w:rsid w:val="00954CCA"/>
    <w:rsid w:val="0096118C"/>
    <w:rsid w:val="00962B1E"/>
    <w:rsid w:val="00963936"/>
    <w:rsid w:val="009766CE"/>
    <w:rsid w:val="00977322"/>
    <w:rsid w:val="00982065"/>
    <w:rsid w:val="0098761C"/>
    <w:rsid w:val="0099005D"/>
    <w:rsid w:val="009A1BCD"/>
    <w:rsid w:val="009A55FB"/>
    <w:rsid w:val="009A6274"/>
    <w:rsid w:val="009B188D"/>
    <w:rsid w:val="009B72E2"/>
    <w:rsid w:val="009C09A7"/>
    <w:rsid w:val="009C0B27"/>
    <w:rsid w:val="009D61E4"/>
    <w:rsid w:val="009E1222"/>
    <w:rsid w:val="009E6892"/>
    <w:rsid w:val="009E7744"/>
    <w:rsid w:val="009F170B"/>
    <w:rsid w:val="009F3547"/>
    <w:rsid w:val="009F3924"/>
    <w:rsid w:val="009F584B"/>
    <w:rsid w:val="00A07836"/>
    <w:rsid w:val="00A164E6"/>
    <w:rsid w:val="00A231B9"/>
    <w:rsid w:val="00A2783A"/>
    <w:rsid w:val="00A35B87"/>
    <w:rsid w:val="00A36996"/>
    <w:rsid w:val="00A45985"/>
    <w:rsid w:val="00A473F9"/>
    <w:rsid w:val="00A50609"/>
    <w:rsid w:val="00A508AF"/>
    <w:rsid w:val="00A508E7"/>
    <w:rsid w:val="00A54382"/>
    <w:rsid w:val="00A60F91"/>
    <w:rsid w:val="00A6107E"/>
    <w:rsid w:val="00A645F3"/>
    <w:rsid w:val="00A70FBA"/>
    <w:rsid w:val="00A7266E"/>
    <w:rsid w:val="00A75511"/>
    <w:rsid w:val="00A8242F"/>
    <w:rsid w:val="00A85B86"/>
    <w:rsid w:val="00A86AC4"/>
    <w:rsid w:val="00AA1738"/>
    <w:rsid w:val="00AA62A2"/>
    <w:rsid w:val="00AA7B29"/>
    <w:rsid w:val="00AB3EB0"/>
    <w:rsid w:val="00AB412C"/>
    <w:rsid w:val="00AB6B1D"/>
    <w:rsid w:val="00AC0449"/>
    <w:rsid w:val="00AC259E"/>
    <w:rsid w:val="00AC35E6"/>
    <w:rsid w:val="00AD2DE5"/>
    <w:rsid w:val="00AD43D3"/>
    <w:rsid w:val="00AD5839"/>
    <w:rsid w:val="00AD7DB2"/>
    <w:rsid w:val="00AE112C"/>
    <w:rsid w:val="00AF3CBA"/>
    <w:rsid w:val="00AF6183"/>
    <w:rsid w:val="00B014FF"/>
    <w:rsid w:val="00B05180"/>
    <w:rsid w:val="00B11878"/>
    <w:rsid w:val="00B118A6"/>
    <w:rsid w:val="00B174C0"/>
    <w:rsid w:val="00B20E25"/>
    <w:rsid w:val="00B25C97"/>
    <w:rsid w:val="00B30748"/>
    <w:rsid w:val="00B36B1C"/>
    <w:rsid w:val="00B40365"/>
    <w:rsid w:val="00B416EC"/>
    <w:rsid w:val="00B4242C"/>
    <w:rsid w:val="00B42FFF"/>
    <w:rsid w:val="00B45240"/>
    <w:rsid w:val="00B5135D"/>
    <w:rsid w:val="00B532EF"/>
    <w:rsid w:val="00B55463"/>
    <w:rsid w:val="00B60E28"/>
    <w:rsid w:val="00B62D8B"/>
    <w:rsid w:val="00B83899"/>
    <w:rsid w:val="00B86A07"/>
    <w:rsid w:val="00B905CF"/>
    <w:rsid w:val="00B93D70"/>
    <w:rsid w:val="00B9688F"/>
    <w:rsid w:val="00BA2823"/>
    <w:rsid w:val="00BA6CCE"/>
    <w:rsid w:val="00BB31D0"/>
    <w:rsid w:val="00BB71D9"/>
    <w:rsid w:val="00BC54EC"/>
    <w:rsid w:val="00BD2008"/>
    <w:rsid w:val="00BD46F7"/>
    <w:rsid w:val="00BE2D4F"/>
    <w:rsid w:val="00BE3A38"/>
    <w:rsid w:val="00BE43D5"/>
    <w:rsid w:val="00BE461A"/>
    <w:rsid w:val="00BF4C51"/>
    <w:rsid w:val="00C001E3"/>
    <w:rsid w:val="00C01897"/>
    <w:rsid w:val="00C02E0E"/>
    <w:rsid w:val="00C03E92"/>
    <w:rsid w:val="00C040E4"/>
    <w:rsid w:val="00C054C9"/>
    <w:rsid w:val="00C16EE2"/>
    <w:rsid w:val="00C20371"/>
    <w:rsid w:val="00C2148C"/>
    <w:rsid w:val="00C22EC6"/>
    <w:rsid w:val="00C34B4D"/>
    <w:rsid w:val="00C358E4"/>
    <w:rsid w:val="00C44FA1"/>
    <w:rsid w:val="00C46EC8"/>
    <w:rsid w:val="00C478C0"/>
    <w:rsid w:val="00C536FE"/>
    <w:rsid w:val="00C6226E"/>
    <w:rsid w:val="00C62D30"/>
    <w:rsid w:val="00C678B7"/>
    <w:rsid w:val="00C73D84"/>
    <w:rsid w:val="00C740AF"/>
    <w:rsid w:val="00C75698"/>
    <w:rsid w:val="00C770DD"/>
    <w:rsid w:val="00C84952"/>
    <w:rsid w:val="00C84D2B"/>
    <w:rsid w:val="00C9316F"/>
    <w:rsid w:val="00C935D4"/>
    <w:rsid w:val="00C94082"/>
    <w:rsid w:val="00C94312"/>
    <w:rsid w:val="00CA2348"/>
    <w:rsid w:val="00CB59A0"/>
    <w:rsid w:val="00CC2C1B"/>
    <w:rsid w:val="00CC5F2C"/>
    <w:rsid w:val="00CD1387"/>
    <w:rsid w:val="00CD3325"/>
    <w:rsid w:val="00CE169B"/>
    <w:rsid w:val="00CE3A6D"/>
    <w:rsid w:val="00CF0690"/>
    <w:rsid w:val="00CF426F"/>
    <w:rsid w:val="00CF5DCB"/>
    <w:rsid w:val="00CF6CC3"/>
    <w:rsid w:val="00D01B1F"/>
    <w:rsid w:val="00D04E73"/>
    <w:rsid w:val="00D057C2"/>
    <w:rsid w:val="00D06491"/>
    <w:rsid w:val="00D105F2"/>
    <w:rsid w:val="00D16990"/>
    <w:rsid w:val="00D24210"/>
    <w:rsid w:val="00D25700"/>
    <w:rsid w:val="00D25769"/>
    <w:rsid w:val="00D31DE5"/>
    <w:rsid w:val="00D35A7E"/>
    <w:rsid w:val="00D41D28"/>
    <w:rsid w:val="00D45075"/>
    <w:rsid w:val="00D453F8"/>
    <w:rsid w:val="00D53E43"/>
    <w:rsid w:val="00D56D8E"/>
    <w:rsid w:val="00D612BE"/>
    <w:rsid w:val="00D61CDA"/>
    <w:rsid w:val="00D6225C"/>
    <w:rsid w:val="00D67BBE"/>
    <w:rsid w:val="00D7391B"/>
    <w:rsid w:val="00D758BD"/>
    <w:rsid w:val="00D7595D"/>
    <w:rsid w:val="00D84F20"/>
    <w:rsid w:val="00D8563F"/>
    <w:rsid w:val="00D85881"/>
    <w:rsid w:val="00D85DE1"/>
    <w:rsid w:val="00D90BF1"/>
    <w:rsid w:val="00D92034"/>
    <w:rsid w:val="00D9470C"/>
    <w:rsid w:val="00D958F2"/>
    <w:rsid w:val="00D95B36"/>
    <w:rsid w:val="00DA0BDE"/>
    <w:rsid w:val="00DA5D75"/>
    <w:rsid w:val="00DB046C"/>
    <w:rsid w:val="00DB370A"/>
    <w:rsid w:val="00DB4375"/>
    <w:rsid w:val="00DC2412"/>
    <w:rsid w:val="00DC41BE"/>
    <w:rsid w:val="00DC6A38"/>
    <w:rsid w:val="00DD5373"/>
    <w:rsid w:val="00DD6935"/>
    <w:rsid w:val="00DE1CC8"/>
    <w:rsid w:val="00DE3D46"/>
    <w:rsid w:val="00DE4098"/>
    <w:rsid w:val="00DF26C7"/>
    <w:rsid w:val="00DF59F9"/>
    <w:rsid w:val="00DF62C1"/>
    <w:rsid w:val="00DF7BE6"/>
    <w:rsid w:val="00E00148"/>
    <w:rsid w:val="00E018D0"/>
    <w:rsid w:val="00E0244B"/>
    <w:rsid w:val="00E025E6"/>
    <w:rsid w:val="00E04C81"/>
    <w:rsid w:val="00E061B6"/>
    <w:rsid w:val="00E10F89"/>
    <w:rsid w:val="00E1535B"/>
    <w:rsid w:val="00E1780D"/>
    <w:rsid w:val="00E2311C"/>
    <w:rsid w:val="00E24D0C"/>
    <w:rsid w:val="00E40320"/>
    <w:rsid w:val="00E4058F"/>
    <w:rsid w:val="00E409FC"/>
    <w:rsid w:val="00E42B00"/>
    <w:rsid w:val="00E54481"/>
    <w:rsid w:val="00E61A7C"/>
    <w:rsid w:val="00E64462"/>
    <w:rsid w:val="00E650A9"/>
    <w:rsid w:val="00E6737E"/>
    <w:rsid w:val="00E71706"/>
    <w:rsid w:val="00E72E15"/>
    <w:rsid w:val="00E7769F"/>
    <w:rsid w:val="00E81CFE"/>
    <w:rsid w:val="00E8697C"/>
    <w:rsid w:val="00E96F8B"/>
    <w:rsid w:val="00EA09E5"/>
    <w:rsid w:val="00EA23ED"/>
    <w:rsid w:val="00EA2D2A"/>
    <w:rsid w:val="00EA33E1"/>
    <w:rsid w:val="00EB11FB"/>
    <w:rsid w:val="00EC2881"/>
    <w:rsid w:val="00EC30FB"/>
    <w:rsid w:val="00EC6454"/>
    <w:rsid w:val="00ED60DC"/>
    <w:rsid w:val="00ED6CB9"/>
    <w:rsid w:val="00ED75AA"/>
    <w:rsid w:val="00EE5E8C"/>
    <w:rsid w:val="00EE7339"/>
    <w:rsid w:val="00EE7C2E"/>
    <w:rsid w:val="00EF3BE8"/>
    <w:rsid w:val="00EF3BF2"/>
    <w:rsid w:val="00EF4B96"/>
    <w:rsid w:val="00EF53DA"/>
    <w:rsid w:val="00EF64DD"/>
    <w:rsid w:val="00EF7E95"/>
    <w:rsid w:val="00F0402A"/>
    <w:rsid w:val="00F123DB"/>
    <w:rsid w:val="00F127E6"/>
    <w:rsid w:val="00F1521F"/>
    <w:rsid w:val="00F15F66"/>
    <w:rsid w:val="00F21EE0"/>
    <w:rsid w:val="00F24B74"/>
    <w:rsid w:val="00F26FF1"/>
    <w:rsid w:val="00F272F1"/>
    <w:rsid w:val="00F31663"/>
    <w:rsid w:val="00F35EC2"/>
    <w:rsid w:val="00F4686E"/>
    <w:rsid w:val="00F47DCC"/>
    <w:rsid w:val="00F5261E"/>
    <w:rsid w:val="00F56CF7"/>
    <w:rsid w:val="00F605C9"/>
    <w:rsid w:val="00F607A3"/>
    <w:rsid w:val="00F61B52"/>
    <w:rsid w:val="00F63693"/>
    <w:rsid w:val="00F70951"/>
    <w:rsid w:val="00F70A0A"/>
    <w:rsid w:val="00F71230"/>
    <w:rsid w:val="00F7314A"/>
    <w:rsid w:val="00F76F62"/>
    <w:rsid w:val="00F77FCA"/>
    <w:rsid w:val="00F83FD2"/>
    <w:rsid w:val="00F84078"/>
    <w:rsid w:val="00F9356E"/>
    <w:rsid w:val="00F93A1D"/>
    <w:rsid w:val="00F961E4"/>
    <w:rsid w:val="00FA2064"/>
    <w:rsid w:val="00FA4F40"/>
    <w:rsid w:val="00FA63EB"/>
    <w:rsid w:val="00FB4860"/>
    <w:rsid w:val="00FC0039"/>
    <w:rsid w:val="00FC6DFE"/>
    <w:rsid w:val="00FD0603"/>
    <w:rsid w:val="00FD4C77"/>
    <w:rsid w:val="00FD50B7"/>
    <w:rsid w:val="00FD6D9F"/>
    <w:rsid w:val="00FD7F06"/>
    <w:rsid w:val="00FE3B6F"/>
    <w:rsid w:val="00FF2931"/>
    <w:rsid w:val="00FF5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9D6881"/>
  <w15:chartTrackingRefBased/>
  <w15:docId w15:val="{6663B769-AE90-40CA-A180-B377A42FE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0378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Book Antiqua" w:eastAsia="Times New Roman" w:hAnsi="Book Antiqua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563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B1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954CBF"/>
    <w:pPr>
      <w:keepNext/>
      <w:widowControl w:val="0"/>
      <w:suppressAutoHyphens/>
      <w:overflowPunct/>
      <w:autoSpaceDE/>
      <w:autoSpaceDN/>
      <w:adjustRightInd/>
      <w:jc w:val="center"/>
      <w:textAlignment w:val="auto"/>
      <w:outlineLvl w:val="2"/>
    </w:pPr>
    <w:rPr>
      <w:rFonts w:ascii="Times New Roman" w:eastAsia="Arial Unicode MS" w:hAnsi="Times New Roman"/>
      <w:b/>
      <w:sz w:val="24"/>
      <w:szCs w:val="24"/>
      <w:lang w:eastAsia="en-P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CD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00378"/>
    <w:pPr>
      <w:tabs>
        <w:tab w:val="center" w:pos="4680"/>
        <w:tab w:val="right" w:pos="9360"/>
      </w:tabs>
      <w:overflowPunct/>
      <w:autoSpaceDE/>
      <w:autoSpaceDN/>
      <w:adjustRightInd/>
      <w:textAlignment w:val="auto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900378"/>
  </w:style>
  <w:style w:type="paragraph" w:styleId="Footer">
    <w:name w:val="footer"/>
    <w:basedOn w:val="Normal"/>
    <w:link w:val="FooterChar"/>
    <w:uiPriority w:val="99"/>
    <w:unhideWhenUsed/>
    <w:rsid w:val="00900378"/>
    <w:pPr>
      <w:tabs>
        <w:tab w:val="center" w:pos="4680"/>
        <w:tab w:val="right" w:pos="9360"/>
      </w:tabs>
      <w:overflowPunct/>
      <w:autoSpaceDE/>
      <w:autoSpaceDN/>
      <w:adjustRightInd/>
      <w:textAlignment w:val="auto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900378"/>
  </w:style>
  <w:style w:type="table" w:styleId="TableGrid">
    <w:name w:val="Table Grid"/>
    <w:basedOn w:val="TableNormal"/>
    <w:uiPriority w:val="39"/>
    <w:rsid w:val="009003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rsid w:val="00954CBF"/>
    <w:rPr>
      <w:rFonts w:ascii="Times New Roman" w:eastAsia="Arial Unicode MS" w:hAnsi="Times New Roman" w:cs="Times New Roman"/>
      <w:b/>
      <w:sz w:val="24"/>
      <w:szCs w:val="24"/>
      <w:lang w:eastAsia="en-PH"/>
    </w:rPr>
  </w:style>
  <w:style w:type="paragraph" w:styleId="ListParagraph">
    <w:name w:val="List Paragraph"/>
    <w:basedOn w:val="Normal"/>
    <w:uiPriority w:val="34"/>
    <w:qFormat/>
    <w:rsid w:val="005C6D83"/>
    <w:pPr>
      <w:ind w:left="720"/>
      <w:contextualSpacing/>
    </w:pPr>
  </w:style>
  <w:style w:type="character" w:customStyle="1" w:styleId="spelle">
    <w:name w:val="spelle"/>
    <w:basedOn w:val="DefaultParagraphFont"/>
    <w:rsid w:val="00135D65"/>
  </w:style>
  <w:style w:type="paragraph" w:styleId="NormalWeb">
    <w:name w:val="Normal (Web)"/>
    <w:basedOn w:val="Normal"/>
    <w:uiPriority w:val="99"/>
    <w:unhideWhenUsed/>
    <w:rsid w:val="00C536FE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Times New Roman" w:hAnsi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B1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odyText">
    <w:name w:val="Body Text"/>
    <w:basedOn w:val="Normal"/>
    <w:link w:val="BodyTextChar"/>
    <w:rsid w:val="00B5135D"/>
    <w:pPr>
      <w:overflowPunct/>
      <w:autoSpaceDE/>
      <w:autoSpaceDN/>
      <w:adjustRightInd/>
      <w:spacing w:before="120" w:after="120"/>
      <w:ind w:left="1440"/>
      <w:textAlignment w:val="auto"/>
    </w:pPr>
    <w:rPr>
      <w:rFonts w:ascii="Arial" w:hAnsi="Arial"/>
      <w:lang w:eastAsia="es-ES"/>
    </w:rPr>
  </w:style>
  <w:style w:type="character" w:customStyle="1" w:styleId="BodyTextChar">
    <w:name w:val="Body Text Char"/>
    <w:basedOn w:val="DefaultParagraphFont"/>
    <w:link w:val="BodyText"/>
    <w:rsid w:val="00B5135D"/>
    <w:rPr>
      <w:rFonts w:ascii="Arial" w:eastAsia="Times New Roman" w:hAnsi="Arial" w:cs="Times New Roman"/>
      <w:sz w:val="20"/>
      <w:szCs w:val="20"/>
      <w:lang w:eastAsia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CDA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character" w:customStyle="1" w:styleId="notep1">
    <w:name w:val="notep1"/>
    <w:basedOn w:val="DefaultParagraphFont"/>
    <w:rsid w:val="00396CDA"/>
  </w:style>
  <w:style w:type="character" w:styleId="Emphasis">
    <w:name w:val="Emphasis"/>
    <w:basedOn w:val="DefaultParagraphFont"/>
    <w:uiPriority w:val="20"/>
    <w:qFormat/>
    <w:rsid w:val="00FD0603"/>
    <w:rPr>
      <w:i/>
      <w:iCs/>
    </w:rPr>
  </w:style>
  <w:style w:type="table" w:styleId="GridTable4-Accent1">
    <w:name w:val="Grid Table 4 Accent 1"/>
    <w:basedOn w:val="TableNormal"/>
    <w:uiPriority w:val="49"/>
    <w:rsid w:val="00FD060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85563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TableText">
    <w:name w:val="Table Text"/>
    <w:basedOn w:val="Normal"/>
    <w:link w:val="TableTextChar"/>
    <w:rsid w:val="006B6D88"/>
    <w:pPr>
      <w:keepLines/>
      <w:overflowPunct/>
      <w:autoSpaceDE/>
      <w:autoSpaceDN/>
      <w:adjustRightInd/>
      <w:textAlignment w:val="auto"/>
    </w:pPr>
    <w:rPr>
      <w:rFonts w:ascii="Arial" w:hAnsi="Arial"/>
      <w:sz w:val="16"/>
      <w:lang w:eastAsia="es-ES"/>
    </w:rPr>
  </w:style>
  <w:style w:type="paragraph" w:customStyle="1" w:styleId="TableHeading">
    <w:name w:val="Table Heading"/>
    <w:basedOn w:val="TableText"/>
    <w:link w:val="TableHeadingChar"/>
    <w:rsid w:val="006B6D88"/>
    <w:pPr>
      <w:spacing w:before="120" w:after="120"/>
    </w:pPr>
    <w:rPr>
      <w:b/>
    </w:rPr>
  </w:style>
  <w:style w:type="character" w:customStyle="1" w:styleId="TableTextChar">
    <w:name w:val="Table Text Char"/>
    <w:basedOn w:val="DefaultParagraphFont"/>
    <w:link w:val="TableText"/>
    <w:rsid w:val="006B6D88"/>
    <w:rPr>
      <w:rFonts w:ascii="Arial" w:eastAsia="Times New Roman" w:hAnsi="Arial" w:cs="Times New Roman"/>
      <w:sz w:val="16"/>
      <w:szCs w:val="20"/>
      <w:lang w:eastAsia="es-ES"/>
    </w:rPr>
  </w:style>
  <w:style w:type="character" w:customStyle="1" w:styleId="TableHeadingChar">
    <w:name w:val="Table Heading Char"/>
    <w:basedOn w:val="TableTextChar"/>
    <w:link w:val="TableHeading"/>
    <w:rsid w:val="006B6D88"/>
    <w:rPr>
      <w:rFonts w:ascii="Arial" w:eastAsia="Times New Roman" w:hAnsi="Arial" w:cs="Times New Roman"/>
      <w:b/>
      <w:sz w:val="16"/>
      <w:szCs w:val="20"/>
      <w:lang w:eastAsia="es-ES"/>
    </w:rPr>
  </w:style>
  <w:style w:type="character" w:customStyle="1" w:styleId="uicontrol">
    <w:name w:val="uicontrol"/>
    <w:basedOn w:val="DefaultParagraphFont"/>
    <w:rsid w:val="006D2142"/>
  </w:style>
  <w:style w:type="paragraph" w:customStyle="1" w:styleId="HeadingBar">
    <w:name w:val="Heading Bar"/>
    <w:basedOn w:val="Normal"/>
    <w:next w:val="Heading3"/>
    <w:rsid w:val="000B1136"/>
    <w:pPr>
      <w:keepNext/>
      <w:keepLines/>
      <w:shd w:val="solid" w:color="auto" w:fill="auto"/>
      <w:overflowPunct/>
      <w:autoSpaceDE/>
      <w:autoSpaceDN/>
      <w:adjustRightInd/>
      <w:spacing w:before="240"/>
      <w:ind w:right="7920"/>
      <w:textAlignment w:val="auto"/>
    </w:pPr>
    <w:rPr>
      <w:rFonts w:ascii="Arial" w:hAnsi="Arial"/>
      <w:color w:val="FFFFFF"/>
      <w:sz w:val="8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5702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0394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5374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8080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5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54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5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85967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8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6322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8593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788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41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5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8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6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0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2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7879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7878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850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38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6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2866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76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0653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72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7714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98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1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1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8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46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288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24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2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9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8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0827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574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7104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701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3718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628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19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8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04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2375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6377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27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13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767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741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0015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45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891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907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381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80615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38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3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1751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0592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6276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12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9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3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8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0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9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8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7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7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3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0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D83FADDA18734FB2C38A33B553CB0D" ma:contentTypeVersion="11" ma:contentTypeDescription="Create a new document." ma:contentTypeScope="" ma:versionID="dd5dc54329cebc6fd63127515e6dadba">
  <xsd:schema xmlns:xsd="http://www.w3.org/2001/XMLSchema" xmlns:xs="http://www.w3.org/2001/XMLSchema" xmlns:p="http://schemas.microsoft.com/office/2006/metadata/properties" xmlns:ns2="2294e5b8-a4e3-452a-8981-29c052bd9dcb" xmlns:ns3="61bfb246-2e39-4f02-99aa-b8295e5b06e2" targetNamespace="http://schemas.microsoft.com/office/2006/metadata/properties" ma:root="true" ma:fieldsID="0ec9dfb2c5acc672a3056db2738eb448" ns2:_="" ns3:_="">
    <xsd:import namespace="2294e5b8-a4e3-452a-8981-29c052bd9dcb"/>
    <xsd:import namespace="61bfb246-2e39-4f02-99aa-b8295e5b06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addedtosequencelis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94e5b8-a4e3-452a-8981-29c052bd9d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addedtosequencelist" ma:index="18" nillable="true" ma:displayName="added to sequence list" ma:default="0" ma:format="Dropdown" ma:internalName="addedtosequencelist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bfb246-2e39-4f02-99aa-b8295e5b06e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ddedtosequencelist xmlns="2294e5b8-a4e3-452a-8981-29c052bd9dcb">false</addedtosequencelist>
  </documentManagement>
</p:properties>
</file>

<file path=customXml/itemProps1.xml><?xml version="1.0" encoding="utf-8"?>
<ds:datastoreItem xmlns:ds="http://schemas.openxmlformats.org/officeDocument/2006/customXml" ds:itemID="{8336EC77-5745-4A48-9C8C-E813572C540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258B578-2E28-496D-A437-70F2F70CC064}"/>
</file>

<file path=customXml/itemProps3.xml><?xml version="1.0" encoding="utf-8"?>
<ds:datastoreItem xmlns:ds="http://schemas.openxmlformats.org/officeDocument/2006/customXml" ds:itemID="{65307B94-BD93-4143-859E-8C00BB555909}"/>
</file>

<file path=customXml/itemProps4.xml><?xml version="1.0" encoding="utf-8"?>
<ds:datastoreItem xmlns:ds="http://schemas.openxmlformats.org/officeDocument/2006/customXml" ds:itemID="{9535168B-84AA-4057-BC88-B6ACB5EDAFD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2</Pages>
  <Words>393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Walid Saleh</dc:creator>
  <cp:keywords/>
  <dc:description/>
  <cp:lastModifiedBy>Mohamed Samir</cp:lastModifiedBy>
  <cp:revision>50</cp:revision>
  <cp:lastPrinted>2022-01-16T09:15:00Z</cp:lastPrinted>
  <dcterms:created xsi:type="dcterms:W3CDTF">2024-05-27T17:51:00Z</dcterms:created>
  <dcterms:modified xsi:type="dcterms:W3CDTF">2024-06-04T08:43:00Z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0x010100F9D83FADDA18734FB2C38A33B553CB0D</vt:lpwstr>
  </property>
</Properties>
</file>