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W w:type="pct" w:w="5000"/>
        <w:tblCellMar>
          <w:top w:w="260" w:type="dxa"/>
          <w:left w:w="260" w:type="dxa"/>
          <w:bottom w:w="280" w:type="dxa"/>
          <w:right w:w="260" w:type="dxa"/>
        </w:tblCellMar>
      </w:tblPr>
      <w:tr>
        <w:tc>
          <w:tcPr>
            <w:shd w:val="clear" w:color="auto" w:fill="9B1C3D"/>
          </w:tcPr>
          <w:p>
            <w:pPr>
              <w:spacing w:after="80" w:line="240" w:lineRule="auto"/>
            </w:pPr>
            <w:r>
              <w:rPr>
                <w:b/>
                <w:color w:val="FFFFFF"/>
                <w:sz w:val="16"/>
                <w:spacing w:val="40"/>
              </w:rPr>
              <w:t xml:space="preserve">AMERICAN UNIVERSITY OF IRAQ · BAGHDAD   |   QUEUE MANAGEMENT SYSTEM</w:t>
            </w:r>
          </w:p>
          <w:p>
            <w:pPr>
              <w:spacing w:before="40" w:after="0" w:line="288" w:lineRule="auto"/>
            </w:pPr>
            <w:r>
              <w:rPr>
                <w:b/>
                <w:color w:val="FFFFFF"/>
                <w:sz w:val="40"/>
              </w:rPr>
              <w:t xml:space="preserve">AUIB Queue System (QMS) — Functional Administration Guide</w:t>
            </w:r>
          </w:p>
        </w:tc>
      </w:tr>
    </w:tbl>
    <w:p>
      <w:pPr>
        <w:spacing w:after="160"/>
        <w:pBdr>
          <w:bottom w:val="single" w:sz="18" w:space="0" w:color="731028"/>
        </w:pBdr>
      </w:pPr>
    </w:p>
    <w:tbl>
      <w:tblPr>
        <w:tblW w:type="pct" w:w="5000"/>
        <w:tblBorders>
          <w:top w:val="single" w:sz="4" w:space="0" w:color="E3DED7"/>
          <w:left w:val="single" w:sz="4" w:space="0" w:color="E3DED7"/>
          <w:bottom w:val="single" w:sz="4" w:space="0" w:color="E3DED7"/>
          <w:right w:val="single" w:sz="4" w:space="0" w:color="E3DED7"/>
          <w:insideH w:val="single" w:sz="4" w:space="0" w:color="E3DED7"/>
          <w:insideV w:val="single" w:sz="4" w:space="0" w:color="E3DED7"/>
        </w:tblBorders>
        <w:tblCellMar>
          <w:top w:w="50" w:type="dxa"/>
          <w:left w:w="120" w:type="dxa"/>
          <w:bottom w:w="50" w:type="dxa"/>
          <w:right w:w="120" w:type="dxa"/>
        </w:tblCellMar>
      </w:tblPr>
      <w:tr>
        <w:tc>
          <w:tcPr>
            <w:tcW w:type="pct" w:w="1500"/>
            <w:shd w:val="clear" w:color="auto" w:fill="FFFFFF"/>
          </w:tcPr>
          <w:p>
            <w:pPr>
              <w:spacing w:after="0"/>
            </w:pPr>
            <w:r>
              <w:rPr>
                <w:b/>
                <w:color w:val="9B1C3D"/>
                <w:sz w:val="18"/>
              </w:rPr>
              <w:t xml:space="preserve">Audience</w:t>
            </w:r>
          </w:p>
        </w:tc>
        <w:tc>
          <w:tcPr>
            <w:tcW w:type="pct" w:w="3500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  <w:t xml:space="preserve">Registration Department — Functional Administrator (Tier 1)</w:t>
            </w:r>
          </w:p>
        </w:tc>
      </w:tr>
      <w:tr>
        <w:tc>
          <w:tcPr>
            <w:tcW w:type="pct" w:w="1500"/>
            <w:shd w:val="clear" w:color="auto" w:fill="F7F3EF"/>
          </w:tcPr>
          <w:p>
            <w:pPr>
              <w:spacing w:after="0"/>
            </w:pPr>
            <w:r>
              <w:rPr>
                <w:b/>
                <w:color w:val="9B1C3D"/>
                <w:sz w:val="18"/>
              </w:rPr>
              <w:t xml:space="preserve">System</w:t>
            </w:r>
          </w:p>
        </w:tc>
        <w:tc>
          <w:tcPr>
            <w:tcW w:type="pct" w:w="3500"/>
            <w:shd w:val="clear" w:color="auto" w:fill="F7F3EF"/>
          </w:tcPr>
          <w:p>
            <w:pPr>
              <w:spacing w:after="0"/>
            </w:pPr>
            <w:r>
              <w:rPr>
                <w:sz w:val="18"/>
              </w:rPr>
              <w:t xml:space="preserve">Visitor queue / ticketing for the service counters</w:t>
            </w:r>
          </w:p>
        </w:tc>
      </w:tr>
      <w:tr>
        <w:tc>
          <w:tcPr>
            <w:tcW w:type="pct" w:w="1500"/>
            <w:shd w:val="clear" w:color="auto" w:fill="FFFFFF"/>
          </w:tcPr>
          <w:p>
            <w:pPr>
              <w:spacing w:after="0"/>
            </w:pPr>
            <w:r>
              <w:rPr>
                <w:b/>
                <w:color w:val="9B1C3D"/>
                <w:sz w:val="18"/>
              </w:rPr>
              <w:t xml:space="preserve">Document version</w:t>
            </w:r>
          </w:p>
        </w:tc>
        <w:tc>
          <w:tcPr>
            <w:tcW w:type="pct" w:w="3500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  <w:t xml:space="preserve">1.0 — 2026‑06‑23</w:t>
            </w:r>
          </w:p>
        </w:tc>
      </w:tr>
    </w:tbl>
    <w:p>
      <w:pPr>
        <w:spacing w:after="120"/>
      </w:pPr>
    </w:p>
    <w:tbl>
      <w:tblPr>
        <w:tblW w:type="pct" w:w="5000"/>
        <w:tblBorders>
          <w:left w:val="single" w:sz="24" w:space="0" w:color="9B1C3D"/>
        </w:tblBorders>
        <w:tblCellMar>
          <w:top w:w="120" w:type="dxa"/>
          <w:left w:w="200" w:type="dxa"/>
          <w:bottom w:w="120" w:type="dxa"/>
          <w:right w:w="160" w:type="dxa"/>
        </w:tblCellMar>
      </w:tblPr>
      <w:tr>
        <w:tc>
          <w:tcPr>
            <w:shd w:val="clear" w:color="auto" w:fill="FBF0F3"/>
          </w:tcPr>
          <w:p>
            <w:pPr>
              <w:spacing w:after="80" w:line="264" w:lineRule="auto"/>
            </w:pPr>
            <w:r>
              <w:rPr>
                <w:color w:val="5E574F"/>
              </w:rPr>
              <w:t xml:space="preserve">Under the AUIB Shared Responsibility Model, the </w:t>
            </w:r>
            <w:r>
              <w:rPr>
                <w:color w:val="5E574F"/>
                <w:b/>
              </w:rPr>
              <w:t xml:space="preserve">Registration department owns the daily running</w:t>
            </w:r>
            <w:r>
              <w:rPr>
                <w:color w:val="5E574F"/>
              </w:rPr>
              <w:t xml:space="preserve"> of the queue system. As the Functional Administrator you do </w:t>
            </w:r>
            <w:r>
              <w:rPr>
                <w:color w:val="5E574F"/>
                <w:b/>
              </w:rPr>
              <w:t xml:space="preserve">not</w:t>
            </w:r>
            <w:r>
              <w:rPr>
                <w:color w:val="5E574F"/>
              </w:rPr>
              <w:t xml:space="preserve"> need to know how the code works — this guide is your step‑by‑step manual for the everyday settings and the first‑line checks to do </w:t>
            </w:r>
            <w:r>
              <w:rPr>
                <w:color w:val="5E574F"/>
                <w:b/>
              </w:rPr>
              <w:t xml:space="preserve">before</w:t>
            </w:r>
            <w:r>
              <w:rPr>
                <w:color w:val="5E574F"/>
              </w:rPr>
              <w:t xml:space="preserve"> calling IT.</w:t>
            </w:r>
          </w:p>
          <w:p>
            <w:pPr>
              <w:spacing w:after="80" w:line="264" w:lineRule="auto"/>
            </w:pPr>
          </w:p>
          <w:p>
            <w:pPr>
              <w:spacing w:after="80" w:line="264" w:lineRule="auto"/>
            </w:pPr>
            <w:r>
              <w:rPr>
                <w:color w:val="5E574F"/>
              </w:rPr>
              <w:t xml:space="preserve">- </w:t>
            </w:r>
            <w:r>
              <w:rPr>
                <w:color w:val="5E574F"/>
                <w:b/>
              </w:rPr>
              <w:t xml:space="preserve">You (Tier 1):</w:t>
            </w:r>
            <w:r>
              <w:rPr>
                <w:color w:val="5E574F"/>
              </w:rPr>
              <w:t xml:space="preserve"> services, employees, daily content, daily reset, basic troubleshooting.</w:t>
            </w:r>
          </w:p>
          <w:p>
            <w:pPr>
              <w:spacing w:after="80" w:line="264" w:lineRule="auto"/>
            </w:pPr>
            <w:r>
              <w:rPr>
                <w:color w:val="5E574F"/>
              </w:rPr>
              <w:t xml:space="preserve">- </w:t>
            </w:r>
            <w:r>
              <w:rPr>
                <w:color w:val="5E574F"/>
                <w:b/>
              </w:rPr>
              <w:t xml:space="preserve">Central IT (Tier 2):</w:t>
            </w:r>
            <w:r>
              <w:rPr>
                <w:color w:val="5E574F"/>
              </w:rPr>
              <w:t xml:space="preserve"> the server, the network, backups, "the whole thing is down."</w:t>
            </w:r>
          </w:p>
          <w:p>
            <w:pPr>
              <w:spacing w:after="0" w:line="264" w:lineRule="auto"/>
            </w:pPr>
            <w:r>
              <w:rPr>
                <w:color w:val="5E574F"/>
              </w:rPr>
              <w:t xml:space="preserve">- </w:t>
            </w:r>
            <w:r>
              <w:rPr>
                <w:color w:val="5E574F"/>
                <w:b/>
              </w:rPr>
              <w:t xml:space="preserve">OpEx / Developers (Tier 3):</w:t>
            </w:r>
            <w:r>
              <w:rPr>
                <w:color w:val="5E574F"/>
              </w:rPr>
              <w:t xml:space="preserve"> real software bugs and new features.</w:t>
            </w:r>
          </w:p>
        </w:tc>
      </w:tr>
    </w:tbl>
    <w:p>
      <w:pPr>
        <w:spacing w:after="0"/>
      </w:pPr>
    </w:p>
    <w:p>
      <w:pPr>
        <w:pBdr>
          <w:bottom w:val="single" w:sz="6" w:space="2" w:color="E3DED7"/>
        </w:pBdr>
      </w:pPr>
    </w:p>
    <w:p>
      <w:pPr>
        <w:pStyle w:val="Heading1"/>
      </w:pPr>
      <w:r>
        <w:rPr/>
        <w:t xml:space="preserve">1. The Four Screens (what each one is for)</w:t>
      </w:r>
    </w:p>
    <w:tbl>
      <w:tblPr>
        <w:tblW w:type="pct" w:w="5000"/>
        <w:tblBorders>
          <w:top w:val="single" w:sz="4" w:space="0" w:color="E3DED7"/>
          <w:left w:val="single" w:sz="4" w:space="0" w:color="E3DED7"/>
          <w:bottom w:val="single" w:sz="4" w:space="0" w:color="E3DED7"/>
          <w:right w:val="single" w:sz="4" w:space="0" w:color="E3DED7"/>
          <w:insideH w:val="single" w:sz="4" w:space="0" w:color="E3DED7"/>
          <w:insideV w:val="single" w:sz="4" w:space="0" w:color="E3DED7"/>
        </w:tblBorders>
        <w:tblLayout w:type="autofit"/>
      </w:tblPr>
      <w:tr>
        <w:trPr>
          <w:tblHeader/>
        </w:trPr>
        <w:tc>
          <w:tcPr>
            <w:shd w:val="clear" w:color="auto" w:fill="9B1C3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FFFFFF"/>
                <w:b/>
              </w:rPr>
              <w:t xml:space="preserve">Screen</w:t>
            </w:r>
          </w:p>
        </w:tc>
        <w:tc>
          <w:tcPr>
            <w:shd w:val="clear" w:color="auto" w:fill="9B1C3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FFFFFF"/>
                <w:b/>
              </w:rPr>
              <w:t xml:space="preserve">Open it at</w:t>
            </w:r>
          </w:p>
        </w:tc>
        <w:tc>
          <w:tcPr>
            <w:shd w:val="clear" w:color="auto" w:fill="9B1C3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FFFFFF"/>
                <w:b/>
              </w:rPr>
              <w:t xml:space="preserve">Who uses it</w:t>
            </w:r>
          </w:p>
        </w:tc>
      </w:tr>
      <w:tr>
        <w:tc>
          <w:tcPr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</w:rPr>
              <w:t xml:space="preserve">Ticket kiosk</w:t>
            </w:r>
          </w:p>
        </w:tc>
        <w:tc>
          <w:tcPr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/>
                <w:shd w:val="clear" w:fill="F2EFEA"/>
              </w:rPr>
              <w:t xml:space="preserve">/ticket</w:t>
            </w:r>
          </w:p>
        </w:tc>
        <w:tc>
          <w:tcPr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/>
              <w:t xml:space="preserve">The visitor — picks a language and a service, takes a printed ticket</w:t>
            </w:r>
          </w:p>
        </w:tc>
      </w:tr>
      <w:tr>
        <w:tc>
          <w:tcPr>
            <w:shd w:val="clear" w:color="auto" w:fill="F7F3E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</w:rPr>
              <w:t xml:space="preserve">Display board</w:t>
            </w:r>
          </w:p>
        </w:tc>
        <w:tc>
          <w:tcPr>
            <w:shd w:val="clear" w:color="auto" w:fill="F7F3E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/>
                <w:shd w:val="clear" w:fill="F2EFEA"/>
              </w:rPr>
              <w:t xml:space="preserve">/display</w:t>
            </w:r>
          </w:p>
        </w:tc>
        <w:tc>
          <w:tcPr>
            <w:shd w:val="clear" w:color="auto" w:fill="F7F3E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/>
              <w:t xml:space="preserve">The big TV/monitor in the hall — shows "Now Serving" and announces by voice</w:t>
            </w:r>
          </w:p>
        </w:tc>
      </w:tr>
      <w:tr>
        <w:tc>
          <w:tcPr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</w:rPr>
              <w:t xml:space="preserve">Counter</w:t>
            </w:r>
          </w:p>
        </w:tc>
        <w:tc>
          <w:tcPr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/>
                <w:shd w:val="clear" w:fill="F2EFEA"/>
              </w:rPr>
              <w:t xml:space="preserve">/counter</w:t>
            </w:r>
          </w:p>
        </w:tc>
        <w:tc>
          <w:tcPr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/>
              <w:t xml:space="preserve">Each desk operator — logs in and calls the next visitor</w:t>
            </w:r>
          </w:p>
        </w:tc>
      </w:tr>
      <w:tr>
        <w:tc>
          <w:tcPr>
            <w:shd w:val="clear" w:color="auto" w:fill="F7F3E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</w:rPr>
              <w:t xml:space="preserve">Admin</w:t>
            </w:r>
          </w:p>
        </w:tc>
        <w:tc>
          <w:tcPr>
            <w:shd w:val="clear" w:color="auto" w:fill="F7F3E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/>
                <w:shd w:val="clear" w:fill="F2EFEA"/>
              </w:rPr>
              <w:t xml:space="preserve">/admin</w:t>
            </w:r>
          </w:p>
        </w:tc>
        <w:tc>
          <w:tcPr>
            <w:shd w:val="clear" w:color="auto" w:fill="F7F3E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/>
              <w:t xml:space="preserve">You — manage services, staff, content and settings</w:t>
            </w:r>
          </w:p>
        </w:tc>
      </w:tr>
    </w:tbl>
    <w:p>
      <w:pPr>
        <w:spacing w:after="0"/>
      </w:pPr>
    </w:p>
    <w:p>
      <w:pPr/>
      <w:r>
        <w:rPr/>
        <w:t xml:space="preserve">Open the public address (e.g. </w:t>
      </w:r>
      <w:r>
        <w:rPr>
          <w:rFonts w:ascii="Consolas" w:hAnsi="Consolas"/>
          <w:shd w:val="clear" w:fill="F2EFEA"/>
        </w:rPr>
        <w:t xml:space="preserve">https://&lt;your-qms-address&gt;</w:t>
      </w:r>
      <w:r>
        <w:rPr/>
        <w:t xml:space="preserve">) and pick the screen, or go straight to the path.</w:t>
      </w:r>
    </w:p>
    <w:p>
      <w:pPr>
        <w:pBdr>
          <w:bottom w:val="single" w:sz="6" w:space="2" w:color="E3DED7"/>
        </w:pBdr>
      </w:pPr>
    </w:p>
    <w:p>
      <w:pPr>
        <w:pStyle w:val="Heading1"/>
      </w:pPr>
      <w:r>
        <w:rPr/>
        <w:t xml:space="preserve">2. Daily Startup Checklist</w:t>
      </w:r>
    </w:p>
    <w:p>
      <w:pPr>
        <w:spacing w:after="60"/>
        <w:ind w:left="420" w:hanging="280"/>
      </w:pPr>
      <w:r>
        <w:rPr>
          <w:color w:val="9B1C3D"/>
          <w:b/>
        </w:rPr>
        <w:t xml:space="preserve">1.  </w:t>
      </w:r>
      <w:r>
        <w:rPr>
          <w:b/>
        </w:rPr>
        <w:t xml:space="preserve">Display screen(s):</w:t>
      </w:r>
      <w:r>
        <w:rPr/>
        <w:t xml:space="preserve"> open </w:t>
      </w:r>
      <w:r>
        <w:rPr>
          <w:rFonts w:ascii="Consolas" w:hAnsi="Consolas"/>
          <w:shd w:val="clear" w:fill="F2EFEA"/>
        </w:rPr>
        <w:t xml:space="preserve">/display</w:t>
      </w:r>
      <w:r>
        <w:rPr/>
        <w:t xml:space="preserve"> on each hall TV and leave it running all day. *(This screen also triggers the automatic daily reset — keep at least one open.)*</w:t>
      </w:r>
    </w:p>
    <w:p>
      <w:pPr>
        <w:spacing w:after="60"/>
        <w:ind w:left="420" w:hanging="280"/>
      </w:pPr>
      <w:r>
        <w:rPr>
          <w:color w:val="9B1C3D"/>
          <w:b/>
        </w:rPr>
        <w:t xml:space="preserve">2.  </w:t>
      </w:r>
      <w:r>
        <w:rPr>
          <w:b/>
        </w:rPr>
        <w:t xml:space="preserve">Kiosk(s):</w:t>
      </w:r>
      <w:r>
        <w:rPr/>
        <w:t xml:space="preserve"> open </w:t>
      </w:r>
      <w:r>
        <w:rPr>
          <w:rFonts w:ascii="Consolas" w:hAnsi="Consolas"/>
          <w:shd w:val="clear" w:fill="F2EFEA"/>
        </w:rPr>
        <w:t xml:space="preserve">/ticket</w:t>
      </w:r>
      <w:r>
        <w:rPr/>
        <w:t xml:space="preserve"> (or </w:t>
      </w:r>
      <w:r>
        <w:rPr>
          <w:rFonts w:ascii="Consolas" w:hAnsi="Consolas"/>
          <w:shd w:val="clear" w:fill="F2EFEA"/>
        </w:rPr>
        <w:t xml:space="preserve">/ticket?kiosk=1</w:t>
      </w:r>
      <w:r>
        <w:rPr/>
        <w:t xml:space="preserve"> for automatic printing) on each kiosk; print one test ticket.</w:t>
      </w:r>
    </w:p>
    <w:p>
      <w:pPr>
        <w:spacing w:after="60"/>
        <w:ind w:left="420" w:hanging="280"/>
      </w:pPr>
      <w:r>
        <w:rPr>
          <w:color w:val="9B1C3D"/>
          <w:b/>
        </w:rPr>
        <w:t xml:space="preserve">3.  </w:t>
      </w:r>
      <w:r>
        <w:rPr>
          <w:b/>
        </w:rPr>
        <w:t xml:space="preserve">Counters:</w:t>
      </w:r>
      <w:r>
        <w:rPr/>
        <w:t xml:space="preserve"> each operator opens </w:t>
      </w:r>
      <w:r>
        <w:rPr>
          <w:rFonts w:ascii="Consolas" w:hAnsi="Consolas"/>
          <w:shd w:val="clear" w:fill="F2EFEA"/>
        </w:rPr>
        <w:t xml:space="preserve">/counter</w:t>
      </w:r>
      <w:r>
        <w:rPr/>
        <w:t xml:space="preserve"> and </w:t>
      </w:r>
      <w:r>
        <w:rPr>
          <w:b/>
        </w:rPr>
        <w:t xml:space="preserve">logs in</w:t>
      </w:r>
      <w:r>
        <w:rPr/>
        <w:t xml:space="preserve"> with their own username/password. Their desk now shows as </w:t>
      </w:r>
      <w:r>
        <w:rPr>
          <w:b/>
        </w:rPr>
        <w:t xml:space="preserve">open</w:t>
      </w:r>
      <w:r>
        <w:rPr/>
        <w:t xml:space="preserve">.</w:t>
      </w:r>
    </w:p>
    <w:p>
      <w:pPr>
        <w:spacing w:after="60"/>
        <w:ind w:left="420" w:hanging="280"/>
      </w:pPr>
      <w:r>
        <w:rPr>
          <w:color w:val="9B1C3D"/>
          <w:b/>
        </w:rPr>
        <w:t xml:space="preserve">4.  </w:t>
      </w:r>
      <w:r>
        <w:rPr/>
        <w:t xml:space="preserve">Glance at </w:t>
      </w:r>
      <w:r>
        <w:rPr>
          <w:b/>
        </w:rPr>
        <w:t xml:space="preserve">Admin → Dashboard</w:t>
      </w:r>
      <w:r>
        <w:rPr/>
        <w:t xml:space="preserve"> to confirm waiting/serving counts look right and the queue numbering is fresh for the day.</w:t>
      </w:r>
    </w:p>
    <w:p>
      <w:pPr>
        <w:pBdr>
          <w:bottom w:val="single" w:sz="6" w:space="2" w:color="E3DED7"/>
        </w:pBdr>
      </w:pPr>
    </w:p>
    <w:p>
      <w:pPr>
        <w:pStyle w:val="Heading1"/>
      </w:pPr>
      <w:r>
        <w:rPr/>
        <w:t xml:space="preserve">3. Managing Services (Categories)</w:t>
      </w:r>
    </w:p>
    <w:p>
      <w:pPr/>
      <w:r>
        <w:rPr>
          <w:b/>
        </w:rPr>
        <w:t xml:space="preserve">Admin → Categories.</w:t>
      </w:r>
      <w:r>
        <w:rPr/>
        <w:t xml:space="preserve"> Each service the visitor can choose is a "category."</w:t>
      </w:r>
    </w:p>
    <w:p>
      <w:pPr/>
      <w:r>
        <w:rPr/>
        <w:t xml:space="preserve">Each service has:</w:t>
      </w:r>
    </w:p>
    <w:tbl>
      <w:tblPr>
        <w:tblW w:type="pct" w:w="5000"/>
        <w:tblBorders>
          <w:top w:val="single" w:sz="4" w:space="0" w:color="E3DED7"/>
          <w:left w:val="single" w:sz="4" w:space="0" w:color="E3DED7"/>
          <w:bottom w:val="single" w:sz="4" w:space="0" w:color="E3DED7"/>
          <w:right w:val="single" w:sz="4" w:space="0" w:color="E3DED7"/>
          <w:insideH w:val="single" w:sz="4" w:space="0" w:color="E3DED7"/>
          <w:insideV w:val="single" w:sz="4" w:space="0" w:color="E3DED7"/>
        </w:tblBorders>
        <w:tblLayout w:type="autofit"/>
      </w:tblPr>
      <w:tr>
        <w:trPr>
          <w:tblHeader/>
        </w:trPr>
        <w:tc>
          <w:tcPr>
            <w:shd w:val="clear" w:color="auto" w:fill="9B1C3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FFFFFF"/>
                <w:b/>
              </w:rPr>
              <w:t xml:space="preserve">Field</w:t>
            </w:r>
          </w:p>
        </w:tc>
        <w:tc>
          <w:tcPr>
            <w:shd w:val="clear" w:color="auto" w:fill="9B1C3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FFFFFF"/>
                <w:b/>
              </w:rPr>
              <w:t xml:space="preserve">What it does</w:t>
            </w:r>
          </w:p>
        </w:tc>
      </w:tr>
      <w:tr>
        <w:tc>
          <w:tcPr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</w:rPr>
              <w:t xml:space="preserve">Name</w:t>
            </w:r>
          </w:p>
        </w:tc>
        <w:tc>
          <w:tcPr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/>
              <w:t xml:space="preserve">English service name shown on the kiosk (e.g. *Registration*)</w:t>
            </w:r>
          </w:p>
        </w:tc>
      </w:tr>
      <w:tr>
        <w:tc>
          <w:tcPr>
            <w:shd w:val="clear" w:color="auto" w:fill="F7F3E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</w:rPr>
              <w:t xml:space="preserve">Arabic name</w:t>
            </w:r>
          </w:p>
        </w:tc>
        <w:tc>
          <w:tcPr>
            <w:shd w:val="clear" w:color="auto" w:fill="F7F3E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/>
              <w:t xml:space="preserve">Shown when the visitor picks Arabic</w:t>
            </w:r>
          </w:p>
        </w:tc>
      </w:tr>
      <w:tr>
        <w:tc>
          <w:tcPr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</w:rPr>
              <w:t xml:space="preserve">Prefix</w:t>
            </w:r>
          </w:p>
        </w:tc>
        <w:tc>
          <w:tcPr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/>
              <w:t xml:space="preserve">The letter on the ticket (e.g. </w:t>
            </w:r>
            <w:r>
              <w:rPr>
                <w:rFonts w:ascii="Consolas" w:hAnsi="Consolas"/>
                <w:shd w:val="clear" w:fill="F2EFEA"/>
              </w:rPr>
              <w:t xml:space="preserve">R</w:t>
            </w:r>
            <w:r>
              <w:rPr/>
              <w:t xml:space="preserve"> → tickets </w:t>
            </w:r>
            <w:r>
              <w:rPr>
                <w:rFonts w:ascii="Consolas" w:hAnsi="Consolas"/>
                <w:shd w:val="clear" w:fill="F2EFEA"/>
              </w:rPr>
              <w:t xml:space="preserve">R1, R2, …</w:t>
            </w:r>
            <w:r>
              <w:rPr/>
              <w:t xml:space="preserve">)</w:t>
            </w:r>
          </w:p>
        </w:tc>
      </w:tr>
      <w:tr>
        <w:tc>
          <w:tcPr>
            <w:shd w:val="clear" w:color="auto" w:fill="F7F3E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</w:rPr>
              <w:t xml:space="preserve">Daily limit</w:t>
            </w:r>
          </w:p>
        </w:tc>
        <w:tc>
          <w:tcPr>
            <w:shd w:val="clear" w:color="auto" w:fill="F7F3E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/>
              <w:t xml:space="preserve">Max tickets per day. </w:t>
            </w:r>
            <w:r>
              <w:rPr>
                <w:b/>
              </w:rPr>
              <w:t xml:space="preserve">0 = unlimited.</w:t>
            </w:r>
            <w:r>
              <w:rPr/>
              <w:t xml:space="preserve"> When the limit is reached the service shows as closed on the kiosk</w:t>
            </w:r>
          </w:p>
        </w:tc>
      </w:tr>
      <w:tr>
        <w:tc>
          <w:tcPr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</w:rPr>
              <w:t xml:space="preserve">Start number</w:t>
            </w:r>
          </w:p>
        </w:tc>
        <w:tc>
          <w:tcPr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/>
              <w:t xml:space="preserve">The first number for this service's tickets (e.g. start 2000 → </w:t>
            </w:r>
            <w:r>
              <w:rPr>
                <w:rFonts w:ascii="Consolas" w:hAnsi="Consolas"/>
                <w:shd w:val="clear" w:fill="F2EFEA"/>
              </w:rPr>
              <w:t xml:space="preserve">R2000, R2001…</w:t>
            </w:r>
            <w:r>
              <w:rPr/>
              <w:t xml:space="preserve">)</w:t>
            </w:r>
          </w:p>
        </w:tc>
      </w:tr>
      <w:tr>
        <w:tc>
          <w:tcPr>
            <w:shd w:val="clear" w:color="auto" w:fill="F7F3E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</w:rPr>
              <w:t xml:space="preserve">Closed message</w:t>
            </w:r>
          </w:p>
        </w:tc>
        <w:tc>
          <w:tcPr>
            <w:shd w:val="clear" w:color="auto" w:fill="F7F3E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/>
              <w:t xml:space="preserve">The message shown to a visitor when the service is full/closed</w:t>
            </w:r>
          </w:p>
        </w:tc>
      </w:tr>
    </w:tbl>
    <w:p>
      <w:pPr>
        <w:spacing w:after="0"/>
      </w:pPr>
    </w:p>
    <w:p>
      <w:pPr/>
      <w:r>
        <w:rPr>
          <w:b/>
        </w:rPr>
        <w:t xml:space="preserve">To add or edit a service:</w:t>
      </w:r>
      <w:r>
        <w:rPr/>
        <w:t xml:space="preserve"> open the Categories tab → add a row or edit an existing one → set the fields above → </w:t>
      </w:r>
      <w:r>
        <w:rPr>
          <w:b/>
        </w:rPr>
        <w:t xml:space="preserve">Save</w:t>
      </w:r>
      <w:r>
        <w:rPr/>
        <w:t xml:space="preserve">. Changes appear on the kiosk immediately.</w:t>
      </w:r>
    </w:p>
    <w:tbl>
      <w:tblPr>
        <w:tblW w:type="pct" w:w="5000"/>
        <w:tblBorders>
          <w:left w:val="single" w:sz="24" w:space="0" w:color="9B1C3D"/>
        </w:tblBorders>
        <w:tblCellMar>
          <w:top w:w="120" w:type="dxa"/>
          <w:left w:w="200" w:type="dxa"/>
          <w:bottom w:w="120" w:type="dxa"/>
          <w:right w:w="160" w:type="dxa"/>
        </w:tblCellMar>
      </w:tblPr>
      <w:tr>
        <w:tc>
          <w:tcPr>
            <w:shd w:val="clear" w:color="auto" w:fill="FBF0F3"/>
          </w:tcPr>
          <w:p>
            <w:pPr>
              <w:spacing w:after="0" w:line="264" w:lineRule="auto"/>
            </w:pPr>
            <w:r>
              <w:rPr>
                <w:color w:val="5E574F"/>
              </w:rPr>
              <w:t xml:space="preserve">Tip: keep prefixes short and unique (one letter) so tickets and the display stay easy to read.</w:t>
            </w:r>
          </w:p>
        </w:tc>
      </w:tr>
    </w:tbl>
    <w:p>
      <w:pPr>
        <w:spacing w:after="0"/>
      </w:pPr>
    </w:p>
    <w:p>
      <w:pPr>
        <w:pBdr>
          <w:bottom w:val="single" w:sz="6" w:space="2" w:color="E3DED7"/>
        </w:pBdr>
      </w:pPr>
    </w:p>
    <w:p>
      <w:pPr>
        <w:pStyle w:val="Heading1"/>
      </w:pPr>
      <w:r>
        <w:rPr/>
        <w:t xml:space="preserve">4. Managing Employees &amp; Counters</w:t>
      </w:r>
    </w:p>
    <w:p>
      <w:pPr/>
      <w:r>
        <w:rPr>
          <w:b/>
        </w:rPr>
        <w:t xml:space="preserve">Admin → Employees.</w:t>
      </w:r>
    </w:p>
    <w:p>
      <w:pPr>
        <w:spacing w:after="60"/>
        <w:ind w:left="360" w:hanging="220"/>
      </w:pPr>
      <w:r>
        <w:rPr>
          <w:color w:val="9B1C3D"/>
          <w:b/>
        </w:rPr>
        <w:t xml:space="preserve">•  </w:t>
      </w:r>
      <w:r>
        <w:rPr>
          <w:b/>
        </w:rPr>
        <w:t xml:space="preserve">Add an operator:</w:t>
      </w:r>
      <w:r>
        <w:rPr/>
        <w:t xml:space="preserve"> create a username + password, their display name, and the </w:t>
      </w:r>
      <w:r>
        <w:rPr>
          <w:b/>
        </w:rPr>
        <w:t xml:space="preserve">counter number</w:t>
      </w:r>
      <w:r>
        <w:rPr/>
        <w:t xml:space="preserve"> they sit at.</w:t>
      </w:r>
    </w:p>
    <w:p>
      <w:pPr>
        <w:spacing w:after="60"/>
        <w:ind w:left="360" w:hanging="220"/>
      </w:pPr>
      <w:r>
        <w:rPr>
          <w:color w:val="9B1C3D"/>
          <w:b/>
        </w:rPr>
        <w:t xml:space="preserve">•  </w:t>
      </w:r>
      <w:r>
        <w:rPr>
          <w:b/>
        </w:rPr>
        <w:t xml:space="preserve">Assign services:</w:t>
      </w:r>
      <w:r>
        <w:rPr/>
        <w:t xml:space="preserve"> set which </w:t>
      </w:r>
      <w:r>
        <w:rPr>
          <w:b/>
        </w:rPr>
        <w:t xml:space="preserve">categories</w:t>
      </w:r>
      <w:r>
        <w:rPr/>
        <w:t xml:space="preserve"> that operator handles. When they press *Next*, they only get visitors for those services. *Leave services empty = they handle everything.*</w:t>
      </w:r>
    </w:p>
    <w:p>
      <w:pPr>
        <w:spacing w:after="60"/>
        <w:ind w:left="360" w:hanging="220"/>
      </w:pPr>
      <w:r>
        <w:rPr>
          <w:color w:val="9B1C3D"/>
          <w:b/>
        </w:rPr>
        <w:t xml:space="preserve">•  </w:t>
      </w:r>
      <w:r>
        <w:rPr>
          <w:b/>
        </w:rPr>
        <w:t xml:space="preserve">Role:</w:t>
      </w:r>
      <w:r>
        <w:rPr/>
        <w:t xml:space="preserve"> </w:t>
      </w:r>
      <w:r>
        <w:rPr>
          <w:rFonts w:ascii="Consolas" w:hAnsi="Consolas"/>
          <w:shd w:val="clear" w:fill="F2EFEA"/>
        </w:rPr>
        <w:t xml:space="preserve">employee</w:t>
      </w:r>
      <w:r>
        <w:rPr/>
        <w:t xml:space="preserve"> for desk operators; </w:t>
      </w:r>
      <w:r>
        <w:rPr>
          <w:rFonts w:ascii="Consolas" w:hAnsi="Consolas"/>
          <w:shd w:val="clear" w:fill="F2EFEA"/>
        </w:rPr>
        <w:t xml:space="preserve">admin</w:t>
      </w:r>
      <w:r>
        <w:rPr/>
        <w:t xml:space="preserve"> only for people who should change settings (like you).</w:t>
      </w:r>
    </w:p>
    <w:p>
      <w:pPr>
        <w:spacing w:after="60"/>
        <w:ind w:left="360" w:hanging="220"/>
      </w:pPr>
      <w:r>
        <w:rPr>
          <w:color w:val="9B1C3D"/>
          <w:b/>
        </w:rPr>
        <w:t xml:space="preserve">•  </w:t>
      </w:r>
      <w:r>
        <w:rPr>
          <w:b/>
        </w:rPr>
        <w:t xml:space="preserve">Remove someone:</w:t>
      </w:r>
      <w:r>
        <w:rPr/>
        <w:t xml:space="preserve"> set them to </w:t>
      </w:r>
      <w:r>
        <w:rPr>
          <w:b/>
        </w:rPr>
        <w:t xml:space="preserve">inactive</w:t>
      </w:r>
      <w:r>
        <w:rPr/>
        <w:t xml:space="preserve"> (don't delete) — they can no longer log in, but their history stays for reporting.</w:t>
      </w:r>
    </w:p>
    <w:tbl>
      <w:tblPr>
        <w:tblW w:type="pct" w:w="5000"/>
        <w:tblBorders>
          <w:left w:val="single" w:sz="24" w:space="0" w:color="9B1C3D"/>
        </w:tblBorders>
        <w:tblCellMar>
          <w:top w:w="120" w:type="dxa"/>
          <w:left w:w="200" w:type="dxa"/>
          <w:bottom w:w="120" w:type="dxa"/>
          <w:right w:w="160" w:type="dxa"/>
        </w:tblCellMar>
      </w:tblPr>
      <w:tr>
        <w:tc>
          <w:tcPr>
            <w:shd w:val="clear" w:color="auto" w:fill="FBF0F3"/>
          </w:tcPr>
          <w:p>
            <w:pPr>
              <w:spacing w:after="0" w:line="264" w:lineRule="auto"/>
            </w:pPr>
            <w:r>
              <w:rPr>
                <w:color w:val="5E574F"/>
              </w:rPr>
              <w:t xml:space="preserve">A counter "opens" automatically when its operator logs in on </w:t>
            </w:r>
            <w:r>
              <w:rPr>
                <w:color w:val="5E574F"/>
                <w:rFonts w:ascii="Consolas" w:hAnsi="Consolas"/>
                <w:shd w:val="clear" w:fill="F2EFEA"/>
              </w:rPr>
              <w:t xml:space="preserve">/counter</w:t>
            </w:r>
            <w:r>
              <w:rPr>
                <w:color w:val="5E574F"/>
              </w:rPr>
              <w:t xml:space="preserve">, and shows their name on the display.</w:t>
            </w:r>
          </w:p>
        </w:tc>
      </w:tr>
    </w:tbl>
    <w:p>
      <w:pPr>
        <w:spacing w:after="0"/>
      </w:pPr>
    </w:p>
    <w:p>
      <w:pPr>
        <w:pBdr>
          <w:bottom w:val="single" w:sz="6" w:space="2" w:color="E3DED7"/>
        </w:pBdr>
      </w:pPr>
    </w:p>
    <w:p>
      <w:pPr>
        <w:pStyle w:val="Heading1"/>
      </w:pPr>
      <w:r>
        <w:rPr/>
        <w:t xml:space="preserve">5. Daily Reset &amp; Service Limits</w:t>
      </w:r>
    </w:p>
    <w:p>
      <w:pPr>
        <w:spacing w:after="60"/>
        <w:ind w:left="360" w:hanging="220"/>
      </w:pPr>
      <w:r>
        <w:rPr>
          <w:color w:val="9B1C3D"/>
          <w:b/>
        </w:rPr>
        <w:t xml:space="preserve">•  </w:t>
      </w:r>
      <w:r>
        <w:rPr>
          <w:b/>
        </w:rPr>
        <w:t xml:space="preserve">Automatic daily reset:</w:t>
      </w:r>
      <w:r>
        <w:rPr/>
        <w:t xml:space="preserve"> </w:t>
      </w:r>
      <w:r>
        <w:rPr>
          <w:b/>
        </w:rPr>
        <w:t xml:space="preserve">Admin → Settings → Auto‑reset time</w:t>
      </w:r>
      <w:r>
        <w:rPr/>
        <w:t xml:space="preserve"> (default </w:t>
      </w:r>
      <w:r>
        <w:rPr>
          <w:rFonts w:ascii="Consolas" w:hAnsi="Consolas"/>
          <w:shd w:val="clear" w:fill="F2EFEA"/>
        </w:rPr>
        <w:t xml:space="preserve">00:00</w:t>
      </w:r>
      <w:r>
        <w:rPr/>
        <w:t xml:space="preserve">). At that time the queue empties and numbering starts fresh. *Keep at least one Display screen open so the reset runs — if no display was open overnight, use the manual reset below in the morning.*</w:t>
      </w:r>
    </w:p>
    <w:p>
      <w:pPr>
        <w:spacing w:after="60"/>
        <w:ind w:left="360" w:hanging="220"/>
      </w:pPr>
      <w:r>
        <w:rPr>
          <w:color w:val="9B1C3D"/>
          <w:b/>
        </w:rPr>
        <w:t xml:space="preserve">•  </w:t>
      </w:r>
      <w:r>
        <w:rPr>
          <w:b/>
        </w:rPr>
        <w:t xml:space="preserve">Manual reset (whole queue):</w:t>
      </w:r>
      <w:r>
        <w:rPr/>
        <w:t xml:space="preserve"> </w:t>
      </w:r>
      <w:r>
        <w:rPr>
          <w:b/>
        </w:rPr>
        <w:t xml:space="preserve">Admin → Dashboard → Reset.</w:t>
      </w:r>
      <w:r>
        <w:rPr/>
        <w:t xml:space="preserve"> Use only when needed (e.g. testing, or a stuck queue at the start of the day). It cancels all waiting/serving tickets.</w:t>
      </w:r>
    </w:p>
    <w:p>
      <w:pPr>
        <w:spacing w:after="60"/>
        <w:ind w:left="360" w:hanging="220"/>
      </w:pPr>
      <w:r>
        <w:rPr>
          <w:color w:val="9B1C3D"/>
          <w:b/>
        </w:rPr>
        <w:t xml:space="preserve">•  </w:t>
      </w:r>
      <w:r>
        <w:rPr>
          <w:b/>
        </w:rPr>
        <w:t xml:space="preserve">Reopen a single full service before reset time:</w:t>
      </w:r>
      <w:r>
        <w:rPr/>
        <w:t xml:space="preserve"> </w:t>
      </w:r>
      <w:r>
        <w:rPr>
          <w:b/>
        </w:rPr>
        <w:t xml:space="preserve">Admin → Dashboard → reset that category's limit</w:t>
      </w:r>
      <w:r>
        <w:rPr/>
        <w:t xml:space="preserve"> (or "reset all limits"). The service starts counting again from zero and reopens for visitors immediately.</w:t>
      </w:r>
    </w:p>
    <w:p>
      <w:pPr>
        <w:pBdr>
          <w:bottom w:val="single" w:sz="6" w:space="2" w:color="E3DED7"/>
        </w:pBdr>
      </w:pPr>
    </w:p>
    <w:p>
      <w:pPr>
        <w:pStyle w:val="Heading1"/>
      </w:pPr>
      <w:r>
        <w:rPr/>
        <w:t xml:space="preserve">6. Display Board Content</w:t>
      </w:r>
    </w:p>
    <w:p>
      <w:pPr/>
      <w:r>
        <w:rPr>
          <w:b/>
        </w:rPr>
        <w:t xml:space="preserve">Admin → Voice / Videos / Settings.</w:t>
      </w:r>
    </w:p>
    <w:p>
      <w:pPr>
        <w:spacing w:after="60"/>
        <w:ind w:left="360" w:hanging="220"/>
      </w:pPr>
      <w:r>
        <w:rPr>
          <w:color w:val="9B1C3D"/>
          <w:b/>
        </w:rPr>
        <w:t xml:space="preserve">•  </w:t>
      </w:r>
      <w:r>
        <w:rPr>
          <w:b/>
        </w:rPr>
        <w:t xml:space="preserve">Voice (announcements):</w:t>
      </w:r>
      <w:r>
        <w:rPr/>
        <w:t xml:space="preserve"> choose the voice, speed and pitch, then </w:t>
      </w:r>
      <w:r>
        <w:rPr>
          <w:b/>
        </w:rPr>
        <w:t xml:space="preserve">preview</w:t>
      </w:r>
      <w:r>
        <w:rPr/>
        <w:t xml:space="preserve"> it. This is the voice that says e.g. *"Ticket R5, please proceed to desk 3."*</w:t>
      </w:r>
    </w:p>
    <w:p>
      <w:pPr>
        <w:spacing w:after="60"/>
        <w:ind w:left="360" w:hanging="220"/>
      </w:pPr>
      <w:r>
        <w:rPr>
          <w:color w:val="9B1C3D"/>
          <w:b/>
        </w:rPr>
        <w:t xml:space="preserve">•  </w:t>
      </w:r>
      <w:r>
        <w:rPr>
          <w:b/>
        </w:rPr>
        <w:t xml:space="preserve">Videos:</w:t>
      </w:r>
      <w:r>
        <w:rPr/>
        <w:t xml:space="preserve"> upload promotional/info videos to play on the left side of the display. Keep each file reasonably small (large files can stutter on the hall TV).</w:t>
      </w:r>
    </w:p>
    <w:p>
      <w:pPr>
        <w:spacing w:after="60"/>
        <w:ind w:left="360" w:hanging="220"/>
      </w:pPr>
      <w:r>
        <w:rPr>
          <w:color w:val="9B1C3D"/>
          <w:b/>
        </w:rPr>
        <w:t xml:space="preserve">•  </w:t>
      </w:r>
      <w:r>
        <w:rPr>
          <w:b/>
        </w:rPr>
        <w:t xml:space="preserve">Ticker messages:</w:t>
      </w:r>
      <w:r>
        <w:rPr/>
        <w:t xml:space="preserve"> add custom scrolling messages (announcements, opening hours, etc.) shown along the bottom of the display.</w:t>
      </w:r>
    </w:p>
    <w:p>
      <w:pPr>
        <w:pBdr>
          <w:bottom w:val="single" w:sz="6" w:space="2" w:color="E3DED7"/>
        </w:pBdr>
      </w:pPr>
    </w:p>
    <w:p>
      <w:pPr>
        <w:pStyle w:val="Heading1"/>
      </w:pPr>
      <w:r>
        <w:rPr/>
        <w:t xml:space="preserve">7. Reports (Analytics)</w:t>
      </w:r>
    </w:p>
    <w:p>
      <w:pPr/>
      <w:r>
        <w:rPr>
          <w:b/>
        </w:rPr>
        <w:t xml:space="preserve">Admin → Analytics</w:t>
      </w:r>
      <w:r>
        <w:rPr/>
        <w:t xml:space="preserve"> shows: today's totals (waiting / serving / served / cancelled), average wait and serve times, busiest hours, and </w:t>
      </w:r>
      <w:r>
        <w:rPr>
          <w:b/>
        </w:rPr>
        <w:t xml:space="preserve">per‑employee performance</w:t>
      </w:r>
      <w:r>
        <w:rPr/>
        <w:t xml:space="preserve"> (tickets served, average serve time), plus a 7‑day trend.</w:t>
      </w:r>
    </w:p>
    <w:p>
      <w:pPr/>
      <w:r>
        <w:rPr/>
        <w:t xml:space="preserve">Pull these routinely to monitor service levels and spot bottlenecks. If numbers look obviously wrong (not just busy/slow), note the details and escalate (see §9).</w:t>
      </w:r>
    </w:p>
    <w:p>
      <w:pPr>
        <w:pBdr>
          <w:bottom w:val="single" w:sz="6" w:space="2" w:color="E3DED7"/>
        </w:pBdr>
      </w:pPr>
    </w:p>
    <w:p>
      <w:pPr>
        <w:pStyle w:val="Heading1"/>
      </w:pPr>
      <w:r>
        <w:rPr/>
        <w:t xml:space="preserve">8. Operator Quick Reference (for desk staff)</w:t>
      </w:r>
    </w:p>
    <w:p>
      <w:pPr/>
      <w:r>
        <w:rPr/>
        <w:t xml:space="preserve">On </w:t>
      </w:r>
      <w:r>
        <w:rPr>
          <w:rFonts w:ascii="Consolas" w:hAnsi="Consolas"/>
          <w:shd w:val="clear" w:fill="F2EFEA"/>
        </w:rPr>
        <w:t xml:space="preserve">/counter</w:t>
      </w:r>
      <w:r>
        <w:rPr/>
        <w:t xml:space="preserve"> after login:</w:t>
      </w:r>
    </w:p>
    <w:tbl>
      <w:tblPr>
        <w:tblW w:type="pct" w:w="5000"/>
        <w:tblBorders>
          <w:top w:val="single" w:sz="4" w:space="0" w:color="E3DED7"/>
          <w:left w:val="single" w:sz="4" w:space="0" w:color="E3DED7"/>
          <w:bottom w:val="single" w:sz="4" w:space="0" w:color="E3DED7"/>
          <w:right w:val="single" w:sz="4" w:space="0" w:color="E3DED7"/>
          <w:insideH w:val="single" w:sz="4" w:space="0" w:color="E3DED7"/>
          <w:insideV w:val="single" w:sz="4" w:space="0" w:color="E3DED7"/>
        </w:tblBorders>
        <w:tblLayout w:type="autofit"/>
      </w:tblPr>
      <w:tr>
        <w:trPr>
          <w:tblHeader/>
        </w:trPr>
        <w:tc>
          <w:tcPr>
            <w:shd w:val="clear" w:color="auto" w:fill="9B1C3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FFFFFF"/>
                <w:b/>
              </w:rPr>
              <w:t xml:space="preserve">Button</w:t>
            </w:r>
          </w:p>
        </w:tc>
        <w:tc>
          <w:tcPr>
            <w:shd w:val="clear" w:color="auto" w:fill="9B1C3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FFFFFF"/>
                <w:b/>
              </w:rPr>
              <w:t xml:space="preserve">Use it when</w:t>
            </w:r>
          </w:p>
        </w:tc>
      </w:tr>
      <w:tr>
        <w:tc>
          <w:tcPr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</w:rPr>
              <w:t xml:space="preserve">Next</w:t>
            </w:r>
          </w:p>
        </w:tc>
        <w:tc>
          <w:tcPr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/>
              <w:t xml:space="preserve">Ready for the next visitor — calls the next waiting ticket for your services</w:t>
            </w:r>
          </w:p>
        </w:tc>
      </w:tr>
      <w:tr>
        <w:tc>
          <w:tcPr>
            <w:shd w:val="clear" w:color="auto" w:fill="F7F3E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</w:rPr>
              <w:t xml:space="preserve">Recall</w:t>
            </w:r>
          </w:p>
        </w:tc>
        <w:tc>
          <w:tcPr>
            <w:shd w:val="clear" w:color="auto" w:fill="F7F3E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/>
              <w:t xml:space="preserve">The visitor didn't come — rings/announces again (after 3 recalls the ticket is auto‑cancelled as a no‑show)</w:t>
            </w:r>
          </w:p>
        </w:tc>
      </w:tr>
      <w:tr>
        <w:tc>
          <w:tcPr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</w:rPr>
              <w:t xml:space="preserve">Skip</w:t>
            </w:r>
          </w:p>
        </w:tc>
        <w:tc>
          <w:tcPr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/>
              <w:t xml:space="preserve">Mark a no‑show and move on</w:t>
            </w:r>
          </w:p>
        </w:tc>
      </w:tr>
      <w:tr>
        <w:tc>
          <w:tcPr>
            <w:shd w:val="clear" w:color="auto" w:fill="F7F3E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</w:rPr>
              <w:t xml:space="preserve">Transfer</w:t>
            </w:r>
          </w:p>
        </w:tc>
        <w:tc>
          <w:tcPr>
            <w:shd w:val="clear" w:color="auto" w:fill="F7F3E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/>
              <w:t xml:space="preserve">Send the current visitor to another counter (e.g. a specialist)</w:t>
            </w:r>
          </w:p>
        </w:tc>
      </w:tr>
      <w:tr>
        <w:tc>
          <w:tcPr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</w:rPr>
              <w:t xml:space="preserve">Complete</w:t>
            </w:r>
          </w:p>
        </w:tc>
        <w:tc>
          <w:tcPr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/>
              <w:t xml:space="preserve">Finished with this visitor — frees your desk</w:t>
            </w:r>
          </w:p>
        </w:tc>
      </w:tr>
    </w:tbl>
    <w:p>
      <w:pPr>
        <w:spacing w:after="0"/>
      </w:pPr>
    </w:p>
    <w:p>
      <w:pPr>
        <w:pBdr>
          <w:bottom w:val="single" w:sz="6" w:space="2" w:color="E3DED7"/>
        </w:pBdr>
      </w:pPr>
    </w:p>
    <w:p>
      <w:pPr>
        <w:pStyle w:val="Heading1"/>
      </w:pPr>
      <w:r>
        <w:rPr/>
        <w:t xml:space="preserve">9. Tier‑1 Troubleshooting (check these </w:t>
      </w:r>
      <w:r>
        <w:rPr>
          <w:b/>
        </w:rPr>
        <w:t xml:space="preserve">before</w:t>
      </w:r>
      <w:r>
        <w:rPr/>
        <w:t xml:space="preserve"> calling IT)</w:t>
      </w:r>
    </w:p>
    <w:tbl>
      <w:tblPr>
        <w:tblW w:type="pct" w:w="5000"/>
        <w:tblBorders>
          <w:top w:val="single" w:sz="4" w:space="0" w:color="E3DED7"/>
          <w:left w:val="single" w:sz="4" w:space="0" w:color="E3DED7"/>
          <w:bottom w:val="single" w:sz="4" w:space="0" w:color="E3DED7"/>
          <w:right w:val="single" w:sz="4" w:space="0" w:color="E3DED7"/>
          <w:insideH w:val="single" w:sz="4" w:space="0" w:color="E3DED7"/>
          <w:insideV w:val="single" w:sz="4" w:space="0" w:color="E3DED7"/>
        </w:tblBorders>
        <w:tblLayout w:type="autofit"/>
      </w:tblPr>
      <w:tr>
        <w:trPr>
          <w:tblHeader/>
        </w:trPr>
        <w:tc>
          <w:tcPr>
            <w:shd w:val="clear" w:color="auto" w:fill="9B1C3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FFFFFF"/>
                <w:b/>
              </w:rPr>
              <w:t xml:space="preserve">Problem</w:t>
            </w:r>
          </w:p>
        </w:tc>
        <w:tc>
          <w:tcPr>
            <w:shd w:val="clear" w:color="auto" w:fill="9B1C3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FFFFFF"/>
                <w:b/>
              </w:rPr>
              <w:t xml:space="preserve">What you can do yourself</w:t>
            </w:r>
          </w:p>
        </w:tc>
      </w:tr>
      <w:tr>
        <w:tc>
          <w:tcPr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</w:rPr>
              <w:t xml:space="preserve">Operator gets "No tickets waiting" or buttons do nothing</w:t>
            </w:r>
          </w:p>
        </w:tc>
        <w:tc>
          <w:tcPr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/>
              <w:t xml:space="preserve">Have them </w:t>
            </w:r>
            <w:r>
              <w:rPr>
                <w:b/>
              </w:rPr>
              <w:t xml:space="preserve">log out and log back in</w:t>
            </w:r>
            <w:r>
              <w:rPr/>
              <w:t xml:space="preserve"> on </w:t>
            </w:r>
            <w:r>
              <w:rPr>
                <w:rFonts w:ascii="Consolas" w:hAnsi="Consolas"/>
                <w:shd w:val="clear" w:fill="F2EFEA"/>
              </w:rPr>
              <w:t xml:space="preserve">/counter</w:t>
            </w:r>
            <w:r>
              <w:rPr/>
              <w:t xml:space="preserve"> (the login simply expired). Resolves most counter issues.</w:t>
            </w:r>
          </w:p>
        </w:tc>
      </w:tr>
      <w:tr>
        <w:tc>
          <w:tcPr>
            <w:shd w:val="clear" w:color="auto" w:fill="F7F3E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</w:rPr>
              <w:t xml:space="preserve">A service won't issue tickets / shows closed</w:t>
            </w:r>
          </w:p>
        </w:tc>
        <w:tc>
          <w:tcPr>
            <w:shd w:val="clear" w:color="auto" w:fill="F7F3E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/>
              <w:t xml:space="preserve">Check its </w:t>
            </w:r>
            <w:r>
              <w:rPr>
                <w:b/>
              </w:rPr>
              <w:t xml:space="preserve">daily limit</w:t>
            </w:r>
            <w:r>
              <w:rPr/>
              <w:t xml:space="preserve"> in Categories — if reached, reset that limit (§5) or raise the limit.</w:t>
            </w:r>
          </w:p>
        </w:tc>
      </w:tr>
      <w:tr>
        <w:tc>
          <w:tcPr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</w:rPr>
              <w:t xml:space="preserve">Display not updating / frozen</w:t>
            </w:r>
          </w:p>
        </w:tc>
        <w:tc>
          <w:tcPr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</w:rPr>
              <w:t xml:space="preserve">Refresh the browser</w:t>
            </w:r>
            <w:r>
              <w:rPr/>
              <w:t xml:space="preserve"> on that Display screen. Make sure the page is </w:t>
            </w:r>
            <w:r>
              <w:rPr>
                <w:rFonts w:ascii="Consolas" w:hAnsi="Consolas"/>
                <w:shd w:val="clear" w:fill="F2EFEA"/>
              </w:rPr>
              <w:t xml:space="preserve">/display</w:t>
            </w:r>
            <w:r>
              <w:rPr/>
              <w:t xml:space="preserve">.</w:t>
            </w:r>
          </w:p>
        </w:tc>
      </w:tr>
      <w:tr>
        <w:tc>
          <w:tcPr>
            <w:shd w:val="clear" w:color="auto" w:fill="F7F3E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</w:rPr>
              <w:t xml:space="preserve">No voice on the display</w:t>
            </w:r>
          </w:p>
        </w:tc>
        <w:tc>
          <w:tcPr>
            <w:shd w:val="clear" w:color="auto" w:fill="F7F3E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/>
              <w:t xml:space="preserve">Check the TV/PC </w:t>
            </w:r>
            <w:r>
              <w:rPr>
                <w:b/>
              </w:rPr>
              <w:t xml:space="preserve">volume and audio output</w:t>
            </w:r>
            <w:r>
              <w:rPr/>
              <w:t xml:space="preserve">; try the Voice </w:t>
            </w:r>
            <w:r>
              <w:rPr>
                <w:b/>
              </w:rPr>
              <w:t xml:space="preserve">preview</w:t>
            </w:r>
            <w:r>
              <w:rPr/>
              <w:t xml:space="preserve"> in Admin.</w:t>
            </w:r>
          </w:p>
        </w:tc>
      </w:tr>
      <w:tr>
        <w:tc>
          <w:tcPr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</w:rPr>
              <w:t xml:space="preserve">Kiosk won't print</w:t>
            </w:r>
          </w:p>
        </w:tc>
        <w:tc>
          <w:tcPr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/>
              <w:t xml:space="preserve">Check the </w:t>
            </w:r>
            <w:r>
              <w:rPr>
                <w:b/>
              </w:rPr>
              <w:t xml:space="preserve">printer</w:t>
            </w:r>
            <w:r>
              <w:rPr/>
              <w:t xml:space="preserve"> (paper/power) and the kiosk's print helper. The kiosk also offers the normal browser print as a fallback.</w:t>
            </w:r>
          </w:p>
        </w:tc>
      </w:tr>
      <w:tr>
        <w:tc>
          <w:tcPr>
            <w:shd w:val="clear" w:color="auto" w:fill="F7F3E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</w:rPr>
              <w:t xml:space="preserve">Queue didn't reset this morning</w:t>
            </w:r>
          </w:p>
        </w:tc>
        <w:tc>
          <w:tcPr>
            <w:shd w:val="clear" w:color="auto" w:fill="F7F3E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/>
              <w:t xml:space="preserve">Use </w:t>
            </w:r>
            <w:r>
              <w:rPr>
                <w:b/>
              </w:rPr>
              <w:t xml:space="preserve">Manual reset</w:t>
            </w:r>
            <w:r>
              <w:rPr/>
              <w:t xml:space="preserve"> (§5), then make sure a Display screen stays open overnight.</w:t>
            </w:r>
          </w:p>
        </w:tc>
      </w:tr>
      <w:tr>
        <w:tc>
          <w:tcPr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</w:rPr>
              <w:t xml:space="preserve">Wrong service/prefix/Arabic name on a ticket</w:t>
            </w:r>
          </w:p>
        </w:tc>
        <w:tc>
          <w:tcPr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/>
              <w:t xml:space="preserve">Fix it in </w:t>
            </w:r>
            <w:r>
              <w:rPr>
                <w:b/>
              </w:rPr>
              <w:t xml:space="preserve">Categories</w:t>
            </w:r>
            <w:r>
              <w:rPr/>
              <w:t xml:space="preserve"> and Save — no IT needed.</w:t>
            </w:r>
          </w:p>
        </w:tc>
      </w:tr>
      <w:tr>
        <w:tc>
          <w:tcPr>
            <w:shd w:val="clear" w:color="auto" w:fill="F7F3E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</w:rPr>
              <w:t xml:space="preserve">An operator can't see settings</w:t>
            </w:r>
          </w:p>
        </w:tc>
        <w:tc>
          <w:tcPr>
            <w:shd w:val="clear" w:color="auto" w:fill="F7F3E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/>
              <w:t xml:space="preserve">They have the </w:t>
            </w:r>
            <w:r>
              <w:rPr>
                <w:rFonts w:ascii="Consolas" w:hAnsi="Consolas"/>
                <w:shd w:val="clear" w:fill="F2EFEA"/>
              </w:rPr>
              <w:t xml:space="preserve">employee</w:t>
            </w:r>
            <w:r>
              <w:rPr/>
              <w:t xml:space="preserve"> role; only </w:t>
            </w:r>
            <w:r>
              <w:rPr>
                <w:rFonts w:ascii="Consolas" w:hAnsi="Consolas"/>
                <w:shd w:val="clear" w:fill="F2EFEA"/>
              </w:rPr>
              <w:t xml:space="preserve">admin</w:t>
            </w:r>
            <w:r>
              <w:rPr/>
              <w:t xml:space="preserve"> users change settings. Promote them in Employees if appropriate.</w:t>
            </w:r>
          </w:p>
        </w:tc>
      </w:tr>
    </w:tbl>
    <w:p>
      <w:pPr>
        <w:spacing w:after="0"/>
      </w:pPr>
    </w:p>
    <w:p>
      <w:pPr/>
      <w:r>
        <w:rPr/>
        <w:t xml:space="preserve">If the fix is in this table, </w:t>
      </w:r>
      <w:r>
        <w:rPr>
          <w:b/>
        </w:rPr>
        <w:t xml:space="preserve">you can do it</w:t>
      </w:r>
      <w:r>
        <w:rPr/>
        <w:t xml:space="preserve"> — that's the point of Tier 1.</w:t>
      </w:r>
    </w:p>
    <w:p>
      <w:pPr>
        <w:pBdr>
          <w:bottom w:val="single" w:sz="6" w:space="2" w:color="E3DED7"/>
        </w:pBdr>
      </w:pPr>
    </w:p>
    <w:p>
      <w:pPr>
        <w:pStyle w:val="Heading1"/>
      </w:pPr>
      <w:r>
        <w:rPr/>
        <w:t xml:space="preserve">10. When to Escalate (and what to include)</w:t>
      </w:r>
    </w:p>
    <w:p>
      <w:pPr/>
      <w:r>
        <w:rPr>
          <w:b/>
        </w:rPr>
        <w:t xml:space="preserve">Escalate to Central IT (Tier 2)</w:t>
      </w:r>
      <w:r>
        <w:rPr/>
        <w:t xml:space="preserve"> when:</w:t>
      </w:r>
    </w:p>
    <w:p>
      <w:pPr>
        <w:spacing w:after="60"/>
        <w:ind w:left="360" w:hanging="220"/>
      </w:pPr>
      <w:r>
        <w:rPr>
          <w:color w:val="9B1C3D"/>
          <w:b/>
        </w:rPr>
        <w:t xml:space="preserve">•  </w:t>
      </w:r>
      <w:r>
        <w:rPr/>
        <w:t xml:space="preserve">The whole system is unreachable, or every screen is down.</w:t>
      </w:r>
    </w:p>
    <w:p>
      <w:pPr>
        <w:spacing w:after="60"/>
        <w:ind w:left="360" w:hanging="220"/>
      </w:pPr>
      <w:r>
        <w:rPr>
          <w:color w:val="9B1C3D"/>
          <w:b/>
        </w:rPr>
        <w:t xml:space="preserve">•  </w:t>
      </w:r>
      <w:r>
        <w:rPr/>
        <w:t xml:space="preserve">Pages show server errors after a refresh.</w:t>
      </w:r>
    </w:p>
    <w:p>
      <w:pPr>
        <w:spacing w:after="60"/>
        <w:ind w:left="360" w:hanging="220"/>
      </w:pPr>
      <w:r>
        <w:rPr>
          <w:color w:val="9B1C3D"/>
          <w:b/>
        </w:rPr>
        <w:t xml:space="preserve">•  </w:t>
      </w:r>
      <w:r>
        <w:rPr/>
        <w:t xml:space="preserve">Voice/printing fails on the host even though volume/printer are fine.</w:t>
      </w:r>
    </w:p>
    <w:p>
      <w:pPr>
        <w:spacing w:after="60"/>
        <w:ind w:left="360" w:hanging="220"/>
      </w:pPr>
      <w:r>
        <w:rPr>
          <w:color w:val="9B1C3D"/>
          <w:b/>
        </w:rPr>
        <w:t xml:space="preserve">•  </w:t>
      </w:r>
      <w:r>
        <w:rPr/>
        <w:t xml:space="preserve">Anything involving the server, network, backups or the website address/certificate.</w:t>
      </w:r>
    </w:p>
    <w:p>
      <w:pPr/>
      <w:r>
        <w:rPr>
          <w:b/>
        </w:rPr>
        <w:t xml:space="preserve">Escalate to OpEx / Developers (Tier 3)</w:t>
      </w:r>
      <w:r>
        <w:rPr/>
        <w:t xml:space="preserve"> — usually *through* IT — when:</w:t>
      </w:r>
    </w:p>
    <w:p>
      <w:pPr>
        <w:spacing w:after="60"/>
        <w:ind w:left="360" w:hanging="220"/>
      </w:pPr>
      <w:r>
        <w:rPr>
          <w:color w:val="9B1C3D"/>
          <w:b/>
        </w:rPr>
        <w:t xml:space="preserve">•  </w:t>
      </w:r>
      <w:r>
        <w:rPr/>
        <w:t xml:space="preserve">The system behaves wrongly in a way that isn't a setting (e.g. numbers are clearly miscalculated, an action does the wrong thing every time).</w:t>
      </w:r>
    </w:p>
    <w:p>
      <w:pPr>
        <w:spacing w:after="60"/>
        <w:ind w:left="360" w:hanging="220"/>
      </w:pPr>
      <w:r>
        <w:rPr>
          <w:color w:val="9B1C3D"/>
          <w:b/>
        </w:rPr>
        <w:t xml:space="preserve">•  </w:t>
      </w:r>
      <w:r>
        <w:rPr/>
        <w:t xml:space="preserve">You need a </w:t>
      </w:r>
      <w:r>
        <w:rPr>
          <w:b/>
        </w:rPr>
        <w:t xml:space="preserve">new feature</w:t>
      </w:r>
      <w:r>
        <w:rPr/>
        <w:t xml:space="preserve"> or a change to how the system works.</w:t>
      </w:r>
    </w:p>
    <w:p>
      <w:pPr/>
      <w:r>
        <w:rPr>
          <w:b/>
        </w:rPr>
        <w:t xml:space="preserve">Always include:</w:t>
      </w:r>
    </w:p>
    <w:p>
      <w:pPr>
        <w:spacing w:after="60"/>
        <w:ind w:left="420" w:hanging="280"/>
      </w:pPr>
      <w:r>
        <w:rPr>
          <w:color w:val="9B1C3D"/>
          <w:b/>
        </w:rPr>
        <w:t xml:space="preserve">1.  </w:t>
      </w:r>
      <w:r>
        <w:rPr/>
        <w:t xml:space="preserve">The exact </w:t>
      </w:r>
      <w:r>
        <w:rPr>
          <w:b/>
        </w:rPr>
        <w:t xml:space="preserve">time</w:t>
      </w:r>
      <w:r>
        <w:rPr/>
        <w:t xml:space="preserve"> it happened.</w:t>
      </w:r>
    </w:p>
    <w:p>
      <w:pPr>
        <w:spacing w:after="60"/>
        <w:ind w:left="420" w:hanging="280"/>
      </w:pPr>
      <w:r>
        <w:rPr>
          <w:color w:val="9B1C3D"/>
          <w:b/>
        </w:rPr>
        <w:t xml:space="preserve">2.  </w:t>
      </w:r>
      <w:r>
        <w:rPr>
          <w:b/>
        </w:rPr>
        <w:t xml:space="preserve">Which screen</w:t>
      </w:r>
      <w:r>
        <w:rPr/>
        <w:t xml:space="preserve"> (kiosk / display / counter / admin) and </w:t>
      </w:r>
      <w:r>
        <w:rPr>
          <w:b/>
        </w:rPr>
        <w:t xml:space="preserve">which counter/user</w:t>
      </w:r>
      <w:r>
        <w:rPr/>
        <w:t xml:space="preserve">.</w:t>
      </w:r>
    </w:p>
    <w:p>
      <w:pPr>
        <w:spacing w:after="60"/>
        <w:ind w:left="420" w:hanging="280"/>
      </w:pPr>
      <w:r>
        <w:rPr>
          <w:color w:val="9B1C3D"/>
          <w:b/>
        </w:rPr>
        <w:t xml:space="preserve">3.  </w:t>
      </w:r>
      <w:r>
        <w:rPr>
          <w:b/>
        </w:rPr>
        <w:t xml:space="preserve">What you did</w:t>
      </w:r>
      <w:r>
        <w:rPr/>
        <w:t xml:space="preserve"> and </w:t>
      </w:r>
      <w:r>
        <w:rPr>
          <w:b/>
        </w:rPr>
        <w:t xml:space="preserve">what you expected</w:t>
      </w:r>
      <w:r>
        <w:rPr/>
        <w:t xml:space="preserve"> vs what happened.</w:t>
      </w:r>
    </w:p>
    <w:p>
      <w:pPr>
        <w:spacing w:after="60"/>
        <w:ind w:left="420" w:hanging="280"/>
      </w:pPr>
      <w:r>
        <w:rPr>
          <w:color w:val="9B1C3D"/>
          <w:b/>
        </w:rPr>
        <w:t xml:space="preserve">4.  </w:t>
      </w:r>
      <w:r>
        <w:rPr/>
        <w:t xml:space="preserve">A </w:t>
      </w:r>
      <w:r>
        <w:rPr>
          <w:b/>
        </w:rPr>
        <w:t xml:space="preserve">photo/screenshot</w:t>
      </w:r>
      <w:r>
        <w:rPr/>
        <w:t xml:space="preserve"> if possible.</w:t>
      </w:r>
    </w:p>
    <w:p>
      <w:pPr>
        <w:pBdr>
          <w:bottom w:val="single" w:sz="6" w:space="2" w:color="E3DED7"/>
        </w:pBdr>
      </w:pPr>
    </w:p>
    <w:p>
      <w:pPr>
        <w:pStyle w:val="Heading1"/>
      </w:pPr>
      <w:r>
        <w:rPr/>
        <w:t xml:space="preserve">11. Do's and Don'ts</w:t>
      </w:r>
    </w:p>
    <w:p>
      <w:pPr>
        <w:spacing w:after="60"/>
        <w:ind w:left="360" w:hanging="220"/>
      </w:pPr>
      <w:r>
        <w:rPr>
          <w:color w:val="9B1C3D"/>
          <w:b/>
        </w:rPr>
        <w:t xml:space="preserve">•  </w:t>
      </w:r>
      <w:r>
        <w:rPr/>
        <w:t xml:space="preserve">✅ Use </w:t>
      </w:r>
      <w:r>
        <w:rPr>
          <w:b/>
        </w:rPr>
        <w:t xml:space="preserve">inactive</w:t>
      </w:r>
      <w:r>
        <w:rPr/>
        <w:t xml:space="preserve"> instead of deleting employees.</w:t>
      </w:r>
    </w:p>
    <w:p>
      <w:pPr>
        <w:spacing w:after="60"/>
        <w:ind w:left="360" w:hanging="220"/>
      </w:pPr>
      <w:r>
        <w:rPr>
          <w:color w:val="9B1C3D"/>
          <w:b/>
        </w:rPr>
        <w:t xml:space="preserve">•  </w:t>
      </w:r>
      <w:r>
        <w:rPr/>
        <w:t xml:space="preserve">✅ Keep at least one </w:t>
      </w:r>
      <w:r>
        <w:rPr>
          <w:b/>
        </w:rPr>
        <w:t xml:space="preserve">Display</w:t>
      </w:r>
      <w:r>
        <w:rPr/>
        <w:t xml:space="preserve"> screen open all day (it drives announcements *and* the daily reset).</w:t>
      </w:r>
    </w:p>
    <w:p>
      <w:pPr>
        <w:spacing w:after="60"/>
        <w:ind w:left="360" w:hanging="220"/>
      </w:pPr>
      <w:r>
        <w:rPr>
          <w:color w:val="9B1C3D"/>
          <w:b/>
        </w:rPr>
        <w:t xml:space="preserve">•  </w:t>
      </w:r>
      <w:r>
        <w:rPr/>
        <w:t xml:space="preserve">✅ Change service settings during quiet periods when you can.</w:t>
      </w:r>
    </w:p>
    <w:p>
      <w:pPr>
        <w:spacing w:after="60"/>
        <w:ind w:left="360" w:hanging="220"/>
      </w:pPr>
      <w:r>
        <w:rPr>
          <w:color w:val="9B1C3D"/>
          <w:b/>
        </w:rPr>
        <w:t xml:space="preserve">•  </w:t>
      </w:r>
      <w:r>
        <w:rPr/>
        <w:t xml:space="preserve">❌ Don't share the </w:t>
      </w:r>
      <w:r>
        <w:rPr>
          <w:b/>
        </w:rPr>
        <w:t xml:space="preserve">admin</w:t>
      </w:r>
      <w:r>
        <w:rPr/>
        <w:t xml:space="preserve"> login with desk operators — give them </w:t>
      </w:r>
      <w:r>
        <w:rPr>
          <w:rFonts w:ascii="Consolas" w:hAnsi="Consolas"/>
          <w:shd w:val="clear" w:fill="F2EFEA"/>
        </w:rPr>
        <w:t xml:space="preserve">employee</w:t>
      </w:r>
      <w:r>
        <w:rPr/>
        <w:t xml:space="preserve"> accounts.</w:t>
      </w:r>
    </w:p>
    <w:p>
      <w:pPr>
        <w:spacing w:after="60"/>
        <w:ind w:left="360" w:hanging="220"/>
      </w:pPr>
      <w:r>
        <w:rPr>
          <w:color w:val="9B1C3D"/>
          <w:b/>
        </w:rPr>
        <w:t xml:space="preserve">•  </w:t>
      </w:r>
      <w:r>
        <w:rPr/>
        <w:t xml:space="preserve">❌ Don't run </w:t>
      </w:r>
      <w:r>
        <w:rPr>
          <w:b/>
        </w:rPr>
        <w:t xml:space="preserve">Manual Reset</w:t>
      </w:r>
      <w:r>
        <w:rPr/>
        <w:t xml:space="preserve"> during a busy queue unless you intend to clear everyone.</w:t>
      </w:r>
    </w:p>
    <w:p>
      <w:pPr>
        <w:spacing w:after="60"/>
        <w:ind w:left="360" w:hanging="220"/>
      </w:pPr>
      <w:r>
        <w:rPr>
          <w:color w:val="9B1C3D"/>
          <w:b/>
        </w:rPr>
        <w:t xml:space="preserve">•  </w:t>
      </w:r>
      <w:r>
        <w:rPr/>
        <w:t xml:space="preserve">❌ Don't ask IT for things on this Tier‑1 list — you can do them faster yourself.</w:t>
      </w:r>
    </w:p>
    <w:p>
      <w:pPr>
        <w:pBdr>
          <w:bottom w:val="single" w:sz="6" w:space="2" w:color="E3DED7"/>
        </w:pBdr>
      </w:pPr>
    </w:p>
    <w:p>
      <w:pPr>
        <w:pStyle w:val="Heading1"/>
      </w:pPr>
      <w:r>
        <w:rPr/>
        <w:t xml:space="preserve">12. Glossary</w:t>
      </w:r>
    </w:p>
    <w:p>
      <w:pPr>
        <w:spacing w:after="60"/>
        <w:ind w:left="360" w:hanging="220"/>
      </w:pPr>
      <w:r>
        <w:rPr>
          <w:color w:val="9B1C3D"/>
          <w:b/>
        </w:rPr>
        <w:t xml:space="preserve">•  </w:t>
      </w:r>
      <w:r>
        <w:rPr>
          <w:b/>
        </w:rPr>
        <w:t xml:space="preserve">Ticket / number:</w:t>
      </w:r>
      <w:r>
        <w:rPr/>
        <w:t xml:space="preserve"> the queue number a visitor receives (e.g. </w:t>
      </w:r>
      <w:r>
        <w:rPr>
          <w:rFonts w:ascii="Consolas" w:hAnsi="Consolas"/>
          <w:shd w:val="clear" w:fill="F2EFEA"/>
        </w:rPr>
        <w:t xml:space="preserve">R5</w:t>
      </w:r>
      <w:r>
        <w:rPr/>
        <w:t xml:space="preserve">).</w:t>
      </w:r>
    </w:p>
    <w:p>
      <w:pPr>
        <w:spacing w:after="60"/>
        <w:ind w:left="360" w:hanging="220"/>
      </w:pPr>
      <w:r>
        <w:rPr>
          <w:color w:val="9B1C3D"/>
          <w:b/>
        </w:rPr>
        <w:t xml:space="preserve">•  </w:t>
      </w:r>
      <w:r>
        <w:rPr>
          <w:b/>
        </w:rPr>
        <w:t xml:space="preserve">Category / Service:</w:t>
      </w:r>
      <w:r>
        <w:rPr/>
        <w:t xml:space="preserve"> a service the visitor can pick (Registration, Finance, …).</w:t>
      </w:r>
    </w:p>
    <w:p>
      <w:pPr>
        <w:spacing w:after="60"/>
        <w:ind w:left="360" w:hanging="220"/>
      </w:pPr>
      <w:r>
        <w:rPr>
          <w:color w:val="9B1C3D"/>
          <w:b/>
        </w:rPr>
        <w:t xml:space="preserve">•  </w:t>
      </w:r>
      <w:r>
        <w:rPr>
          <w:b/>
        </w:rPr>
        <w:t xml:space="preserve">Prefix:</w:t>
      </w:r>
      <w:r>
        <w:rPr/>
        <w:t xml:space="preserve"> the letter in front of a ticket number, per service.</w:t>
      </w:r>
    </w:p>
    <w:p>
      <w:pPr>
        <w:spacing w:after="60"/>
        <w:ind w:left="360" w:hanging="220"/>
      </w:pPr>
      <w:r>
        <w:rPr>
          <w:color w:val="9B1C3D"/>
          <w:b/>
        </w:rPr>
        <w:t xml:space="preserve">•  </w:t>
      </w:r>
      <w:r>
        <w:rPr>
          <w:b/>
        </w:rPr>
        <w:t xml:space="preserve">Counter:</w:t>
      </w:r>
      <w:r>
        <w:rPr/>
        <w:t xml:space="preserve"> a physical service desk, identified by a number.</w:t>
      </w:r>
    </w:p>
    <w:p>
      <w:pPr>
        <w:spacing w:after="60"/>
        <w:ind w:left="360" w:hanging="220"/>
      </w:pPr>
      <w:r>
        <w:rPr>
          <w:color w:val="9B1C3D"/>
          <w:b/>
        </w:rPr>
        <w:t xml:space="preserve">•  </w:t>
      </w:r>
      <w:r>
        <w:rPr>
          <w:b/>
        </w:rPr>
        <w:t xml:space="preserve">Recall:</w:t>
      </w:r>
      <w:r>
        <w:rPr/>
        <w:t xml:space="preserve"> calling a visitor again when they didn't show.</w:t>
      </w:r>
    </w:p>
    <w:p>
      <w:pPr>
        <w:spacing w:after="60"/>
        <w:ind w:left="360" w:hanging="220"/>
      </w:pPr>
      <w:r>
        <w:rPr>
          <w:color w:val="9B1C3D"/>
          <w:b/>
        </w:rPr>
        <w:t xml:space="preserve">•  </w:t>
      </w:r>
      <w:r>
        <w:rPr>
          <w:b/>
        </w:rPr>
        <w:t xml:space="preserve">Reset:</w:t>
      </w:r>
      <w:r>
        <w:rPr/>
        <w:t xml:space="preserve"> clearing the queue so numbering starts fresh (daily automatic, or manual).</w:t>
      </w:r>
    </w:p>
    <w:p>
      <w:pPr>
        <w:spacing w:after="60"/>
        <w:ind w:left="360" w:hanging="220"/>
      </w:pPr>
      <w:r>
        <w:rPr>
          <w:color w:val="9B1C3D"/>
          <w:b/>
        </w:rPr>
        <w:t xml:space="preserve">•  </w:t>
      </w:r>
      <w:r>
        <w:rPr>
          <w:b/>
        </w:rPr>
        <w:t xml:space="preserve">Functional Administrator:</w:t>
      </w:r>
      <w:r>
        <w:rPr/>
        <w:t xml:space="preserve"> you — the department owner of the system's daily settings (Tier 1).</w:t>
      </w:r>
    </w:p>
    <w:sectPr>
      <w:pgSz w:w="11906" w:h="16838"/>
      <w:pgMar w:top="1080" w:right="1080" w:bottom="1080" w:left="108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Segoe UI" w:hAnsi="Segoe UI" w:cs="Segoe UI"/>
        <w:sz w:val="21"/>
        <w:szCs w:val="21"/>
        <w:color w:val="201A18"/>
      </w:rPr>
    </w:rPrDefault>
    <w:pPrDefault>
      <w:pPr>
        <w:spacing w:after="120" w:line="264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qFormat/>
    <w:pPr>
      <w:keepNext/>
      <w:spacing w:before="320" w:after="140"/>
      <w:pBdr>
        <w:bottom w:val="single" w:sz="14" w:space="4" w:color="9B1C3D"/>
      </w:pBdr>
    </w:pPr>
    <w:rPr>
      <w:b/>
      <w:color w:val="9B1C3D"/>
      <w:sz w:val="30"/>
    </w:rPr>
  </w:style>
  <w:style w:type="paragraph" w:styleId="Heading2">
    <w:name w:val="heading 2"/>
    <w:basedOn w:val="Normal"/>
    <w:next w:val="Normal"/>
    <w:qFormat/>
    <w:pPr>
      <w:keepNext/>
      <w:spacing w:before="220" w:after="100"/>
    </w:pPr>
    <w:rPr>
      <w:b/>
      <w:color w:val="731028"/>
      <w:sz w:val="25"/>
    </w:rPr>
  </w:style>
  <w:style w:type="paragraph" w:styleId="Heading3">
    <w:name w:val="heading 3"/>
    <w:basedOn w:val="Normal"/>
    <w:next w:val="Normal"/>
    <w:qFormat/>
    <w:pPr>
      <w:keepNext/>
      <w:spacing w:before="160" w:after="80"/>
    </w:pPr>
    <w:rPr>
      <w:b/>
      <w:color w:val="9B1C3D"/>
      <w:sz w:val="23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