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1349B6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1349B6">
        <w:rPr>
          <w:rFonts w:hint="cs"/>
          <w:b/>
          <w:bCs/>
          <w:sz w:val="20"/>
          <w:szCs w:val="20"/>
          <w:rtl/>
          <w:lang w:bidi="ar-EG"/>
        </w:rPr>
        <w:t xml:space="preserve">امين مخزن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1349B6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1349B6">
        <w:rPr>
          <w:rStyle w:val="a4"/>
          <w:rFonts w:hint="cs"/>
          <w:rtl/>
        </w:rPr>
        <w:t>:</w:t>
      </w:r>
      <w:r w:rsidR="001349B6" w:rsidRPr="001349B6">
        <w:rPr>
          <w:rStyle w:val="a4"/>
          <w:rFonts w:hint="cs"/>
          <w:rtl/>
        </w:rPr>
        <w:t xml:space="preserve">(لا يلتزم الطرف </w:t>
      </w:r>
      <w:proofErr w:type="spellStart"/>
      <w:r w:rsidR="001349B6" w:rsidRPr="001349B6">
        <w:rPr>
          <w:rStyle w:val="a4"/>
          <w:rFonts w:hint="cs"/>
          <w:rtl/>
        </w:rPr>
        <w:t>الثانى</w:t>
      </w:r>
      <w:proofErr w:type="spellEnd"/>
      <w:r w:rsidR="001349B6" w:rsidRPr="001349B6">
        <w:rPr>
          <w:rStyle w:val="a4"/>
          <w:rFonts w:hint="cs"/>
          <w:rtl/>
        </w:rPr>
        <w:t xml:space="preserve"> بالحفاظ على ادوات ومعدات المطعم )</w:t>
      </w:r>
    </w:p>
    <w:bookmarkEnd w:id="0"/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1349B6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349B6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1349B6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2010-01-01T17:14:00Z</dcterms:modified>
</cp:coreProperties>
</file>