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EA5B86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EA5B86" w:rsidRDefault="006C6932" w:rsidP="00EA5B86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EA5B86">
        <w:rPr>
          <w:rFonts w:hint="cs"/>
          <w:b/>
          <w:bCs/>
          <w:sz w:val="20"/>
          <w:szCs w:val="20"/>
          <w:rtl/>
          <w:lang w:bidi="ar-EG"/>
        </w:rPr>
        <w:t xml:space="preserve">مسئول تغذية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EA5B86">
        <w:rPr>
          <w:rFonts w:hint="cs"/>
          <w:b/>
          <w:bCs/>
          <w:sz w:val="20"/>
          <w:szCs w:val="20"/>
          <w:rtl/>
          <w:lang w:bidi="ar-EG"/>
        </w:rPr>
        <w:t xml:space="preserve">،اعداد برامج التغذية اليومية للحيوانات والدواجن وفق توصية الطبيب </w:t>
      </w:r>
      <w:proofErr w:type="spellStart"/>
      <w:r w:rsidR="00EA5B86">
        <w:rPr>
          <w:rFonts w:hint="cs"/>
          <w:b/>
          <w:bCs/>
          <w:sz w:val="20"/>
          <w:szCs w:val="20"/>
          <w:rtl/>
          <w:lang w:bidi="ar-EG"/>
        </w:rPr>
        <w:t>البيطرى</w:t>
      </w:r>
      <w:proofErr w:type="spellEnd"/>
      <w:r w:rsidR="00EA5B86">
        <w:rPr>
          <w:rFonts w:hint="cs"/>
          <w:b/>
          <w:bCs/>
          <w:sz w:val="20"/>
          <w:szCs w:val="20"/>
          <w:rtl/>
          <w:lang w:bidi="ar-EG"/>
        </w:rPr>
        <w:t xml:space="preserve"> ، مراقبة صحة الحيوانات </w:t>
      </w:r>
      <w:proofErr w:type="spellStart"/>
      <w:r w:rsidR="00EA5B86">
        <w:rPr>
          <w:rFonts w:hint="cs"/>
          <w:b/>
          <w:bCs/>
          <w:sz w:val="20"/>
          <w:szCs w:val="20"/>
          <w:rtl/>
          <w:lang w:bidi="ar-EG"/>
        </w:rPr>
        <w:t>وتاثير</w:t>
      </w:r>
      <w:proofErr w:type="spellEnd"/>
      <w:r w:rsidR="00EA5B86">
        <w:rPr>
          <w:rFonts w:hint="cs"/>
          <w:b/>
          <w:bCs/>
          <w:sz w:val="20"/>
          <w:szCs w:val="20"/>
          <w:rtl/>
          <w:lang w:bidi="ar-EG"/>
        </w:rPr>
        <w:t xml:space="preserve"> التغذية على النمو </w:t>
      </w:r>
      <w:proofErr w:type="spellStart"/>
      <w:r w:rsidR="00EA5B86">
        <w:rPr>
          <w:rFonts w:hint="cs"/>
          <w:b/>
          <w:bCs/>
          <w:sz w:val="20"/>
          <w:szCs w:val="20"/>
          <w:rtl/>
          <w:lang w:bidi="ar-EG"/>
        </w:rPr>
        <w:t>الانتاجى</w:t>
      </w:r>
      <w:proofErr w:type="spellEnd"/>
      <w:r w:rsidR="00EA5B86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EA5B86" w:rsidRPr="00EA5B86">
        <w:rPr>
          <w:rStyle w:val="a4"/>
          <w:rFonts w:hint="cs"/>
          <w:rtl/>
        </w:rPr>
        <w:t xml:space="preserve">(الزام الطرف </w:t>
      </w:r>
      <w:proofErr w:type="spellStart"/>
      <w:r w:rsidR="00EA5B86" w:rsidRPr="00EA5B86">
        <w:rPr>
          <w:rStyle w:val="a4"/>
          <w:rFonts w:hint="cs"/>
          <w:rtl/>
        </w:rPr>
        <w:t>الثانى</w:t>
      </w:r>
      <w:proofErr w:type="spellEnd"/>
      <w:r w:rsidR="00EA5B86" w:rsidRPr="00EA5B86">
        <w:rPr>
          <w:rStyle w:val="a4"/>
          <w:rFonts w:hint="cs"/>
          <w:rtl/>
        </w:rPr>
        <w:t xml:space="preserve"> بضمان نمو وانتاجية الحيوانات بنبة %100)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EA5B86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EA5B86" w:rsidRPr="0085519D" w:rsidRDefault="00DE65B5" w:rsidP="00EA5B86">
      <w:pPr>
        <w:spacing w:line="240" w:lineRule="auto"/>
        <w:jc w:val="both"/>
        <w:rPr>
          <w:rFonts w:cs="Arial"/>
          <w:b/>
          <w:bCs/>
          <w:sz w:val="20"/>
          <w:szCs w:val="20"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EA5B86">
        <w:rPr>
          <w:rFonts w:cs="Arial" w:hint="cs"/>
          <w:b/>
          <w:bCs/>
          <w:sz w:val="20"/>
          <w:szCs w:val="20"/>
          <w:rtl/>
          <w:lang w:bidi="ar-EG"/>
        </w:rPr>
        <w:t xml:space="preserve">بتنفيذ خطط وبرامج التغذية المعتمدة ،تقديم تقارير دقيقة ودوريه </w:t>
      </w:r>
      <w:bookmarkStart w:id="0" w:name="_GoBack"/>
      <w:bookmarkEnd w:id="0"/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لعمل .                                                 4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  <w:rsid w:val="00EA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2010-01-01T17:59:00Z</dcterms:modified>
</cp:coreProperties>
</file>