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8EAADB" w:themeFill="accent5" w:themeFillTint="99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1"/>
        <w:gridCol w:w="3658"/>
        <w:gridCol w:w="5441"/>
      </w:tblGrid>
      <w:tr w14:paraId="323E1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8EAADB" w:themeFill="accent5" w:themeFillTint="9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045414F7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fr-FR" w:eastAsia="zh-CN" w:bidi="ar"/>
              </w:rPr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Method</w:t>
            </w:r>
            <w:r>
              <w:rPr>
                <w:rFonts w:hint="default" w:cs="Times New Roman"/>
                <w:b w:val="0"/>
                <w:bCs w:val="0"/>
                <w:color w:val="auto"/>
                <w:kern w:val="0"/>
                <w:sz w:val="24"/>
                <w:szCs w:val="24"/>
                <w:lang w:val="fr-FR" w:eastAsia="zh-CN" w:bidi="ar"/>
              </w:rPr>
              <w:t xml:space="preserve"> used :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5E30F026">
            <w:pPr>
              <w:pStyle w:val="9"/>
              <w:keepNext w:val="0"/>
              <w:keepLines w:val="0"/>
              <w:widowControl/>
              <w:suppressLineNumbers w:val="0"/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AI</w:t>
            </w:r>
            <w:r>
              <w:rPr>
                <w:rFonts w:hint="default" w:cs="Times New Roman"/>
                <w:b w:val="0"/>
                <w:bCs w:val="0"/>
                <w:color w:val="auto"/>
                <w:kern w:val="0"/>
                <w:sz w:val="24"/>
                <w:szCs w:val="24"/>
                <w:lang w:val="fr-FR" w:eastAsia="zh-CN" w:bidi="ar"/>
              </w:rPr>
              <w:t xml:space="preserve"> assisstant tool’ s </w:t>
            </w: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 Role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6F245F25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fr-FR" w:eastAsia="zh-CN" w:bidi="ar"/>
              </w:rPr>
            </w:pPr>
            <w:r>
              <w:rPr>
                <w:rFonts w:hint="default" w:cs="Times New Roman"/>
                <w:b w:val="0"/>
                <w:bCs w:val="0"/>
                <w:color w:val="auto"/>
                <w:kern w:val="0"/>
                <w:sz w:val="24"/>
                <w:szCs w:val="24"/>
                <w:lang w:val="fr-FR" w:eastAsia="zh-CN" w:bidi="ar"/>
              </w:rPr>
              <w:t xml:space="preserve">My </w:t>
            </w: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Role</w:t>
            </w:r>
            <w:r>
              <w:rPr>
                <w:rFonts w:hint="default" w:cs="Times New Roman"/>
                <w:b w:val="0"/>
                <w:bCs w:val="0"/>
                <w:color w:val="auto"/>
                <w:kern w:val="0"/>
                <w:sz w:val="24"/>
                <w:szCs w:val="24"/>
                <w:lang w:val="fr-FR" w:eastAsia="zh-CN" w:bidi="ar"/>
              </w:rPr>
              <w:t>:</w:t>
            </w:r>
          </w:p>
        </w:tc>
      </w:tr>
      <w:tr w14:paraId="23B88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634DFDED">
            <w:pPr>
              <w:pStyle w:val="9"/>
              <w:keepNext w:val="0"/>
              <w:keepLines w:val="0"/>
              <w:widowControl/>
              <w:suppressLineNumbers w:val="0"/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Descriptive statistics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78DA07A5">
            <w:pPr>
              <w:pStyle w:val="9"/>
              <w:keepNext w:val="0"/>
              <w:keepLines w:val="0"/>
              <w:widowControl/>
              <w:suppressLineNumbers w:val="0"/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Calculate averages, distributions, and visualizations of behavioural data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5563B960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fr-FR" w:eastAsia="zh-CN" w:bidi="ar"/>
              </w:rPr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Interpret what the patterns mean for student engagement and writing behaviour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fr-FR" w:eastAsia="zh-CN" w:bidi="ar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How do students behave while writing in Moodle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fr-FR" w:eastAsia="zh-CN" w:bidi="ar"/>
              </w:rPr>
              <w:t>?</w:t>
            </w:r>
          </w:p>
        </w:tc>
      </w:tr>
      <w:tr w14:paraId="2091A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7007678B">
            <w:pPr>
              <w:pStyle w:val="9"/>
              <w:keepNext w:val="0"/>
              <w:keepLines w:val="0"/>
              <w:widowControl/>
              <w:suppressLineNumbers w:val="0"/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Rubric analysis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28AC8A9B">
            <w:pPr>
              <w:pStyle w:val="9"/>
              <w:keepNext w:val="0"/>
              <w:keepLines w:val="0"/>
              <w:widowControl/>
              <w:suppressLineNumbers w:val="0"/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Store and organise rubric scores in the dataset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7F3D9188">
            <w:pPr>
              <w:pStyle w:val="9"/>
              <w:keepNext w:val="0"/>
              <w:keepLines w:val="0"/>
              <w:widowControl/>
              <w:suppressLineNumbers w:val="0"/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Evaluate essays and assign rubric scores based on academic writing criteria</w:t>
            </w:r>
          </w:p>
        </w:tc>
      </w:tr>
      <w:tr w14:paraId="34BCF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51143DD6">
            <w:pPr>
              <w:pStyle w:val="9"/>
              <w:keepNext w:val="0"/>
              <w:keepLines w:val="0"/>
              <w:widowControl/>
              <w:suppressLineNumbers w:val="0"/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Text analytics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55130B64">
            <w:pPr>
              <w:pStyle w:val="9"/>
              <w:keepNext w:val="0"/>
              <w:keepLines w:val="0"/>
              <w:widowControl/>
              <w:suppressLineNumbers w:val="0"/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Automatically extract text indicators (word count, lexical diversity, cohesion markers, error density)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31A49409">
            <w:pPr>
              <w:pStyle w:val="9"/>
              <w:keepNext w:val="0"/>
              <w:keepLines w:val="0"/>
              <w:widowControl/>
              <w:suppressLineNumbers w:val="0"/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Interpret what these indicators reveal about writing development</w:t>
            </w:r>
          </w:p>
        </w:tc>
      </w:tr>
      <w:tr w14:paraId="16478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72A0C9D7">
            <w:pPr>
              <w:pStyle w:val="9"/>
              <w:keepNext w:val="0"/>
              <w:keepLines w:val="0"/>
              <w:widowControl/>
              <w:suppressLineNumbers w:val="0"/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Clustering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47DD9257">
            <w:pPr>
              <w:pStyle w:val="9"/>
              <w:keepNext w:val="0"/>
              <w:keepLines w:val="0"/>
              <w:widowControl/>
              <w:suppressLineNumbers w:val="0"/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Detect learner groups based on behavioural and writing indicators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3A41DB5C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fr-FR" w:eastAsia="zh-CN" w:bidi="ar"/>
              </w:rPr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Interpret the meaning of each learner profile and connect it to pedagogy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fr-FR" w:eastAsia="zh-CN" w:bidi="ar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What learner profiles exist</w:t>
            </w:r>
          </w:p>
        </w:tc>
      </w:tr>
      <w:tr w14:paraId="10351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8EAADB" w:themeFill="accent5" w:themeFillTint="99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052DFE32">
            <w:pPr>
              <w:pStyle w:val="9"/>
              <w:keepNext w:val="0"/>
              <w:keepLines w:val="0"/>
              <w:widowControl/>
              <w:suppressLineNumbers w:val="0"/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Random Forest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422648BB">
            <w:pPr>
              <w:pStyle w:val="9"/>
              <w:keepNext w:val="0"/>
              <w:keepLines w:val="0"/>
              <w:widowControl/>
              <w:suppressLineNumbers w:val="0"/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Predict writing performance or risk and identify the most influential variables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76C21C64">
            <w:pPr>
              <w:pStyle w:val="9"/>
              <w:keepNext w:val="0"/>
              <w:keepLines w:val="0"/>
              <w:widowControl/>
              <w:suppressLineNumbers w:val="0"/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Interpret predictions and use them to guide instructional decisions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fr-FR" w:eastAsia="zh-CN" w:bidi="ar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Which factors predict writing quality or writing improvement?</w:t>
            </w:r>
          </w:p>
          <w:p w14:paraId="4B3DAD22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fr-FR" w:eastAsia="zh-CN" w:bidi="ar"/>
              </w:rPr>
            </w:pPr>
          </w:p>
        </w:tc>
      </w:tr>
      <w:tr w14:paraId="448D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77EEE2D3">
            <w:pPr>
              <w:pStyle w:val="9"/>
              <w:keepNext w:val="0"/>
              <w:keepLines w:val="0"/>
              <w:widowControl/>
              <w:suppressLineNumbers w:val="0"/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Bayesian modelling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462439C2">
            <w:pPr>
              <w:pStyle w:val="9"/>
              <w:keepNext w:val="0"/>
              <w:keepLines w:val="0"/>
              <w:widowControl/>
              <w:suppressLineNumbers w:val="0"/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Estimate probabilities of underlying writing competencies based on evidence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70DBDC27">
            <w:pPr>
              <w:pStyle w:val="9"/>
              <w:keepNext w:val="0"/>
              <w:keepLines w:val="0"/>
              <w:widowControl/>
              <w:suppressLineNumbers w:val="0"/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Interpret competence levels and diagnose students’ strengths and weaknesses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fr-FR" w:eastAsia="zh-CN" w:bidi="ar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What latent competencies are likely developing underneath the visible behaviour?</w:t>
            </w:r>
          </w:p>
          <w:p w14:paraId="445FC046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fr-FR" w:eastAsia="zh-CN" w:bidi="ar"/>
              </w:rPr>
            </w:pPr>
          </w:p>
        </w:tc>
      </w:tr>
      <w:tr w14:paraId="3CCCE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2C92A63F">
            <w:pPr>
              <w:pStyle w:val="9"/>
              <w:keepNext w:val="0"/>
              <w:keepLines w:val="0"/>
              <w:widowControl/>
              <w:suppressLineNumbers w:val="0"/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Adaptive feedback analysis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334FB562">
            <w:pPr>
              <w:pStyle w:val="9"/>
              <w:keepNext w:val="0"/>
              <w:keepLines w:val="0"/>
              <w:widowControl/>
              <w:suppressLineNumbers w:val="0"/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Organise analytics results and suggest possible feedback triggers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0A700E5A">
            <w:pPr>
              <w:pStyle w:val="9"/>
              <w:keepNext w:val="0"/>
              <w:keepLines w:val="0"/>
              <w:widowControl/>
              <w:suppressLineNumbers w:val="0"/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"/>
              </w:rPr>
              <w:t>Deliver the actual feedback, guide revision, and support student learning</w:t>
            </w:r>
          </w:p>
        </w:tc>
      </w:tr>
    </w:tbl>
    <w:p w14:paraId="58407230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┌─────────────────────────────┐</w:t>
      </w:r>
    </w:p>
    <w:p w14:paraId="05182532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      Writing Task          │</w:t>
      </w:r>
    </w:p>
    <w:p w14:paraId="0F59C5D3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Moodle Assignment           │</w:t>
      </w:r>
    </w:p>
    <w:p w14:paraId="325CDDF1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(Argumentative Paragraph)   │</w:t>
      </w:r>
    </w:p>
    <w:p w14:paraId="7BF2DB78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└───────────────┬─────────────┘</w:t>
      </w:r>
    </w:p>
    <w:p w14:paraId="3F593E72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                │</w:t>
      </w:r>
    </w:p>
    <w:p w14:paraId="75340B67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                │</w:t>
      </w:r>
    </w:p>
    <w:p w14:paraId="1261B5A7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┌────────────────▼────────────────┐</w:t>
      </w:r>
    </w:p>
    <w:p w14:paraId="5552E1F7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       Data Collection           │</w:t>
      </w:r>
    </w:p>
    <w:p w14:paraId="48186927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                                 │</w:t>
      </w:r>
    </w:p>
    <w:p w14:paraId="1DABCD3B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1. Process Data (Moodle Logs)    │</w:t>
      </w:r>
    </w:p>
    <w:p w14:paraId="53061ED4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- Time on task                   │</w:t>
      </w:r>
    </w:p>
    <w:p w14:paraId="4D34629D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- Draft submissions              │</w:t>
      </w:r>
    </w:p>
    <w:p w14:paraId="02E9C79D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- Revision frequency             │</w:t>
      </w:r>
    </w:p>
    <w:p w14:paraId="3A8C1EF7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- Rubric consultation            │</w:t>
      </w:r>
    </w:p>
    <w:p w14:paraId="0B2A87FF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- Feedback views                 │</w:t>
      </w:r>
    </w:p>
    <w:p w14:paraId="40A0C961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- Resource access                │</w:t>
      </w:r>
    </w:p>
    <w:p w14:paraId="031A60C0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                                 │</w:t>
      </w:r>
    </w:p>
    <w:p w14:paraId="5DEE35C3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2. Product Data (Writing)        │</w:t>
      </w:r>
    </w:p>
    <w:p w14:paraId="6562A9B5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- Rubric scores                  │</w:t>
      </w:r>
    </w:p>
    <w:p w14:paraId="6C7E93CD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- Word count                     │</w:t>
      </w:r>
    </w:p>
    <w:p w14:paraId="68BFADF3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- Cohesion index                 │</w:t>
      </w:r>
    </w:p>
    <w:p w14:paraId="6F522D87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- Lexical diversity              │</w:t>
      </w:r>
    </w:p>
    <w:p w14:paraId="4FC69119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- Error density                  │</w:t>
      </w:r>
    </w:p>
    <w:p w14:paraId="25B22ED7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                                 │</w:t>
      </w:r>
    </w:p>
    <w:p w14:paraId="034F1C3F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3. Help-Seeking Messages         │</w:t>
      </w:r>
    </w:p>
    <w:p w14:paraId="7DEE4AA6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- Clarification requests         │</w:t>
      </w:r>
    </w:p>
    <w:p w14:paraId="44AA19C0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- Argument support questions     │</w:t>
      </w:r>
    </w:p>
    <w:p w14:paraId="28D0850D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- Language help                  │</w:t>
      </w:r>
    </w:p>
    <w:p w14:paraId="68A18CF9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└───────────────┬──────────────────┘</w:t>
      </w:r>
    </w:p>
    <w:p w14:paraId="27B670E6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                │</w:t>
      </w:r>
    </w:p>
    <w:p w14:paraId="79DA4F41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                │</w:t>
      </w:r>
    </w:p>
    <w:p w14:paraId="5C993423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┌───────────────▼──────────────────┐</w:t>
      </w:r>
    </w:p>
    <w:p w14:paraId="3D78FF44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     Learning Analytics Layer     │</w:t>
      </w:r>
    </w:p>
    <w:p w14:paraId="541A848E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                                  │</w:t>
      </w:r>
    </w:p>
    <w:p w14:paraId="149058D3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Descriptive Analytics             │</w:t>
      </w:r>
    </w:p>
    <w:p w14:paraId="23550218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Behaviour distributions           │</w:t>
      </w:r>
    </w:p>
    <w:p w14:paraId="7316B7CF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Writing score distributions       │</w:t>
      </w:r>
    </w:p>
    <w:p w14:paraId="66B96369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└───────────────┬──────────────────┘</w:t>
      </w:r>
    </w:p>
    <w:p w14:paraId="712C378F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                │</w:t>
      </w:r>
    </w:p>
    <w:p w14:paraId="77F6ABC0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                │</w:t>
      </w:r>
    </w:p>
    <w:p w14:paraId="3E8544F2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┌────────────────────▼────────────────────┐</w:t>
      </w:r>
    </w:p>
    <w:p w14:paraId="7EBA2308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│          Analytical Processing           │</w:t>
      </w:r>
    </w:p>
    <w:p w14:paraId="2EE64094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│                                          │</w:t>
      </w:r>
    </w:p>
    <w:p w14:paraId="534A2A81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│ 1. Text Analytics                        │</w:t>
      </w:r>
    </w:p>
    <w:p w14:paraId="6386B339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│    - Word count                          │</w:t>
      </w:r>
    </w:p>
    <w:p w14:paraId="0AA68327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│    - Lexical diversity                   │</w:t>
      </w:r>
    </w:p>
    <w:p w14:paraId="7D0C0CC4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│    - Cohesion indicators                 │</w:t>
      </w:r>
    </w:p>
    <w:p w14:paraId="20AE8364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│    - Error density                       │</w:t>
      </w:r>
    </w:p>
    <w:p w14:paraId="4BC3023B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│                                          │</w:t>
      </w:r>
    </w:p>
    <w:p w14:paraId="09C9680A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│ 2. Correlation Analysis                  │</w:t>
      </w:r>
    </w:p>
    <w:p w14:paraId="7FE9C7CE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│    Behaviour ↔ Writing Performance       │</w:t>
      </w:r>
    </w:p>
    <w:p w14:paraId="57C8237C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│                                          │</w:t>
      </w:r>
    </w:p>
    <w:p w14:paraId="7A877ED5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│ 3. Learner Clustering                    │</w:t>
      </w:r>
    </w:p>
    <w:p w14:paraId="06BC705F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│    Algorithm: K-Means                    │</w:t>
      </w:r>
    </w:p>
    <w:p w14:paraId="58DC06B3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│    Output: learner engagement profiles   │</w:t>
      </w:r>
    </w:p>
    <w:p w14:paraId="28078804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│                                          │</w:t>
      </w:r>
    </w:p>
    <w:p w14:paraId="792E13CC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│ 4. Random Forest Prediction              │</w:t>
      </w:r>
    </w:p>
    <w:p w14:paraId="121E5EAD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│    Predict writing score / improvement   │</w:t>
      </w:r>
    </w:p>
    <w:p w14:paraId="0AF19264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│                                          │</w:t>
      </w:r>
    </w:p>
    <w:p w14:paraId="25880892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│ 5. Bayesian Competence Inference         │</w:t>
      </w:r>
    </w:p>
    <w:p w14:paraId="33D6B788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│    Estimate latent writing skills        │</w:t>
      </w:r>
    </w:p>
    <w:p w14:paraId="1665AF1A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│                                          │</w:t>
      </w:r>
    </w:p>
    <w:p w14:paraId="45C3FE5C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│ 6. Growth Analysis Across Drafts         │</w:t>
      </w:r>
    </w:p>
    <w:p w14:paraId="3D5F2996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│    Measure writing development           │</w:t>
      </w:r>
    </w:p>
    <w:p w14:paraId="11E64DF3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└────────────────────┬─────────────────────┘</w:t>
      </w:r>
    </w:p>
    <w:p w14:paraId="6E53438F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                │</w:t>
      </w:r>
    </w:p>
    <w:p w14:paraId="78EC443C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                │</w:t>
      </w:r>
    </w:p>
    <w:p w14:paraId="707BDF2B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┌───────────────▼──────────────────┐</w:t>
      </w:r>
    </w:p>
    <w:p w14:paraId="5165B283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 Pedagogical Interpretation Layer │</w:t>
      </w:r>
    </w:p>
    <w:p w14:paraId="224DEAE5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                                  │</w:t>
      </w:r>
    </w:p>
    <w:p w14:paraId="4DF57B6C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Rule-Based Diagnosis              │</w:t>
      </w:r>
    </w:p>
    <w:p w14:paraId="1CBC466C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                                  │</w:t>
      </w:r>
    </w:p>
    <w:p w14:paraId="19557ED2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Examples                          │</w:t>
      </w:r>
    </w:p>
    <w:p w14:paraId="3C410DF4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                                  │</w:t>
      </w:r>
    </w:p>
    <w:p w14:paraId="74112301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Low cohesion + low organization   │</w:t>
      </w:r>
    </w:p>
    <w:p w14:paraId="34734EBE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→ discourse structure problem     │</w:t>
      </w:r>
    </w:p>
    <w:p w14:paraId="45AA41E4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                                  │</w:t>
      </w:r>
    </w:p>
    <w:p w14:paraId="60115A1A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High error density                │</w:t>
      </w:r>
    </w:p>
    <w:p w14:paraId="7BBC18C4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→ linguistic accuracy issue       │</w:t>
      </w:r>
    </w:p>
    <w:p w14:paraId="67B27435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                                  │</w:t>
      </w:r>
    </w:p>
    <w:p w14:paraId="45514A10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No revision after feedback        │</w:t>
      </w:r>
    </w:p>
    <w:p w14:paraId="18F4CDC8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→ weak feedback uptake            │</w:t>
      </w:r>
    </w:p>
    <w:p w14:paraId="36BBE402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                                  │</w:t>
      </w:r>
    </w:p>
    <w:p w14:paraId="43E51706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Help-seeking message              │</w:t>
      </w:r>
    </w:p>
    <w:p w14:paraId="013DD6B3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→ adaptive help-seeking behaviour │</w:t>
      </w:r>
    </w:p>
    <w:p w14:paraId="59CD0DF3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└───────────────┬───────────────────┘</w:t>
      </w:r>
    </w:p>
    <w:p w14:paraId="05EAD6C4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                │</w:t>
      </w:r>
    </w:p>
    <w:p w14:paraId="558C7702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                │</w:t>
      </w:r>
    </w:p>
    <w:p w14:paraId="0727DDCB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┌───────────────▼──────────────────┐</w:t>
      </w:r>
    </w:p>
    <w:p w14:paraId="1551DA41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       Adaptive Feedback Engine   │</w:t>
      </w:r>
    </w:p>
    <w:p w14:paraId="52E18587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                                  │</w:t>
      </w:r>
    </w:p>
    <w:p w14:paraId="6B86633E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Feedback types                    │</w:t>
      </w:r>
    </w:p>
    <w:p w14:paraId="64CD25A7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                                  │</w:t>
      </w:r>
    </w:p>
    <w:p w14:paraId="62A4E84E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Direct corrective feedback        │</w:t>
      </w:r>
    </w:p>
    <w:p w14:paraId="0A8968C7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Strategic discourse feedback      │</w:t>
      </w:r>
    </w:p>
    <w:p w14:paraId="7C2EB83B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Metacognitive revision prompts    │</w:t>
      </w:r>
    </w:p>
    <w:p w14:paraId="3C031C64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Feedforward guidance              │</w:t>
      </w:r>
    </w:p>
    <w:p w14:paraId="7AA484EA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Motivational engagement support   │</w:t>
      </w:r>
    </w:p>
    <w:p w14:paraId="2DF969B4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└───────────────┬───────────────────┘</w:t>
      </w:r>
    </w:p>
    <w:p w14:paraId="21B94466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                │</w:t>
      </w:r>
    </w:p>
    <w:p w14:paraId="4B6EB126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                │</w:t>
      </w:r>
    </w:p>
    <w:p w14:paraId="4B8ED2CB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┌───────────────▼──────────────────┐</w:t>
      </w:r>
    </w:p>
    <w:p w14:paraId="6BD9E933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     Onsite Instructional Action  │</w:t>
      </w:r>
    </w:p>
    <w:p w14:paraId="1A7E6D38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                                  │</w:t>
      </w:r>
    </w:p>
    <w:p w14:paraId="6C39274D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Teacher intervention              │</w:t>
      </w:r>
    </w:p>
    <w:p w14:paraId="23AA2F70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                                  │</w:t>
      </w:r>
    </w:p>
    <w:p w14:paraId="30E82D30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- Revision workshop               │</w:t>
      </w:r>
    </w:p>
    <w:p w14:paraId="21A0041B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- Paragraph restructuring         │</w:t>
      </w:r>
    </w:p>
    <w:p w14:paraId="33C98D40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- Argument development guidance   │</w:t>
      </w:r>
    </w:p>
    <w:p w14:paraId="7E9E622C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- Feedback clarification dialogue │</w:t>
      </w:r>
    </w:p>
    <w:p w14:paraId="142DBEE8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└───────────────┬───────────────────┘</w:t>
      </w:r>
    </w:p>
    <w:p w14:paraId="252BB5FF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                │</w:t>
      </w:r>
    </w:p>
    <w:p w14:paraId="58ABAAD7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                │</w:t>
      </w:r>
    </w:p>
    <w:p w14:paraId="0BBF90C3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┌───────────────▼──────────────────┐</w:t>
      </w:r>
    </w:p>
    <w:p w14:paraId="402A9434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       Student Revision Cycle     │</w:t>
      </w:r>
    </w:p>
    <w:p w14:paraId="082D4BBC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                                  │</w:t>
      </w:r>
    </w:p>
    <w:p w14:paraId="49DEDEC8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Draft improvement                 │</w:t>
      </w:r>
    </w:p>
    <w:p w14:paraId="21316758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Cohesion growth                   │</w:t>
      </w:r>
    </w:p>
    <w:p w14:paraId="1D4A5E00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Error reduction                   │</w:t>
      </w:r>
    </w:p>
    <w:p w14:paraId="4354DDA3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│ Argument development              │</w:t>
      </w:r>
    </w:p>
    <w:p w14:paraId="38224917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  <w:r>
        <w:rPr>
          <w:rFonts w:hint="default"/>
        </w:rPr>
        <w:t xml:space="preserve">                     └───────────────────────────────────┘</w:t>
      </w:r>
    </w:p>
    <w:p w14:paraId="1EE19BD2">
      <w:pPr>
        <w:rPr>
          <w:rFonts w:hint="default"/>
          <w:sz w:val="44"/>
          <w:szCs w:val="44"/>
          <w:highlight w:val="cyan"/>
          <w:lang w:val="fr-FR"/>
        </w:rPr>
      </w:pPr>
      <w:r>
        <w:rPr>
          <w:rFonts w:hint="default"/>
          <w:sz w:val="44"/>
          <w:szCs w:val="44"/>
          <w:highlight w:val="cyan"/>
          <w:lang w:val="fr-FR"/>
        </w:rPr>
        <w:t>Framework :</w:t>
      </w:r>
    </w:p>
    <w:p w14:paraId="3D63185E">
      <w:pPr>
        <w:rPr>
          <w:rFonts w:hint="default"/>
          <w:lang w:val="fr-FR"/>
        </w:rPr>
      </w:pPr>
    </w:p>
    <w:p w14:paraId="2EC441B5">
      <w:pPr>
        <w:rPr>
          <w:rFonts w:hint="default"/>
        </w:rPr>
      </w:pPr>
      <w:r>
        <w:rPr>
          <w:rFonts w:hint="default"/>
        </w:rPr>
        <w:t>Learner Behaviour</w:t>
      </w:r>
      <w:bookmarkStart w:id="0" w:name="_GoBack"/>
      <w:bookmarkEnd w:id="0"/>
    </w:p>
    <w:p w14:paraId="55B0D7AA">
      <w:pPr>
        <w:rPr>
          <w:rFonts w:hint="default"/>
        </w:rPr>
      </w:pPr>
      <w:r>
        <w:rPr>
          <w:rFonts w:hint="default"/>
        </w:rPr>
        <w:t>(Moodle logs, revision patterns, help-seeking)</w:t>
      </w:r>
    </w:p>
    <w:p w14:paraId="5DDDA887">
      <w:pPr>
        <w:rPr>
          <w:rFonts w:hint="default"/>
        </w:rPr>
      </w:pPr>
      <w:r>
        <w:rPr>
          <w:rFonts w:hint="default"/>
        </w:rPr>
        <w:t xml:space="preserve">            ↓</w:t>
      </w:r>
    </w:p>
    <w:p w14:paraId="5C771F12">
      <w:pPr>
        <w:rPr>
          <w:rFonts w:hint="default"/>
        </w:rPr>
      </w:pPr>
      <w:r>
        <w:rPr>
          <w:rFonts w:hint="default"/>
        </w:rPr>
        <w:t>Writing Process Indicators</w:t>
      </w:r>
    </w:p>
    <w:p w14:paraId="556099AE">
      <w:pPr>
        <w:rPr>
          <w:rFonts w:hint="default"/>
        </w:rPr>
      </w:pPr>
      <w:r>
        <w:rPr>
          <w:rFonts w:hint="default"/>
        </w:rPr>
        <w:t>(time-on-task, drafts, feedback interaction)</w:t>
      </w:r>
    </w:p>
    <w:p w14:paraId="57066B46">
      <w:pPr>
        <w:rPr>
          <w:rFonts w:hint="default"/>
        </w:rPr>
      </w:pPr>
      <w:r>
        <w:rPr>
          <w:rFonts w:hint="default"/>
        </w:rPr>
        <w:t xml:space="preserve">            ↓</w:t>
      </w:r>
    </w:p>
    <w:p w14:paraId="37DCF290">
      <w:pPr>
        <w:rPr>
          <w:rFonts w:hint="default"/>
        </w:rPr>
      </w:pPr>
      <w:r>
        <w:rPr>
          <w:rFonts w:hint="default"/>
        </w:rPr>
        <w:t>Writing Product Indicators</w:t>
      </w:r>
    </w:p>
    <w:p w14:paraId="4F882997">
      <w:pPr>
        <w:rPr>
          <w:rFonts w:hint="default"/>
        </w:rPr>
      </w:pPr>
      <w:r>
        <w:rPr>
          <w:rFonts w:hint="default"/>
        </w:rPr>
        <w:t>(rubric scores, textual analytics)</w:t>
      </w:r>
    </w:p>
    <w:p w14:paraId="05B7A0ED">
      <w:pPr>
        <w:rPr>
          <w:rFonts w:hint="default"/>
        </w:rPr>
      </w:pPr>
      <w:r>
        <w:rPr>
          <w:rFonts w:hint="default"/>
        </w:rPr>
        <w:t xml:space="preserve">            ↓</w:t>
      </w:r>
    </w:p>
    <w:p w14:paraId="5E4DD166">
      <w:pPr>
        <w:rPr>
          <w:rFonts w:hint="default"/>
        </w:rPr>
      </w:pPr>
      <w:r>
        <w:rPr>
          <w:rFonts w:hint="default"/>
        </w:rPr>
        <w:t>Learning Analytics Processing</w:t>
      </w:r>
    </w:p>
    <w:p w14:paraId="7BAFB9A9">
      <w:pPr>
        <w:rPr>
          <w:rFonts w:hint="default"/>
        </w:rPr>
      </w:pPr>
      <w:r>
        <w:rPr>
          <w:rFonts w:hint="default"/>
        </w:rPr>
        <w:t>(descriptive analysis, correlations, clustering)</w:t>
      </w:r>
    </w:p>
    <w:p w14:paraId="248940D2">
      <w:pPr>
        <w:rPr>
          <w:rFonts w:hint="default"/>
        </w:rPr>
      </w:pPr>
      <w:r>
        <w:rPr>
          <w:rFonts w:hint="default"/>
        </w:rPr>
        <w:t xml:space="preserve">            ↓</w:t>
      </w:r>
    </w:p>
    <w:p w14:paraId="2B600F24">
      <w:pPr>
        <w:rPr>
          <w:rFonts w:hint="default"/>
        </w:rPr>
      </w:pPr>
      <w:r>
        <w:rPr>
          <w:rFonts w:hint="default"/>
        </w:rPr>
        <w:t>Machine Learning Modelling</w:t>
      </w:r>
    </w:p>
    <w:p w14:paraId="15A344D3">
      <w:pPr>
        <w:rPr>
          <w:rFonts w:hint="default"/>
        </w:rPr>
      </w:pPr>
      <w:r>
        <w:rPr>
          <w:rFonts w:hint="default"/>
        </w:rPr>
        <w:t>(Random Forest prediction)</w:t>
      </w:r>
    </w:p>
    <w:p w14:paraId="60197F02">
      <w:pPr>
        <w:rPr>
          <w:rFonts w:hint="default"/>
        </w:rPr>
      </w:pPr>
      <w:r>
        <w:rPr>
          <w:rFonts w:hint="default"/>
        </w:rPr>
        <w:t xml:space="preserve">            ↓</w:t>
      </w:r>
    </w:p>
    <w:p w14:paraId="5E8175E7">
      <w:pPr>
        <w:rPr>
          <w:rFonts w:hint="default"/>
        </w:rPr>
      </w:pPr>
      <w:r>
        <w:rPr>
          <w:rFonts w:hint="default"/>
        </w:rPr>
        <w:t>Competence Inference</w:t>
      </w:r>
    </w:p>
    <w:p w14:paraId="7441FCB4">
      <w:pPr>
        <w:rPr>
          <w:rFonts w:hint="default"/>
        </w:rPr>
      </w:pPr>
      <w:r>
        <w:rPr>
          <w:rFonts w:hint="default"/>
        </w:rPr>
        <w:t>(Bayesian network modelling)</w:t>
      </w:r>
    </w:p>
    <w:p w14:paraId="2A1A27A8">
      <w:pPr>
        <w:rPr>
          <w:rFonts w:hint="default"/>
        </w:rPr>
      </w:pPr>
      <w:r>
        <w:rPr>
          <w:rFonts w:hint="default"/>
        </w:rPr>
        <w:t xml:space="preserve">            ↓</w:t>
      </w:r>
    </w:p>
    <w:p w14:paraId="7FDB71B1">
      <w:pPr>
        <w:rPr>
          <w:rFonts w:hint="default"/>
        </w:rPr>
      </w:pPr>
      <w:r>
        <w:rPr>
          <w:rFonts w:hint="default"/>
        </w:rPr>
        <w:t>Adaptive Feedback Engine</w:t>
      </w:r>
    </w:p>
    <w:p w14:paraId="5DBFD9D9">
      <w:pPr>
        <w:rPr>
          <w:rFonts w:hint="default"/>
        </w:rPr>
      </w:pPr>
      <w:r>
        <w:rPr>
          <w:rFonts w:hint="default"/>
        </w:rPr>
        <w:t>(data-driven feedback selection)</w:t>
      </w:r>
    </w:p>
    <w:p w14:paraId="1B8F1BB7">
      <w:pPr>
        <w:rPr>
          <w:rFonts w:hint="default"/>
        </w:rPr>
      </w:pPr>
      <w:r>
        <w:rPr>
          <w:rFonts w:hint="default"/>
        </w:rPr>
        <w:t xml:space="preserve">            ↓</w:t>
      </w:r>
    </w:p>
    <w:p w14:paraId="4CE1F0B6">
      <w:pPr>
        <w:rPr>
          <w:rFonts w:hint="default"/>
        </w:rPr>
      </w:pPr>
      <w:r>
        <w:rPr>
          <w:rFonts w:hint="default"/>
        </w:rPr>
        <w:t>Onsite Instructional Intervention</w:t>
      </w:r>
    </w:p>
    <w:p w14:paraId="760AF236">
      <w:pPr>
        <w:rPr>
          <w:rFonts w:hint="default"/>
        </w:rPr>
      </w:pPr>
      <w:r>
        <w:rPr>
          <w:rFonts w:hint="default"/>
        </w:rPr>
        <w:t>(targeted pedagogical support)</w:t>
      </w:r>
    </w:p>
    <w:p w14:paraId="78F8F933">
      <w:pPr>
        <w:rPr>
          <w:rFonts w:hint="default"/>
        </w:rPr>
      </w:pPr>
      <w:r>
        <w:rPr>
          <w:rFonts w:hint="default"/>
        </w:rPr>
        <w:t xml:space="preserve">            ↓</w:t>
      </w:r>
    </w:p>
    <w:p w14:paraId="42E01573">
      <w:r>
        <w:rPr>
          <w:rFonts w:hint="default"/>
        </w:rPr>
        <w:t>Writing Improvement Across Drafts</w:t>
      </w:r>
    </w:p>
    <w:p w14:paraId="1625E7E3">
      <w:pPr>
        <w:pStyle w:val="9"/>
        <w:keepNext w:val="0"/>
        <w:keepLines w:val="0"/>
        <w:widowControl/>
        <w:suppressLineNumbers w:val="0"/>
        <w:ind w:left="720"/>
        <w:rPr>
          <w:rFonts w:hint="default"/>
        </w:rPr>
      </w:pPr>
    </w:p>
    <w:sectPr>
      <w:pgSz w:w="11906" w:h="16838"/>
      <w:pgMar w:top="1440" w:right="706" w:bottom="1440" w:left="6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DB3A74"/>
    <w:rsid w:val="36132D44"/>
    <w:rsid w:val="45DD0D5C"/>
    <w:rsid w:val="49DB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2026-03-09T06:11:00Z</dcterms:created>
  <dc:creator>English Lover</dc:creator>
  <cp:lastModifiedBy>English Lover</cp:lastModifiedBy>
  <dcterms:modified xsi:type="dcterms:W3CDTF">2026-03-16T23:10:13Z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0C4516DE1DE341B69CD9185F3FA68740_13</vt:lpwstr>
  </property>
</Properties>
</file>