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8E620" w14:textId="703CA263" w:rsidR="00AB0114" w:rsidRDefault="00000000" w:rsidP="00863B17">
      <w:pPr>
        <w:pStyle w:val="Title"/>
      </w:pPr>
      <w:r>
        <w:t>Browser Fingerprinting Laboratory Report</w:t>
      </w:r>
    </w:p>
    <w:p w14:paraId="42E11618" w14:textId="77777777" w:rsidR="00AB0114" w:rsidRDefault="00000000">
      <w:pPr>
        <w:pStyle w:val="Heading1"/>
      </w:pPr>
      <w:r>
        <w:t>Part 1 Passive Fingerprinting</w:t>
      </w:r>
    </w:p>
    <w:p w14:paraId="50196099" w14:textId="77777777" w:rsidR="00AB0114" w:rsidRDefault="00000000">
      <w:pPr>
        <w:pStyle w:val="BodyText"/>
      </w:pPr>
      <w:r>
        <w:t>Before JavaScript runs, the request already exposes network, browser, language, content preference, navigation, and security metadata. The server reads these values directly from Flask's request object.</w:t>
      </w:r>
    </w:p>
    <w:tbl>
      <w:tblPr>
        <w:tblW w:w="0" w:type="auto"/>
        <w:jc w:val="center"/>
        <w:tblLayout w:type="fixed"/>
        <w:tblLook w:val="04A0" w:firstRow="1" w:lastRow="0" w:firstColumn="1" w:lastColumn="0" w:noHBand="0" w:noVBand="1"/>
      </w:tblPr>
      <w:tblGrid>
        <w:gridCol w:w="4968"/>
        <w:gridCol w:w="6480"/>
      </w:tblGrid>
      <w:tr w:rsidR="00AB0114" w14:paraId="01FA6B35" w14:textId="77777777">
        <w:trPr>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789BAB2A" w14:textId="77777777" w:rsidR="00AB0114" w:rsidRDefault="00000000">
            <w:r>
              <w:rPr>
                <w:b/>
                <w:color w:val="FFFFFF"/>
                <w:sz w:val="18"/>
              </w:rPr>
              <w:t>Header group</w:t>
            </w:r>
          </w:p>
        </w:tc>
        <w:tc>
          <w:tcPr>
            <w:tcW w:w="4968"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07026572" w14:textId="77777777" w:rsidR="00AB0114" w:rsidRDefault="00000000">
            <w:r>
              <w:rPr>
                <w:b/>
                <w:color w:val="FFFFFF"/>
                <w:sz w:val="18"/>
              </w:rPr>
              <w:t>Information revealed</w:t>
            </w:r>
          </w:p>
        </w:tc>
      </w:tr>
      <w:tr w:rsidR="00AB0114" w14:paraId="2FCA6C51"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EF8AD8" w14:textId="77777777" w:rsidR="00AB0114" w:rsidRDefault="00000000">
            <w:r>
              <w:rPr>
                <w:sz w:val="18"/>
              </w:rPr>
              <w:t>User-Agent and Client Hints</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6AE8252" w14:textId="77777777" w:rsidR="00AB0114" w:rsidRDefault="00000000">
            <w:r>
              <w:rPr>
                <w:sz w:val="18"/>
              </w:rPr>
              <w:t>Browser family, platform, and mobile status</w:t>
            </w:r>
          </w:p>
        </w:tc>
      </w:tr>
      <w:tr w:rsidR="00AB0114" w14:paraId="1C673F7D" w14:textId="77777777">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03AA21D1" w14:textId="77777777" w:rsidR="00AB0114" w:rsidRDefault="00000000">
            <w:r>
              <w:rPr>
                <w:sz w:val="18"/>
              </w:rPr>
              <w:t>Accept-Language</w:t>
            </w:r>
          </w:p>
        </w:tc>
        <w:tc>
          <w:tcPr>
            <w:tcW w:w="648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30DFFFDB" w14:textId="77777777" w:rsidR="00AB0114" w:rsidRDefault="00000000">
            <w:r>
              <w:rPr>
                <w:sz w:val="18"/>
              </w:rPr>
              <w:t>Preferred languages and their priority</w:t>
            </w:r>
          </w:p>
        </w:tc>
      </w:tr>
      <w:tr w:rsidR="00AB0114" w14:paraId="6F311B3D"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FB6A76" w14:textId="77777777" w:rsidR="00AB0114" w:rsidRDefault="00000000">
            <w:r>
              <w:rPr>
                <w:sz w:val="18"/>
              </w:rPr>
              <w:t>Accept and Accept-Encoding</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B3018B8" w14:textId="77777777" w:rsidR="00AB0114" w:rsidRDefault="00000000">
            <w:r>
              <w:rPr>
                <w:sz w:val="18"/>
              </w:rPr>
              <w:t>Supported formats and compression methods</w:t>
            </w:r>
          </w:p>
        </w:tc>
      </w:tr>
      <w:tr w:rsidR="00AB0114" w:rsidRPr="00863B17" w14:paraId="37793178" w14:textId="77777777">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49EEEF8A" w14:textId="77777777" w:rsidR="00AB0114" w:rsidRDefault="00000000">
            <w:r>
              <w:rPr>
                <w:sz w:val="18"/>
              </w:rPr>
              <w:t>Referer and Sec-Fetch</w:t>
            </w:r>
          </w:p>
        </w:tc>
        <w:tc>
          <w:tcPr>
            <w:tcW w:w="648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6E686F0D" w14:textId="77777777" w:rsidR="00AB0114" w:rsidRPr="00863B17" w:rsidRDefault="00000000">
            <w:pPr>
              <w:rPr>
                <w:lang w:val="fr-FR"/>
              </w:rPr>
            </w:pPr>
            <w:r w:rsidRPr="00863B17">
              <w:rPr>
                <w:sz w:val="18"/>
                <w:lang w:val="fr-FR"/>
              </w:rPr>
              <w:t xml:space="preserve">Navigation source, </w:t>
            </w:r>
            <w:proofErr w:type="spellStart"/>
            <w:r w:rsidRPr="00863B17">
              <w:rPr>
                <w:sz w:val="18"/>
                <w:lang w:val="fr-FR"/>
              </w:rPr>
              <w:t>context</w:t>
            </w:r>
            <w:proofErr w:type="spellEnd"/>
            <w:r w:rsidRPr="00863B17">
              <w:rPr>
                <w:sz w:val="18"/>
                <w:lang w:val="fr-FR"/>
              </w:rPr>
              <w:t>, mode, and destination</w:t>
            </w:r>
          </w:p>
        </w:tc>
      </w:tr>
      <w:tr w:rsidR="00AB0114" w14:paraId="40AF0DA8"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6BAA3A" w14:textId="77777777" w:rsidR="00AB0114" w:rsidRDefault="00000000">
            <w:r>
              <w:rPr>
                <w:sz w:val="18"/>
              </w:rPr>
              <w:t>Upgrade-Insecure-Requests</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6E408C" w14:textId="77777777" w:rsidR="00AB0114" w:rsidRDefault="00000000">
            <w:r>
              <w:rPr>
                <w:sz w:val="18"/>
              </w:rPr>
              <w:t>Preference for an encrypted navigation response</w:t>
            </w:r>
          </w:p>
        </w:tc>
      </w:tr>
    </w:tbl>
    <w:p w14:paraId="16ABB4DC" w14:textId="77777777" w:rsidR="00AB0114" w:rsidRDefault="00AB0114">
      <w:pPr>
        <w:spacing w:after="0"/>
      </w:pPr>
    </w:p>
    <w:tbl>
      <w:tblPr>
        <w:tblW w:w="0" w:type="auto"/>
        <w:jc w:val="center"/>
        <w:tblLayout w:type="fixed"/>
        <w:tblLook w:val="04A0" w:firstRow="1" w:lastRow="0" w:firstColumn="1" w:lastColumn="0" w:noHBand="0" w:noVBand="1"/>
      </w:tblPr>
      <w:tblGrid>
        <w:gridCol w:w="9936"/>
      </w:tblGrid>
      <w:tr w:rsidR="00AB0114" w14:paraId="1F48080A" w14:textId="77777777">
        <w:trPr>
          <w:jc w:val="center"/>
        </w:trPr>
        <w:tc>
          <w:tcPr>
            <w:tcW w:w="9936" w:type="dxa"/>
            <w:tcBorders>
              <w:top w:val="single" w:sz="5" w:space="0" w:color="D9D9D9"/>
              <w:left w:val="single" w:sz="5" w:space="0" w:color="D9D9D9"/>
              <w:bottom w:val="single" w:sz="5" w:space="0" w:color="D9D9D9"/>
              <w:right w:val="single" w:sz="5" w:space="0" w:color="D9D9D9"/>
            </w:tcBorders>
            <w:shd w:val="clear" w:color="auto" w:fill="F2F2F2"/>
            <w:tcMar>
              <w:top w:w="110" w:type="dxa"/>
              <w:left w:w="140" w:type="dxa"/>
              <w:bottom w:w="110" w:type="dxa"/>
              <w:right w:w="140" w:type="dxa"/>
            </w:tcMar>
          </w:tcPr>
          <w:p w14:paraId="544612B2" w14:textId="77777777" w:rsidR="00AB0114" w:rsidRDefault="00000000">
            <w:pPr>
              <w:spacing w:after="0" w:line="240" w:lineRule="auto"/>
            </w:pPr>
            <w:r>
              <w:rPr>
                <w:rFonts w:ascii="Menlo" w:hAnsi="Menlo"/>
                <w:color w:val="202020"/>
                <w:sz w:val="16"/>
              </w:rPr>
              <w:t>print("User-Agent      :", request.headers.get("User-Agent"))</w:t>
            </w:r>
            <w:r>
              <w:rPr>
                <w:rFonts w:ascii="Menlo" w:hAnsi="Menlo"/>
                <w:color w:val="202020"/>
                <w:sz w:val="16"/>
              </w:rPr>
              <w:br/>
              <w:t>print("Accept-Language :", request.headers.get("Accept-Language"))</w:t>
            </w:r>
            <w:r>
              <w:rPr>
                <w:rFonts w:ascii="Menlo" w:hAnsi="Menlo"/>
                <w:color w:val="202020"/>
                <w:sz w:val="16"/>
              </w:rPr>
              <w:br/>
              <w:t>print("Accept          :", request.headers.get("Accept"))</w:t>
            </w:r>
            <w:r>
              <w:rPr>
                <w:rFonts w:ascii="Menlo" w:hAnsi="Menlo"/>
                <w:color w:val="202020"/>
                <w:sz w:val="16"/>
              </w:rPr>
              <w:br/>
              <w:t>print("Accept-Encoding :", request.headers.get("Accept-Encoding"))</w:t>
            </w:r>
            <w:r>
              <w:rPr>
                <w:rFonts w:ascii="Menlo" w:hAnsi="Menlo"/>
                <w:color w:val="202020"/>
                <w:sz w:val="16"/>
              </w:rPr>
              <w:br/>
              <w:t>print("Sec-Fetch-Site  :", request.headers.get("Sec-Fetch-Site"))</w:t>
            </w:r>
            <w:r>
              <w:rPr>
                <w:rFonts w:ascii="Menlo" w:hAnsi="Menlo"/>
                <w:color w:val="202020"/>
                <w:sz w:val="16"/>
              </w:rPr>
              <w:br/>
              <w:t>print("Sec-CH-UA       :", request.headers.get("Sec-CH-UA"))</w:t>
            </w:r>
          </w:p>
        </w:tc>
      </w:tr>
    </w:tbl>
    <w:p w14:paraId="29692527" w14:textId="77777777" w:rsidR="00AB0114" w:rsidRDefault="00AB0114">
      <w:pPr>
        <w:spacing w:after="0"/>
      </w:pPr>
    </w:p>
    <w:p w14:paraId="41C30184" w14:textId="77777777" w:rsidR="00AB0114" w:rsidRDefault="00000000">
      <w:pPr>
        <w:keepNext/>
        <w:spacing w:before="80" w:after="60"/>
        <w:jc w:val="center"/>
      </w:pPr>
      <w:r>
        <w:rPr>
          <w:noProof/>
        </w:rPr>
        <w:drawing>
          <wp:inline distT="0" distB="0" distL="0" distR="0" wp14:anchorId="3BECFB10" wp14:editId="0D68752C">
            <wp:extent cx="6080760" cy="2289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ive_request_headers.png"/>
                    <pic:cNvPicPr/>
                  </pic:nvPicPr>
                  <pic:blipFill>
                    <a:blip r:embed="rId8"/>
                    <a:stretch>
                      <a:fillRect/>
                    </a:stretch>
                  </pic:blipFill>
                  <pic:spPr>
                    <a:xfrm>
                      <a:off x="0" y="0"/>
                      <a:ext cx="6080760" cy="2289288"/>
                    </a:xfrm>
                    <a:prstGeom prst="rect">
                      <a:avLst/>
                    </a:prstGeom>
                  </pic:spPr>
                </pic:pic>
              </a:graphicData>
            </a:graphic>
          </wp:inline>
        </w:drawing>
      </w:r>
    </w:p>
    <w:p w14:paraId="711DEF34" w14:textId="77777777" w:rsidR="00AB0114" w:rsidRDefault="00000000">
      <w:pPr>
        <w:spacing w:after="160"/>
        <w:jc w:val="center"/>
      </w:pPr>
      <w:r>
        <w:rPr>
          <w:i/>
          <w:color w:val="595959"/>
          <w:sz w:val="17"/>
        </w:rPr>
        <w:t>Figure 1  Request headers visible before active JavaScript collection</w:t>
      </w:r>
    </w:p>
    <w:p w14:paraId="246E9E52" w14:textId="77777777" w:rsidR="00AB0114" w:rsidRDefault="00000000">
      <w:pPr>
        <w:pStyle w:val="BodyText"/>
      </w:pPr>
      <w:r>
        <w:t>Finding. The request identified Chrome on macOS, exposed language preferences beginning with en-GB, and advertised accepted formats and compression methods. Private browsing or cookie blocking does not inherently remove these headers.</w:t>
      </w:r>
    </w:p>
    <w:p w14:paraId="42BC7027" w14:textId="77777777" w:rsidR="00AB0114" w:rsidRDefault="00000000">
      <w:r>
        <w:br w:type="page"/>
      </w:r>
    </w:p>
    <w:p w14:paraId="52276321" w14:textId="77777777" w:rsidR="00AB0114" w:rsidRDefault="00000000">
      <w:pPr>
        <w:pStyle w:val="Heading1"/>
      </w:pPr>
      <w:r>
        <w:lastRenderedPageBreak/>
        <w:t>Part 2 Active Feature Collection</w:t>
      </w:r>
    </w:p>
    <w:p w14:paraId="4C12D675" w14:textId="77777777" w:rsidR="00AB0114" w:rsidRDefault="00000000">
      <w:pPr>
        <w:pStyle w:val="BodyText"/>
      </w:pPr>
      <w:r>
        <w:t>JavaScript queried several browser objects and displayed the values before submission. The chosen signals describe regional settings, screen geometry, processing capacity, and the rendering environment.</w:t>
      </w:r>
    </w:p>
    <w:tbl>
      <w:tblPr>
        <w:tblW w:w="0" w:type="auto"/>
        <w:jc w:val="center"/>
        <w:tblLayout w:type="fixed"/>
        <w:tblLook w:val="04A0" w:firstRow="1" w:lastRow="0" w:firstColumn="1" w:lastColumn="0" w:noHBand="0" w:noVBand="1"/>
      </w:tblPr>
      <w:tblGrid>
        <w:gridCol w:w="9936"/>
      </w:tblGrid>
      <w:tr w:rsidR="00AB0114" w14:paraId="46A268AE" w14:textId="77777777">
        <w:trPr>
          <w:jc w:val="center"/>
        </w:trPr>
        <w:tc>
          <w:tcPr>
            <w:tcW w:w="9936" w:type="dxa"/>
            <w:tcBorders>
              <w:top w:val="single" w:sz="5" w:space="0" w:color="D9D9D9"/>
              <w:left w:val="single" w:sz="5" w:space="0" w:color="D9D9D9"/>
              <w:bottom w:val="single" w:sz="5" w:space="0" w:color="D9D9D9"/>
              <w:right w:val="single" w:sz="5" w:space="0" w:color="D9D9D9"/>
            </w:tcBorders>
            <w:shd w:val="clear" w:color="auto" w:fill="F2F2F2"/>
            <w:tcMar>
              <w:top w:w="110" w:type="dxa"/>
              <w:left w:w="140" w:type="dxa"/>
              <w:bottom w:w="110" w:type="dxa"/>
              <w:right w:w="140" w:type="dxa"/>
            </w:tcMar>
          </w:tcPr>
          <w:p w14:paraId="09BA2ECF" w14:textId="77777777" w:rsidR="00AB0114" w:rsidRDefault="00000000">
            <w:pPr>
              <w:spacing w:after="0" w:line="240" w:lineRule="auto"/>
            </w:pPr>
            <w:r>
              <w:rPr>
                <w:rFonts w:ascii="Menlo" w:hAnsi="Menlo"/>
                <w:color w:val="202020"/>
                <w:sz w:val="16"/>
              </w:rPr>
              <w:t>const activeFeatures = {</w:t>
            </w:r>
            <w:r>
              <w:rPr>
                <w:rFonts w:ascii="Menlo" w:hAnsi="Menlo"/>
                <w:color w:val="202020"/>
                <w:sz w:val="16"/>
              </w:rPr>
              <w:br/>
              <w:t xml:space="preserve">    language: navigator.language,</w:t>
            </w:r>
            <w:r>
              <w:rPr>
                <w:rFonts w:ascii="Menlo" w:hAnsi="Menlo"/>
                <w:color w:val="202020"/>
                <w:sz w:val="16"/>
              </w:rPr>
              <w:br/>
              <w:t xml:space="preserve">    logicalProcessors: navigator.hardwareConcurrency ?? null,</w:t>
            </w:r>
            <w:r>
              <w:rPr>
                <w:rFonts w:ascii="Menlo" w:hAnsi="Menlo"/>
                <w:color w:val="202020"/>
                <w:sz w:val="16"/>
              </w:rPr>
              <w:br/>
              <w:t xml:space="preserve">    screenResolution: `${screen.width}x${screen.height}`,</w:t>
            </w:r>
            <w:r>
              <w:rPr>
                <w:rFonts w:ascii="Menlo" w:hAnsi="Menlo"/>
                <w:color w:val="202020"/>
                <w:sz w:val="16"/>
              </w:rPr>
              <w:br/>
              <w:t xml:space="preserve">    colorDepth: screen.colorDepth,</w:t>
            </w:r>
            <w:r>
              <w:rPr>
                <w:rFonts w:ascii="Menlo" w:hAnsi="Menlo"/>
                <w:color w:val="202020"/>
                <w:sz w:val="16"/>
              </w:rPr>
              <w:br/>
              <w:t xml:space="preserve">    viewportSize: `${window.innerWidth}x${window.innerHeight}`,</w:t>
            </w:r>
            <w:r>
              <w:rPr>
                <w:rFonts w:ascii="Menlo" w:hAnsi="Menlo"/>
                <w:color w:val="202020"/>
                <w:sz w:val="16"/>
              </w:rPr>
              <w:br/>
              <w:t xml:space="preserve">    devicePixelRatio: window.devicePixelRatio,</w:t>
            </w:r>
            <w:r>
              <w:rPr>
                <w:rFonts w:ascii="Menlo" w:hAnsi="Menlo"/>
                <w:color w:val="202020"/>
                <w:sz w:val="16"/>
              </w:rPr>
              <w:br/>
              <w:t xml:space="preserve">    timeZone: Intl.DateTimeFormat().resolvedOptions().timeZone,</w:t>
            </w:r>
            <w:r>
              <w:rPr>
                <w:rFonts w:ascii="Menlo" w:hAnsi="Menlo"/>
                <w:color w:val="202020"/>
                <w:sz w:val="16"/>
              </w:rPr>
              <w:br/>
              <w:t>};</w:t>
            </w:r>
          </w:p>
        </w:tc>
      </w:tr>
    </w:tbl>
    <w:p w14:paraId="5F96BEDD" w14:textId="77777777" w:rsidR="00AB0114" w:rsidRDefault="00AB0114">
      <w:pPr>
        <w:spacing w:after="0"/>
      </w:pPr>
    </w:p>
    <w:p w14:paraId="35251474" w14:textId="77777777" w:rsidR="00AB0114" w:rsidRDefault="00000000">
      <w:pPr>
        <w:keepNext/>
        <w:spacing w:before="80" w:after="60"/>
        <w:jc w:val="center"/>
      </w:pPr>
      <w:r>
        <w:rPr>
          <w:noProof/>
        </w:rPr>
        <w:drawing>
          <wp:inline distT="0" distB="0" distL="0" distR="0" wp14:anchorId="7B63E316" wp14:editId="420BB57C">
            <wp:extent cx="6080760" cy="1602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3 at 11.28.26.png"/>
                    <pic:cNvPicPr/>
                  </pic:nvPicPr>
                  <pic:blipFill>
                    <a:blip r:embed="rId9"/>
                    <a:stretch>
                      <a:fillRect/>
                    </a:stretch>
                  </pic:blipFill>
                  <pic:spPr>
                    <a:xfrm>
                      <a:off x="0" y="0"/>
                      <a:ext cx="6080760" cy="1602951"/>
                    </a:xfrm>
                    <a:prstGeom prst="rect">
                      <a:avLst/>
                    </a:prstGeom>
                  </pic:spPr>
                </pic:pic>
              </a:graphicData>
            </a:graphic>
          </wp:inline>
        </w:drawing>
      </w:r>
    </w:p>
    <w:p w14:paraId="6A8E7CC1" w14:textId="77777777" w:rsidR="00AB0114" w:rsidRDefault="00000000">
      <w:pPr>
        <w:spacing w:after="160"/>
        <w:jc w:val="center"/>
      </w:pPr>
      <w:r>
        <w:rPr>
          <w:i/>
          <w:color w:val="595959"/>
          <w:sz w:val="17"/>
        </w:rPr>
        <w:t>Figure 2  Active features received during the Part 2 experiment</w:t>
      </w:r>
    </w:p>
    <w:p w14:paraId="7754F76A" w14:textId="77777777" w:rsidR="00AB0114" w:rsidRDefault="00000000">
      <w:pPr>
        <w:pStyle w:val="BodyText"/>
      </w:pPr>
      <w:r>
        <w:t>The observed client reported four logical processors, a 1680 x 1050 screen, 24-bit color, a device pixel ratio of 2, and the Africa/Casablanca time zone. These values are not unique individually, but their combination narrows the set of matching browsers.</w:t>
      </w:r>
    </w:p>
    <w:tbl>
      <w:tblPr>
        <w:tblW w:w="0" w:type="auto"/>
        <w:jc w:val="center"/>
        <w:tblLayout w:type="fixed"/>
        <w:tblLook w:val="04A0" w:firstRow="1" w:lastRow="0" w:firstColumn="1" w:lastColumn="0" w:noHBand="0" w:noVBand="1"/>
      </w:tblPr>
      <w:tblGrid>
        <w:gridCol w:w="4968"/>
        <w:gridCol w:w="6480"/>
      </w:tblGrid>
      <w:tr w:rsidR="00AB0114" w14:paraId="5C0A5A7D" w14:textId="77777777">
        <w:trPr>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11A48EA7" w14:textId="77777777" w:rsidR="00AB0114" w:rsidRDefault="00000000">
            <w:r>
              <w:rPr>
                <w:b/>
                <w:color w:val="FFFFFF"/>
                <w:sz w:val="18"/>
              </w:rPr>
              <w:t>Signal</w:t>
            </w:r>
          </w:p>
        </w:tc>
        <w:tc>
          <w:tcPr>
            <w:tcW w:w="4968"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71015AEE" w14:textId="77777777" w:rsidR="00AB0114" w:rsidRDefault="00000000">
            <w:r>
              <w:rPr>
                <w:b/>
                <w:color w:val="FFFFFF"/>
                <w:sz w:val="18"/>
              </w:rPr>
              <w:t>Fingerprinting value</w:t>
            </w:r>
          </w:p>
        </w:tc>
      </w:tr>
      <w:tr w:rsidR="00AB0114" w14:paraId="0FCB98D3"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3E5B55" w14:textId="77777777" w:rsidR="00AB0114" w:rsidRDefault="00000000">
            <w:r>
              <w:rPr>
                <w:sz w:val="18"/>
              </w:rPr>
              <w:t>Language</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429143" w14:textId="77777777" w:rsidR="00AB0114" w:rsidRDefault="00000000">
            <w:r>
              <w:rPr>
                <w:sz w:val="18"/>
              </w:rPr>
              <w:t>Distinguishes regional and locale preferences</w:t>
            </w:r>
          </w:p>
        </w:tc>
      </w:tr>
      <w:tr w:rsidR="00AB0114" w14:paraId="4FE4F62E" w14:textId="77777777">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10B29632" w14:textId="77777777" w:rsidR="00AB0114" w:rsidRDefault="00000000">
            <w:r>
              <w:rPr>
                <w:sz w:val="18"/>
              </w:rPr>
              <w:t>Logical processors</w:t>
            </w:r>
          </w:p>
        </w:tc>
        <w:tc>
          <w:tcPr>
            <w:tcW w:w="648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2E38B0D7" w14:textId="77777777" w:rsidR="00AB0114" w:rsidRDefault="00000000">
            <w:r>
              <w:rPr>
                <w:sz w:val="18"/>
              </w:rPr>
              <w:t>Approximates the device's processing capacity</w:t>
            </w:r>
          </w:p>
        </w:tc>
      </w:tr>
      <w:tr w:rsidR="00AB0114" w14:paraId="3BD4257E"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C526E4" w14:textId="77777777" w:rsidR="00AB0114" w:rsidRDefault="00000000">
            <w:r>
              <w:rPr>
                <w:sz w:val="18"/>
              </w:rPr>
              <w:t>Screen and color depth</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71CD0D" w14:textId="77777777" w:rsidR="00AB0114" w:rsidRDefault="00000000">
            <w:r>
              <w:rPr>
                <w:sz w:val="18"/>
              </w:rPr>
              <w:t>Describes display hardware and configuration</w:t>
            </w:r>
          </w:p>
        </w:tc>
      </w:tr>
      <w:tr w:rsidR="00AB0114" w14:paraId="69C500A0" w14:textId="77777777">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54AF2E56" w14:textId="77777777" w:rsidR="00AB0114" w:rsidRDefault="00000000">
            <w:r>
              <w:rPr>
                <w:sz w:val="18"/>
              </w:rPr>
              <w:t>Viewport and pixel ratio</w:t>
            </w:r>
          </w:p>
        </w:tc>
        <w:tc>
          <w:tcPr>
            <w:tcW w:w="6480"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5F9171BB" w14:textId="77777777" w:rsidR="00AB0114" w:rsidRDefault="00000000">
            <w:r>
              <w:rPr>
                <w:sz w:val="18"/>
              </w:rPr>
              <w:t>Describes the current rendering environment</w:t>
            </w:r>
          </w:p>
        </w:tc>
      </w:tr>
      <w:tr w:rsidR="00AB0114" w14:paraId="19319134"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B5F755" w14:textId="77777777" w:rsidR="00AB0114" w:rsidRDefault="00000000">
            <w:r>
              <w:rPr>
                <w:sz w:val="18"/>
              </w:rPr>
              <w:t>Time zone</w:t>
            </w:r>
          </w:p>
        </w:tc>
        <w:tc>
          <w:tcPr>
            <w:tcW w:w="64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DE3F5C" w14:textId="77777777" w:rsidR="00AB0114" w:rsidRDefault="00000000">
            <w:r>
              <w:rPr>
                <w:sz w:val="18"/>
              </w:rPr>
              <w:t>Provides a regional setting that can remain stable</w:t>
            </w:r>
          </w:p>
        </w:tc>
      </w:tr>
    </w:tbl>
    <w:p w14:paraId="1D9C3735" w14:textId="77777777" w:rsidR="00AB0114" w:rsidRDefault="00AB0114">
      <w:pPr>
        <w:spacing w:after="0"/>
      </w:pPr>
    </w:p>
    <w:p w14:paraId="0CFEB264" w14:textId="77777777" w:rsidR="00AB0114" w:rsidRDefault="00000000">
      <w:r>
        <w:br w:type="page"/>
      </w:r>
    </w:p>
    <w:p w14:paraId="220E5A68" w14:textId="77777777" w:rsidR="00AB0114" w:rsidRDefault="00000000">
      <w:pPr>
        <w:pStyle w:val="Heading1"/>
      </w:pPr>
      <w:r>
        <w:lastRenderedPageBreak/>
        <w:t>Part 3 Behavioral Fingerprinting</w:t>
      </w:r>
    </w:p>
    <w:p w14:paraId="1BAF047A" w14:textId="77777777" w:rsidR="00AB0114" w:rsidRDefault="00000000">
      <w:pPr>
        <w:pStyle w:val="BodyText"/>
      </w:pPr>
      <w:r>
        <w:t>The behavioral prototype starts timing at the first printable character, counts Backspace presses, and stops when the entered text exactly matches the target sentence. Typing speed is calculated in characters per minute.</w:t>
      </w:r>
    </w:p>
    <w:tbl>
      <w:tblPr>
        <w:tblW w:w="0" w:type="auto"/>
        <w:jc w:val="center"/>
        <w:tblLayout w:type="fixed"/>
        <w:tblLook w:val="04A0" w:firstRow="1" w:lastRow="0" w:firstColumn="1" w:lastColumn="0" w:noHBand="0" w:noVBand="1"/>
      </w:tblPr>
      <w:tblGrid>
        <w:gridCol w:w="9936"/>
      </w:tblGrid>
      <w:tr w:rsidR="00AB0114" w14:paraId="7DCA6E3E" w14:textId="77777777">
        <w:trPr>
          <w:jc w:val="center"/>
        </w:trPr>
        <w:tc>
          <w:tcPr>
            <w:tcW w:w="9936" w:type="dxa"/>
            <w:tcBorders>
              <w:top w:val="single" w:sz="5" w:space="0" w:color="D9D9D9"/>
              <w:left w:val="single" w:sz="5" w:space="0" w:color="D9D9D9"/>
              <w:bottom w:val="single" w:sz="5" w:space="0" w:color="D9D9D9"/>
              <w:right w:val="single" w:sz="5" w:space="0" w:color="D9D9D9"/>
            </w:tcBorders>
            <w:shd w:val="clear" w:color="auto" w:fill="F2F2F2"/>
            <w:tcMar>
              <w:top w:w="110" w:type="dxa"/>
              <w:left w:w="140" w:type="dxa"/>
              <w:bottom w:w="110" w:type="dxa"/>
              <w:right w:w="140" w:type="dxa"/>
            </w:tcMar>
          </w:tcPr>
          <w:p w14:paraId="244B74BE" w14:textId="77777777" w:rsidR="00AB0114" w:rsidRDefault="00000000">
            <w:pPr>
              <w:spacing w:after="0" w:line="240" w:lineRule="auto"/>
            </w:pPr>
            <w:r>
              <w:rPr>
                <w:rFonts w:ascii="Menlo" w:hAnsi="Menlo"/>
                <w:color w:val="202020"/>
                <w:sz w:val="16"/>
              </w:rPr>
              <w:t>totalTimeSeconds = (endTime - startTime) / 1000;</w:t>
            </w:r>
            <w:r>
              <w:rPr>
                <w:rFonts w:ascii="Menlo" w:hAnsi="Menlo"/>
                <w:color w:val="202020"/>
                <w:sz w:val="16"/>
              </w:rPr>
              <w:br/>
              <w:t>charactersPerMinute =</w:t>
            </w:r>
            <w:r>
              <w:rPr>
                <w:rFonts w:ascii="Menlo" w:hAnsi="Menlo"/>
                <w:color w:val="202020"/>
                <w:sz w:val="16"/>
              </w:rPr>
              <w:br/>
              <w:t xml:space="preserve">    (targetSentence.length / totalTimeSeconds) * 60;</w:t>
            </w:r>
            <w:r>
              <w:rPr>
                <w:rFonts w:ascii="Menlo" w:hAnsi="Menlo"/>
                <w:color w:val="202020"/>
                <w:sz w:val="16"/>
              </w:rPr>
              <w:br/>
            </w:r>
            <w:r>
              <w:rPr>
                <w:rFonts w:ascii="Menlo" w:hAnsi="Menlo"/>
                <w:color w:val="202020"/>
                <w:sz w:val="16"/>
              </w:rPr>
              <w:br/>
              <w:t>const behavioralFeatures = {</w:t>
            </w:r>
            <w:r>
              <w:rPr>
                <w:rFonts w:ascii="Menlo" w:hAnsi="Menlo"/>
                <w:color w:val="202020"/>
                <w:sz w:val="16"/>
              </w:rPr>
              <w:br/>
              <w:t xml:space="preserve">    totalTimeSeconds: Number(totalTimeSeconds.toFixed(2)),</w:t>
            </w:r>
            <w:r>
              <w:rPr>
                <w:rFonts w:ascii="Menlo" w:hAnsi="Menlo"/>
                <w:color w:val="202020"/>
                <w:sz w:val="16"/>
              </w:rPr>
              <w:br/>
              <w:t xml:space="preserve">    typingSpeedCPM: Number(charactersPerMinute.toFixed(2)),</w:t>
            </w:r>
            <w:r>
              <w:rPr>
                <w:rFonts w:ascii="Menlo" w:hAnsi="Menlo"/>
                <w:color w:val="202020"/>
                <w:sz w:val="16"/>
              </w:rPr>
              <w:br/>
              <w:t xml:space="preserve">    correctionCount: correctionCount,</w:t>
            </w:r>
            <w:r>
              <w:rPr>
                <w:rFonts w:ascii="Menlo" w:hAnsi="Menlo"/>
                <w:color w:val="202020"/>
                <w:sz w:val="16"/>
              </w:rPr>
              <w:br/>
              <w:t>};</w:t>
            </w:r>
          </w:p>
        </w:tc>
      </w:tr>
    </w:tbl>
    <w:p w14:paraId="59F43CD4" w14:textId="77777777" w:rsidR="00AB0114" w:rsidRDefault="00AB0114">
      <w:pPr>
        <w:spacing w:after="0"/>
      </w:pPr>
    </w:p>
    <w:p w14:paraId="09CE780C" w14:textId="77777777" w:rsidR="00AB0114" w:rsidRDefault="00000000">
      <w:pPr>
        <w:keepNext/>
        <w:spacing w:before="80" w:after="60"/>
        <w:jc w:val="center"/>
      </w:pPr>
      <w:r>
        <w:rPr>
          <w:noProof/>
        </w:rPr>
        <w:drawing>
          <wp:inline distT="0" distB="0" distL="0" distR="0" wp14:anchorId="563E1E80" wp14:editId="28250724">
            <wp:extent cx="6080760" cy="21672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3 at 11.53.51.png"/>
                    <pic:cNvPicPr/>
                  </pic:nvPicPr>
                  <pic:blipFill>
                    <a:blip r:embed="rId10"/>
                    <a:stretch>
                      <a:fillRect/>
                    </a:stretch>
                  </pic:blipFill>
                  <pic:spPr>
                    <a:xfrm>
                      <a:off x="0" y="0"/>
                      <a:ext cx="6080760" cy="2167222"/>
                    </a:xfrm>
                    <a:prstGeom prst="rect">
                      <a:avLst/>
                    </a:prstGeom>
                  </pic:spPr>
                </pic:pic>
              </a:graphicData>
            </a:graphic>
          </wp:inline>
        </w:drawing>
      </w:r>
    </w:p>
    <w:p w14:paraId="50E00E78" w14:textId="77777777" w:rsidR="00AB0114" w:rsidRDefault="00000000">
      <w:pPr>
        <w:spacing w:after="160"/>
        <w:jc w:val="center"/>
      </w:pPr>
      <w:r>
        <w:rPr>
          <w:i/>
          <w:color w:val="595959"/>
          <w:sz w:val="17"/>
        </w:rPr>
        <w:t>Figure 3  Completed typing experiment and submitted measurements</w:t>
      </w:r>
    </w:p>
    <w:tbl>
      <w:tblPr>
        <w:tblW w:w="0" w:type="auto"/>
        <w:jc w:val="center"/>
        <w:tblLayout w:type="fixed"/>
        <w:tblLook w:val="04A0" w:firstRow="1" w:lastRow="0" w:firstColumn="1" w:lastColumn="0" w:noHBand="0" w:noVBand="1"/>
      </w:tblPr>
      <w:tblGrid>
        <w:gridCol w:w="3312"/>
        <w:gridCol w:w="3312"/>
        <w:gridCol w:w="5544"/>
      </w:tblGrid>
      <w:tr w:rsidR="00AB0114" w14:paraId="0A15B54A" w14:textId="77777777">
        <w:trPr>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3E97EE95" w14:textId="77777777" w:rsidR="00AB0114" w:rsidRDefault="00000000">
            <w:r>
              <w:rPr>
                <w:b/>
                <w:color w:val="FFFFFF"/>
                <w:sz w:val="18"/>
              </w:rPr>
              <w:t>Measurement</w:t>
            </w:r>
          </w:p>
        </w:tc>
        <w:tc>
          <w:tcPr>
            <w:tcW w:w="3312"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65A88D90" w14:textId="77777777" w:rsidR="00AB0114" w:rsidRDefault="00000000">
            <w:r>
              <w:rPr>
                <w:b/>
                <w:color w:val="FFFFFF"/>
                <w:sz w:val="18"/>
              </w:rPr>
              <w:t>Observed value</w:t>
            </w:r>
          </w:p>
        </w:tc>
        <w:tc>
          <w:tcPr>
            <w:tcW w:w="3312"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0E4BB970" w14:textId="77777777" w:rsidR="00AB0114" w:rsidRDefault="00000000">
            <w:r>
              <w:rPr>
                <w:b/>
                <w:color w:val="FFFFFF"/>
                <w:sz w:val="18"/>
              </w:rPr>
              <w:t>Interpretation</w:t>
            </w:r>
          </w:p>
        </w:tc>
      </w:tr>
      <w:tr w:rsidR="00AB0114" w14:paraId="2D201D5C"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DD882D0" w14:textId="77777777" w:rsidR="00AB0114" w:rsidRDefault="00000000">
            <w:r>
              <w:rPr>
                <w:sz w:val="18"/>
              </w:rPr>
              <w:t>Total time</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1F68D5" w14:textId="77777777" w:rsidR="00AB0114" w:rsidRDefault="00000000">
            <w:r>
              <w:rPr>
                <w:sz w:val="18"/>
              </w:rPr>
              <w:t>246.6 seconds</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05BC93" w14:textId="77777777" w:rsidR="00AB0114" w:rsidRDefault="00000000">
            <w:r>
              <w:rPr>
                <w:sz w:val="18"/>
              </w:rPr>
              <w:t>Duration from first character to exact match</w:t>
            </w:r>
          </w:p>
        </w:tc>
      </w:tr>
      <w:tr w:rsidR="00AB0114" w14:paraId="035AD618"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4413109D" w14:textId="77777777" w:rsidR="00AB0114" w:rsidRDefault="00000000">
            <w:r>
              <w:rPr>
                <w:sz w:val="18"/>
              </w:rPr>
              <w:t>Typing speed</w:t>
            </w:r>
          </w:p>
        </w:tc>
        <w:tc>
          <w:tcPr>
            <w:tcW w:w="2088"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2A7127BC" w14:textId="77777777" w:rsidR="00AB0114" w:rsidRDefault="00000000">
            <w:r>
              <w:rPr>
                <w:sz w:val="18"/>
              </w:rPr>
              <w:t>13.87 CPM</w:t>
            </w:r>
          </w:p>
        </w:tc>
        <w:tc>
          <w:tcPr>
            <w:tcW w:w="5544"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520E22D3" w14:textId="77777777" w:rsidR="00AB0114" w:rsidRDefault="00000000">
            <w:r>
              <w:rPr>
                <w:sz w:val="18"/>
              </w:rPr>
              <w:t>Characters typed per minute</w:t>
            </w:r>
          </w:p>
        </w:tc>
      </w:tr>
      <w:tr w:rsidR="00AB0114" w14:paraId="05133B48"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D3F73D" w14:textId="77777777" w:rsidR="00AB0114" w:rsidRDefault="00000000">
            <w:r>
              <w:rPr>
                <w:sz w:val="18"/>
              </w:rPr>
              <w:t>Corrections</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C0B28E" w14:textId="77777777" w:rsidR="00AB0114" w:rsidRDefault="00000000">
            <w:r>
              <w:rPr>
                <w:sz w:val="18"/>
              </w:rPr>
              <w:t>9</w:t>
            </w:r>
          </w:p>
        </w:tc>
        <w:tc>
          <w:tcPr>
            <w:tcW w:w="55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8ED1CB" w14:textId="77777777" w:rsidR="00AB0114" w:rsidRDefault="00000000">
            <w:r>
              <w:rPr>
                <w:sz w:val="18"/>
              </w:rPr>
              <w:t>Backspace presses during the attempt</w:t>
            </w:r>
          </w:p>
        </w:tc>
      </w:tr>
    </w:tbl>
    <w:p w14:paraId="4DD5E729" w14:textId="77777777" w:rsidR="00AB0114" w:rsidRDefault="00AB0114">
      <w:pPr>
        <w:spacing w:after="0"/>
      </w:pPr>
    </w:p>
    <w:p w14:paraId="2211FDF7" w14:textId="77777777" w:rsidR="00AB0114" w:rsidRDefault="00000000">
      <w:pPr>
        <w:pStyle w:val="BodyText"/>
      </w:pPr>
      <w:r>
        <w:t>Behavioral measurements are probabilistic rather than permanent identifiers. They can change with fatigue, stress, keyboard layout, posture, or deliberate changes in typing.</w:t>
      </w:r>
    </w:p>
    <w:p w14:paraId="2748C00D" w14:textId="77777777" w:rsidR="00AB0114" w:rsidRDefault="00000000">
      <w:r>
        <w:br w:type="page"/>
      </w:r>
    </w:p>
    <w:p w14:paraId="2CFC8BF7" w14:textId="77777777" w:rsidR="00AB0114" w:rsidRDefault="00000000">
      <w:pPr>
        <w:pStyle w:val="Heading1"/>
      </w:pPr>
      <w:r>
        <w:lastRenderedPageBreak/>
        <w:t>Part 4 Fingerprint Identifier</w:t>
      </w:r>
    </w:p>
    <w:p w14:paraId="6F924304" w14:textId="77777777" w:rsidR="00AB0114" w:rsidRDefault="00000000">
      <w:pPr>
        <w:pStyle w:val="BodyText"/>
      </w:pPr>
      <w:r>
        <w:t>For the final stage, active features are serialized in an explicit order and hashed with SHA-256. Typing behavior is excluded so repeated page loads can test the stability of the browser and device fingerprint independently.</w:t>
      </w:r>
    </w:p>
    <w:tbl>
      <w:tblPr>
        <w:tblW w:w="0" w:type="auto"/>
        <w:jc w:val="center"/>
        <w:tblLayout w:type="fixed"/>
        <w:tblLook w:val="04A0" w:firstRow="1" w:lastRow="0" w:firstColumn="1" w:lastColumn="0" w:noHBand="0" w:noVBand="1"/>
      </w:tblPr>
      <w:tblGrid>
        <w:gridCol w:w="9936"/>
      </w:tblGrid>
      <w:tr w:rsidR="00AB0114" w14:paraId="0539F8DF" w14:textId="77777777">
        <w:trPr>
          <w:jc w:val="center"/>
        </w:trPr>
        <w:tc>
          <w:tcPr>
            <w:tcW w:w="9936" w:type="dxa"/>
            <w:tcBorders>
              <w:top w:val="single" w:sz="5" w:space="0" w:color="D9D9D9"/>
              <w:left w:val="single" w:sz="5" w:space="0" w:color="D9D9D9"/>
              <w:bottom w:val="single" w:sz="5" w:space="0" w:color="D9D9D9"/>
              <w:right w:val="single" w:sz="5" w:space="0" w:color="D9D9D9"/>
            </w:tcBorders>
            <w:shd w:val="clear" w:color="auto" w:fill="F2F2F2"/>
            <w:tcMar>
              <w:top w:w="110" w:type="dxa"/>
              <w:left w:w="140" w:type="dxa"/>
              <w:bottom w:w="110" w:type="dxa"/>
              <w:right w:w="140" w:type="dxa"/>
            </w:tcMar>
          </w:tcPr>
          <w:p w14:paraId="5921EACF" w14:textId="77777777" w:rsidR="00AB0114" w:rsidRDefault="00000000">
            <w:pPr>
              <w:spacing w:after="0" w:line="240" w:lineRule="auto"/>
            </w:pPr>
            <w:r>
              <w:rPr>
                <w:rFonts w:ascii="Menlo" w:hAnsi="Menlo"/>
                <w:color w:val="202020"/>
                <w:sz w:val="16"/>
              </w:rPr>
              <w:t>const canonicalInput = featureOrder</w:t>
            </w:r>
            <w:r>
              <w:rPr>
                <w:rFonts w:ascii="Menlo" w:hAnsi="Menlo"/>
                <w:color w:val="202020"/>
                <w:sz w:val="16"/>
              </w:rPr>
              <w:br/>
              <w:t xml:space="preserve">    .map((name) =&gt; `${name}=${String(activeFeatures[name])}`)</w:t>
            </w:r>
            <w:r>
              <w:rPr>
                <w:rFonts w:ascii="Menlo" w:hAnsi="Menlo"/>
                <w:color w:val="202020"/>
                <w:sz w:val="16"/>
              </w:rPr>
              <w:br/>
              <w:t xml:space="preserve">    .join("|");</w:t>
            </w:r>
            <w:r>
              <w:rPr>
                <w:rFonts w:ascii="Menlo" w:hAnsi="Menlo"/>
                <w:color w:val="202020"/>
                <w:sz w:val="16"/>
              </w:rPr>
              <w:br/>
            </w:r>
            <w:r>
              <w:rPr>
                <w:rFonts w:ascii="Menlo" w:hAnsi="Menlo"/>
                <w:color w:val="202020"/>
                <w:sz w:val="16"/>
              </w:rPr>
              <w:br/>
              <w:t>const bytes = new TextEncoder().encode(canonicalInput);</w:t>
            </w:r>
            <w:r>
              <w:rPr>
                <w:rFonts w:ascii="Menlo" w:hAnsi="Menlo"/>
                <w:color w:val="202020"/>
                <w:sz w:val="16"/>
              </w:rPr>
              <w:br/>
              <w:t>const digest = await crypto.subtle.digest("SHA-256", bytes);</w:t>
            </w:r>
            <w:r>
              <w:rPr>
                <w:rFonts w:ascii="Menlo" w:hAnsi="Menlo"/>
                <w:color w:val="202020"/>
                <w:sz w:val="16"/>
              </w:rPr>
              <w:br/>
              <w:t>const fingerprint = Array.from(new Uint8Array(digest))</w:t>
            </w:r>
            <w:r>
              <w:rPr>
                <w:rFonts w:ascii="Menlo" w:hAnsi="Menlo"/>
                <w:color w:val="202020"/>
                <w:sz w:val="16"/>
              </w:rPr>
              <w:br/>
              <w:t xml:space="preserve">    .map((byte) =&gt; byte.toString(16).padStart(2, "0"))</w:t>
            </w:r>
            <w:r>
              <w:rPr>
                <w:rFonts w:ascii="Menlo" w:hAnsi="Menlo"/>
                <w:color w:val="202020"/>
                <w:sz w:val="16"/>
              </w:rPr>
              <w:br/>
              <w:t xml:space="preserve">    .join("");</w:t>
            </w:r>
          </w:p>
        </w:tc>
      </w:tr>
    </w:tbl>
    <w:p w14:paraId="1C0D252E" w14:textId="77777777" w:rsidR="00AB0114" w:rsidRDefault="00AB0114">
      <w:pPr>
        <w:spacing w:after="0"/>
      </w:pPr>
    </w:p>
    <w:p w14:paraId="3F5828F5" w14:textId="77777777" w:rsidR="00AB0114" w:rsidRDefault="00000000">
      <w:pPr>
        <w:keepNext/>
        <w:spacing w:before="80" w:after="60"/>
        <w:jc w:val="center"/>
      </w:pPr>
      <w:r>
        <w:rPr>
          <w:noProof/>
        </w:rPr>
        <w:drawing>
          <wp:inline distT="0" distB="0" distL="0" distR="0" wp14:anchorId="2F8FC679" wp14:editId="39BDD3FE">
            <wp:extent cx="6080760" cy="942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gerprint_stability.png"/>
                    <pic:cNvPicPr/>
                  </pic:nvPicPr>
                  <pic:blipFill>
                    <a:blip r:embed="rId11"/>
                    <a:stretch>
                      <a:fillRect/>
                    </a:stretch>
                  </pic:blipFill>
                  <pic:spPr>
                    <a:xfrm>
                      <a:off x="0" y="0"/>
                      <a:ext cx="6080760" cy="942836"/>
                    </a:xfrm>
                    <a:prstGeom prst="rect">
                      <a:avLst/>
                    </a:prstGeom>
                  </pic:spPr>
                </pic:pic>
              </a:graphicData>
            </a:graphic>
          </wp:inline>
        </w:drawing>
      </w:r>
    </w:p>
    <w:p w14:paraId="34281147" w14:textId="77777777" w:rsidR="00AB0114" w:rsidRDefault="00000000">
      <w:pPr>
        <w:spacing w:after="160"/>
        <w:jc w:val="center"/>
      </w:pPr>
      <w:r>
        <w:rPr>
          <w:i/>
          <w:color w:val="595959"/>
          <w:sz w:val="17"/>
        </w:rPr>
        <w:t>Figure 4  The same SHA-256 fingerprint returned on two consecutive loads</w:t>
      </w:r>
    </w:p>
    <w:p w14:paraId="002B9535" w14:textId="77777777" w:rsidR="00AB0114" w:rsidRDefault="00000000">
      <w:pPr>
        <w:pStyle w:val="BodyText"/>
      </w:pPr>
      <w:r>
        <w:t>Only the lowercase 64-character hash is sent in the fingerprint request. The Flask route validates its length and hexadecimal format before printing it. The repeated value in Figure 4 confirms stability while the selected inputs remain unchanged.</w:t>
      </w:r>
    </w:p>
    <w:p w14:paraId="2307BF83" w14:textId="77777777" w:rsidR="00AB0114" w:rsidRDefault="00000000">
      <w:pPr>
        <w:pStyle w:val="Heading1"/>
      </w:pPr>
      <w:r>
        <w:t>Results and Limitations</w:t>
      </w:r>
    </w:p>
    <w:tbl>
      <w:tblPr>
        <w:tblW w:w="0" w:type="auto"/>
        <w:jc w:val="center"/>
        <w:tblLayout w:type="fixed"/>
        <w:tblLook w:val="04A0" w:firstRow="1" w:lastRow="0" w:firstColumn="1" w:lastColumn="0" w:noHBand="0" w:noVBand="1"/>
      </w:tblPr>
      <w:tblGrid>
        <w:gridCol w:w="4968"/>
        <w:gridCol w:w="6552"/>
      </w:tblGrid>
      <w:tr w:rsidR="00AB0114" w14:paraId="455916BE" w14:textId="77777777">
        <w:trPr>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7B4AD356" w14:textId="77777777" w:rsidR="00AB0114" w:rsidRDefault="00000000">
            <w:r>
              <w:rPr>
                <w:b/>
                <w:color w:val="FFFFFF"/>
                <w:sz w:val="18"/>
              </w:rPr>
              <w:t>Observation</w:t>
            </w:r>
          </w:p>
        </w:tc>
        <w:tc>
          <w:tcPr>
            <w:tcW w:w="4968" w:type="dxa"/>
            <w:tcBorders>
              <w:top w:val="single" w:sz="6" w:space="0" w:color="D9D9D9"/>
              <w:left w:val="single" w:sz="6" w:space="0" w:color="D9D9D9"/>
              <w:bottom w:val="single" w:sz="6" w:space="0" w:color="D9D9D9"/>
              <w:right w:val="single" w:sz="6" w:space="0" w:color="D9D9D9"/>
            </w:tcBorders>
            <w:shd w:val="clear" w:color="auto" w:fill="294C60"/>
            <w:tcMar>
              <w:top w:w="90" w:type="dxa"/>
              <w:left w:w="110" w:type="dxa"/>
              <w:bottom w:w="90" w:type="dxa"/>
              <w:right w:w="110" w:type="dxa"/>
            </w:tcMar>
            <w:vAlign w:val="center"/>
          </w:tcPr>
          <w:p w14:paraId="009A952A" w14:textId="77777777" w:rsidR="00AB0114" w:rsidRDefault="00000000">
            <w:r>
              <w:rPr>
                <w:b/>
                <w:color w:val="FFFFFF"/>
                <w:sz w:val="18"/>
              </w:rPr>
              <w:t>Meaning</w:t>
            </w:r>
          </w:p>
        </w:tc>
      </w:tr>
      <w:tr w:rsidR="00AB0114" w14:paraId="3F9BEE27"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CA507E" w14:textId="77777777" w:rsidR="00AB0114" w:rsidRDefault="00000000">
            <w:r>
              <w:rPr>
                <w:sz w:val="18"/>
              </w:rPr>
              <w:t>Cookies were not required</w:t>
            </w:r>
          </w:p>
        </w:tc>
        <w:tc>
          <w:tcPr>
            <w:tcW w:w="6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7EAC11" w14:textId="77777777" w:rsidR="00AB0114" w:rsidRDefault="00000000">
            <w:r>
              <w:rPr>
                <w:sz w:val="18"/>
              </w:rPr>
              <w:t>Passive and active signals were still observable.</w:t>
            </w:r>
          </w:p>
        </w:tc>
      </w:tr>
      <w:tr w:rsidR="00AB0114" w14:paraId="6C628686"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5C0C302C" w14:textId="77777777" w:rsidR="00AB0114" w:rsidRDefault="00000000">
            <w:r>
              <w:rPr>
                <w:sz w:val="18"/>
              </w:rPr>
              <w:t>The hash repeated</w:t>
            </w:r>
          </w:p>
        </w:tc>
        <w:tc>
          <w:tcPr>
            <w:tcW w:w="6552"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5AA0F84D" w14:textId="77777777" w:rsidR="00AB0114" w:rsidRDefault="00000000">
            <w:r>
              <w:rPr>
                <w:sz w:val="18"/>
              </w:rPr>
              <w:t>Identical ordered inputs produced the same identifier.</w:t>
            </w:r>
          </w:p>
        </w:tc>
      </w:tr>
      <w:tr w:rsidR="00AB0114" w14:paraId="08E7D388"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CFB9BE" w14:textId="77777777" w:rsidR="00AB0114" w:rsidRDefault="00000000">
            <w:r>
              <w:rPr>
                <w:sz w:val="18"/>
              </w:rPr>
              <w:t>Window size is included</w:t>
            </w:r>
          </w:p>
        </w:tc>
        <w:tc>
          <w:tcPr>
            <w:tcW w:w="6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1579A1" w14:textId="77777777" w:rsidR="00AB0114" w:rsidRDefault="00000000">
            <w:r>
              <w:rPr>
                <w:sz w:val="18"/>
              </w:rPr>
              <w:t>Resizing the viewport can change the fingerprint.</w:t>
            </w:r>
          </w:p>
        </w:tc>
      </w:tr>
      <w:tr w:rsidR="00AB0114" w14:paraId="20524D04"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40AACB2B" w14:textId="77777777" w:rsidR="00AB0114" w:rsidRDefault="00000000">
            <w:r>
              <w:rPr>
                <w:sz w:val="18"/>
              </w:rPr>
              <w:t>SHA-256 hides readability only</w:t>
            </w:r>
          </w:p>
        </w:tc>
        <w:tc>
          <w:tcPr>
            <w:tcW w:w="6552" w:type="dxa"/>
            <w:tcBorders>
              <w:top w:val="single" w:sz="6" w:space="0" w:color="D9D9D9"/>
              <w:left w:val="single" w:sz="6" w:space="0" w:color="D9D9D9"/>
              <w:bottom w:val="single" w:sz="6" w:space="0" w:color="D9D9D9"/>
              <w:right w:val="single" w:sz="6" w:space="0" w:color="D9D9D9"/>
            </w:tcBorders>
            <w:shd w:val="clear" w:color="auto" w:fill="F7F9FA"/>
            <w:tcMar>
              <w:top w:w="90" w:type="dxa"/>
              <w:left w:w="110" w:type="dxa"/>
              <w:bottom w:w="90" w:type="dxa"/>
              <w:right w:w="110" w:type="dxa"/>
            </w:tcMar>
            <w:vAlign w:val="center"/>
          </w:tcPr>
          <w:p w14:paraId="73410463" w14:textId="77777777" w:rsidR="00AB0114" w:rsidRDefault="00000000">
            <w:r>
              <w:rPr>
                <w:sz w:val="18"/>
              </w:rPr>
              <w:t>Hashing does not prevent tracking or make collection anonymous.</w:t>
            </w:r>
          </w:p>
        </w:tc>
      </w:tr>
      <w:tr w:rsidR="00AB0114" w14:paraId="52C59809" w14:textId="77777777">
        <w:trPr>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616075" w14:textId="77777777" w:rsidR="00AB0114" w:rsidRDefault="00000000">
            <w:r>
              <w:rPr>
                <w:sz w:val="18"/>
              </w:rPr>
              <w:t>Behavior varies</w:t>
            </w:r>
          </w:p>
        </w:tc>
        <w:tc>
          <w:tcPr>
            <w:tcW w:w="6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2BE1F5B" w14:textId="77777777" w:rsidR="00AB0114" w:rsidRDefault="00000000">
            <w:r>
              <w:rPr>
                <w:sz w:val="18"/>
              </w:rPr>
              <w:t>Typing rhythm should be treated as supporting evidence, not proof of identity.</w:t>
            </w:r>
          </w:p>
        </w:tc>
      </w:tr>
    </w:tbl>
    <w:p w14:paraId="01667109" w14:textId="77777777" w:rsidR="00AB0114" w:rsidRDefault="00AB0114">
      <w:pPr>
        <w:spacing w:after="0"/>
      </w:pPr>
    </w:p>
    <w:p w14:paraId="520B0FA1" w14:textId="77777777" w:rsidR="00AB0114" w:rsidRDefault="00000000">
      <w:pPr>
        <w:pStyle w:val="Heading1"/>
      </w:pPr>
      <w:r>
        <w:t>Conclusion</w:t>
      </w:r>
    </w:p>
    <w:p w14:paraId="0D637786" w14:textId="77777777" w:rsidR="00AB0114" w:rsidRDefault="00000000">
      <w:pPr>
        <w:pStyle w:val="BodyText"/>
      </w:pPr>
      <w:r>
        <w:t>The laboratory achieved its objective: it built a transparent local prototype that combines passive, active, and behavioral observations without relying on cookies. The final SHA-256 identifier was repeatable under unchanged conditions, but it remains sensitive to feature changes and cannot establish a person's identity with certainty. The exercise therefore shows both the practical power and the limitations of browser fingerprinting.</w:t>
      </w:r>
    </w:p>
    <w:sectPr w:rsidR="00AB0114" w:rsidSect="00034616">
      <w:headerReference w:type="default" r:id="rId12"/>
      <w:footerReference w:type="default" r:id="rId13"/>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CD29BE" w14:textId="77777777" w:rsidR="00D57950" w:rsidRDefault="00D57950">
      <w:pPr>
        <w:spacing w:after="0" w:line="240" w:lineRule="auto"/>
      </w:pPr>
      <w:r>
        <w:separator/>
      </w:r>
    </w:p>
  </w:endnote>
  <w:endnote w:type="continuationSeparator" w:id="0">
    <w:p w14:paraId="2C9777E4" w14:textId="77777777" w:rsidR="00D57950" w:rsidRDefault="00D57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FEA20" w14:textId="77777777" w:rsidR="00AB0114" w:rsidRDefault="00000000">
    <w:pPr>
      <w:pStyle w:val="Footer"/>
      <w:jc w:val="right"/>
    </w:pPr>
    <w:r>
      <w:rPr>
        <w:color w:val="595959"/>
        <w:sz w:val="17"/>
      </w:rPr>
      <w:t xml:space="preserve">Page </w:t>
    </w:r>
    <w:r>
      <w:rPr>
        <w:color w:val="595959"/>
        <w:sz w:val="17"/>
      </w:rPr>
      <w:fldChar w:fldCharType="begin"/>
    </w:r>
    <w:r>
      <w:rPr>
        <w:color w:val="595959"/>
        <w:sz w:val="17"/>
      </w:rPr>
      <w:instrText xml:space="preserve"> PAGE </w:instrText>
    </w:r>
    <w:r w:rsidR="00863B17">
      <w:rPr>
        <w:color w:val="595959"/>
        <w:sz w:val="17"/>
      </w:rPr>
      <w:fldChar w:fldCharType="separate"/>
    </w:r>
    <w:r w:rsidR="00863B17">
      <w:rPr>
        <w:noProof/>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C7516" w14:textId="77777777" w:rsidR="00D57950" w:rsidRDefault="00D57950">
      <w:pPr>
        <w:spacing w:after="0" w:line="240" w:lineRule="auto"/>
      </w:pPr>
      <w:r>
        <w:separator/>
      </w:r>
    </w:p>
  </w:footnote>
  <w:footnote w:type="continuationSeparator" w:id="0">
    <w:p w14:paraId="310E3155" w14:textId="77777777" w:rsidR="00D57950" w:rsidRDefault="00D57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E46BF" w14:textId="77777777" w:rsidR="00AB0114" w:rsidRDefault="00000000">
    <w:pPr>
      <w:pStyle w:val="Header"/>
      <w:jc w:val="right"/>
    </w:pPr>
    <w:r>
      <w:rPr>
        <w:color w:val="595959"/>
        <w:sz w:val="17"/>
      </w:rPr>
      <w:t>Browser Fingerprinting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71407">
    <w:abstractNumId w:val="8"/>
  </w:num>
  <w:num w:numId="2" w16cid:durableId="1033310605">
    <w:abstractNumId w:val="6"/>
  </w:num>
  <w:num w:numId="3" w16cid:durableId="1268732625">
    <w:abstractNumId w:val="5"/>
  </w:num>
  <w:num w:numId="4" w16cid:durableId="1380398605">
    <w:abstractNumId w:val="4"/>
  </w:num>
  <w:num w:numId="5" w16cid:durableId="1390495368">
    <w:abstractNumId w:val="7"/>
  </w:num>
  <w:num w:numId="6" w16cid:durableId="995885395">
    <w:abstractNumId w:val="3"/>
  </w:num>
  <w:num w:numId="7" w16cid:durableId="1774858817">
    <w:abstractNumId w:val="2"/>
  </w:num>
  <w:num w:numId="8" w16cid:durableId="811874497">
    <w:abstractNumId w:val="1"/>
  </w:num>
  <w:num w:numId="9" w16cid:durableId="201387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3B17"/>
    <w:rsid w:val="00AA1D8D"/>
    <w:rsid w:val="00AB0114"/>
    <w:rsid w:val="00B47730"/>
    <w:rsid w:val="00C621C9"/>
    <w:rsid w:val="00CB0664"/>
    <w:rsid w:val="00D57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7EF27"/>
  <w14:defaultImageDpi w14:val="300"/>
  <w15:docId w15:val="{366953EA-C341-AB43-BBF2-22A1AA82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Browser Fingerprinting Laboratory Report</dc:title>
  <dc:subject>Passive active behavioral and hash based browser fingerprinting</dc:subject>
  <dc:creator/>
  <cp:keywords>browser fingerprinting, privacy, Flask, JavaScript, SHA-256</cp:keywords>
  <dc:description>generated by python-docx</dc:description>
  <cp:lastModifiedBy>Youssef GUERAIRATE</cp:lastModifiedBy>
  <cp:revision>2</cp:revision>
  <dcterms:created xsi:type="dcterms:W3CDTF">2013-12-23T23:15:00Z</dcterms:created>
  <dcterms:modified xsi:type="dcterms:W3CDTF">2026-10-03T12:41:00Z</dcterms:modified>
  <cp:category/>
</cp:coreProperties>
</file>