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B6E99" w14:textId="77777777" w:rsidR="008C6676" w:rsidRDefault="008C6676" w:rsidP="000A02EC">
      <w:r>
        <w:t>Diagram:</w:t>
      </w:r>
      <w:r>
        <w:br/>
      </w:r>
      <w:r w:rsidRPr="008C6676">
        <w:drawing>
          <wp:inline distT="0" distB="0" distL="0" distR="0" wp14:anchorId="35ED1F27" wp14:editId="05B6DA4C">
            <wp:extent cx="5943600" cy="4744085"/>
            <wp:effectExtent l="0" t="0" r="0" b="0"/>
            <wp:docPr id="65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54DD065A" w14:textId="3BDD6F81" w:rsidR="000A02EC" w:rsidRPr="000A02EC" w:rsidRDefault="003436DB" w:rsidP="000A02EC">
      <w:proofErr w:type="spellStart"/>
      <w:r>
        <w:lastRenderedPageBreak/>
        <w:t>Ahb_master</w:t>
      </w:r>
      <w:proofErr w:type="spellEnd"/>
      <w:r>
        <w:t xml:space="preserve"> FSM:</w:t>
      </w:r>
      <w:r>
        <w:br/>
      </w:r>
      <w:r w:rsidRPr="003436DB">
        <w:drawing>
          <wp:inline distT="0" distB="0" distL="0" distR="0" wp14:anchorId="6F37A8EF" wp14:editId="700FD772">
            <wp:extent cx="5943600" cy="5145405"/>
            <wp:effectExtent l="0" t="0" r="0" b="0"/>
            <wp:docPr id="213862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624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 w:rsidR="000A02EC">
        <w:t>Ahb_master_tb</w:t>
      </w:r>
      <w:proofErr w:type="spellEnd"/>
      <w:r w:rsidR="000A02EC">
        <w:t xml:space="preserve">: </w:t>
      </w:r>
      <w:r w:rsidR="000A02EC">
        <w:br/>
        <w:t xml:space="preserve">in this case we verify the master by having the testbench be the slave memory and who sends requests to master. </w:t>
      </w:r>
      <w:r w:rsidR="000A02EC">
        <w:br/>
        <w:t>TC 1,2,3</w:t>
      </w:r>
      <w:r w:rsidR="000A02EC">
        <w:br/>
      </w:r>
      <w:r w:rsidR="000A02EC" w:rsidRPr="000A02EC">
        <w:lastRenderedPageBreak/>
        <w:drawing>
          <wp:inline distT="0" distB="0" distL="0" distR="0" wp14:anchorId="78CA1999" wp14:editId="01004D97">
            <wp:extent cx="5943600" cy="2507615"/>
            <wp:effectExtent l="0" t="0" r="0" b="6985"/>
            <wp:docPr id="1191192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92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2EC" w:rsidRPr="000A02EC">
        <w:drawing>
          <wp:inline distT="0" distB="0" distL="0" distR="0" wp14:anchorId="228D152C" wp14:editId="1971FD2C">
            <wp:extent cx="3520745" cy="1966130"/>
            <wp:effectExtent l="0" t="0" r="3810" b="0"/>
            <wp:docPr id="35542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284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2EC">
        <w:br/>
      </w:r>
      <w:r w:rsidR="000A02EC">
        <w:br/>
      </w:r>
      <w:r w:rsidR="000A02EC" w:rsidRPr="000A02EC">
        <w:rPr>
          <w:i/>
          <w:iCs/>
        </w:rPr>
        <w:t xml:space="preserve">// TC1: Single word </w:t>
      </w:r>
      <w:proofErr w:type="gramStart"/>
      <w:r w:rsidR="000A02EC" w:rsidRPr="000A02EC">
        <w:rPr>
          <w:i/>
          <w:iCs/>
        </w:rPr>
        <w:t>write</w:t>
      </w:r>
      <w:proofErr w:type="gramEnd"/>
      <w:r w:rsidR="000A02EC" w:rsidRPr="000A02EC">
        <w:rPr>
          <w:i/>
          <w:iCs/>
        </w:rPr>
        <w:t>, basic NONSEQ transfer with no wait states</w:t>
      </w:r>
    </w:p>
    <w:p w14:paraId="17AC2207" w14:textId="3CFD2EFC" w:rsidR="006F260F" w:rsidRPr="006F260F" w:rsidRDefault="000A02EC" w:rsidP="006F260F">
      <w:pPr>
        <w:rPr>
          <w:i/>
          <w:iCs/>
        </w:rPr>
      </w:pPr>
      <w:r w:rsidRPr="000A02EC">
        <w:rPr>
          <w:i/>
          <w:iCs/>
        </w:rPr>
        <w:t>// TC2: Single word write immediately following TC1, back-to-back NONSEQ transfers</w:t>
      </w:r>
      <w:r>
        <w:rPr>
          <w:i/>
          <w:iCs/>
        </w:rPr>
        <w:br/>
      </w:r>
      <w:r w:rsidRPr="000A02EC">
        <w:t> </w:t>
      </w:r>
      <w:r w:rsidRPr="000A02EC">
        <w:rPr>
          <w:i/>
          <w:iCs/>
        </w:rPr>
        <w:t xml:space="preserve">// TC3: Single halfword write, checks HSIZE=halfword </w:t>
      </w:r>
      <w:r>
        <w:rPr>
          <w:i/>
          <w:iCs/>
        </w:rPr>
        <w:br/>
        <w:t xml:space="preserve"> TC1 and TC2 are simple enough we just make sure the memory saves data correctly according to size of data written word or half word or byte</w:t>
      </w:r>
      <w:r>
        <w:rPr>
          <w:i/>
          <w:iCs/>
        </w:rPr>
        <w:br/>
        <w:t>TC3 increments by 2 only since it’s a half word case</w:t>
      </w:r>
      <w:r w:rsidR="008C6676">
        <w:rPr>
          <w:i/>
          <w:iCs/>
        </w:rPr>
        <w:br/>
      </w:r>
      <w:r w:rsidR="008C6676" w:rsidRPr="008C6676">
        <w:rPr>
          <w:i/>
          <w:iCs/>
        </w:rPr>
        <w:lastRenderedPageBreak/>
        <w:drawing>
          <wp:inline distT="0" distB="0" distL="0" distR="0" wp14:anchorId="3E5C61E2" wp14:editId="7923ED4B">
            <wp:extent cx="4397121" cy="2568163"/>
            <wp:effectExtent l="0" t="0" r="3810" b="3810"/>
            <wp:docPr id="342005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057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260F" w:rsidRPr="006F260F">
        <w:rPr>
          <w:noProof/>
        </w:rPr>
        <w:t xml:space="preserve"> </w:t>
      </w:r>
      <w:r w:rsidR="006F260F" w:rsidRPr="006F260F">
        <w:rPr>
          <w:i/>
          <w:iCs/>
        </w:rPr>
        <w:drawing>
          <wp:inline distT="0" distB="0" distL="0" distR="0" wp14:anchorId="0A9E387A" wp14:editId="72E96481">
            <wp:extent cx="3048264" cy="739204"/>
            <wp:effectExtent l="0" t="0" r="0" b="3810"/>
            <wp:docPr id="685994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946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6676">
        <w:rPr>
          <w:i/>
          <w:iCs/>
        </w:rPr>
        <w:br/>
      </w:r>
      <w:r w:rsidR="008C6676" w:rsidRPr="008C6676">
        <w:rPr>
          <w:i/>
          <w:iCs/>
        </w:rPr>
        <w:t>// TC4: 4-beat incrementing burst (INCR4), verifies fixed-length burst must complete with SEQ transfers</w:t>
      </w:r>
      <w:r w:rsidR="006F260F">
        <w:rPr>
          <w:i/>
          <w:iCs/>
        </w:rPr>
        <w:br/>
      </w:r>
      <w:r w:rsidR="006F260F">
        <w:rPr>
          <w:i/>
          <w:iCs/>
        </w:rPr>
        <w:br/>
      </w:r>
    </w:p>
    <w:p w14:paraId="2CB5B4C8" w14:textId="06714818" w:rsidR="006F260F" w:rsidRPr="006F260F" w:rsidRDefault="006F260F" w:rsidP="006F260F">
      <w:pPr>
        <w:rPr>
          <w:i/>
          <w:iCs/>
          <w:lang w:bidi="ar-EG"/>
        </w:rPr>
      </w:pPr>
      <w:r w:rsidRPr="006F260F">
        <w:rPr>
          <w:i/>
          <w:iCs/>
          <w:lang w:bidi="ar-EG"/>
        </w:rPr>
        <w:lastRenderedPageBreak/>
        <w:drawing>
          <wp:inline distT="0" distB="0" distL="0" distR="0" wp14:anchorId="72842EEC" wp14:editId="03697665">
            <wp:extent cx="5943600" cy="2313940"/>
            <wp:effectExtent l="0" t="0" r="0" b="0"/>
            <wp:docPr id="200692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925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rtl/>
        </w:rPr>
        <w:br/>
      </w:r>
      <w:r w:rsidRPr="006F260F">
        <w:rPr>
          <w:i/>
          <w:iCs/>
          <w:lang w:bidi="ar-EG"/>
        </w:rPr>
        <w:drawing>
          <wp:inline distT="0" distB="0" distL="0" distR="0" wp14:anchorId="27F6E4EE" wp14:editId="45B957BD">
            <wp:extent cx="2972058" cy="5418290"/>
            <wp:effectExtent l="0" t="0" r="0" b="0"/>
            <wp:docPr id="1154854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8542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541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rtl/>
          <w:lang w:bidi="ar-EG"/>
        </w:rPr>
        <w:br/>
      </w:r>
      <w:r w:rsidRPr="006F260F">
        <w:rPr>
          <w:i/>
          <w:iCs/>
        </w:rPr>
        <w:t xml:space="preserve">   // TC5: </w:t>
      </w:r>
      <w:proofErr w:type="gramStart"/>
      <w:r w:rsidRPr="006F260F">
        <w:rPr>
          <w:i/>
          <w:iCs/>
        </w:rPr>
        <w:t>Back to Back</w:t>
      </w:r>
      <w:proofErr w:type="gramEnd"/>
      <w:r w:rsidRPr="006F260F">
        <w:rPr>
          <w:i/>
          <w:iCs/>
        </w:rPr>
        <w:t xml:space="preserve"> incrementing read after write</w:t>
      </w:r>
      <w:r>
        <w:rPr>
          <w:i/>
          <w:iCs/>
        </w:rPr>
        <w:br/>
      </w:r>
      <w:r w:rsidRPr="006F260F">
        <w:rPr>
          <w:i/>
          <w:iCs/>
          <w:lang w:bidi="ar-EG"/>
        </w:rPr>
        <w:lastRenderedPageBreak/>
        <w:drawing>
          <wp:inline distT="0" distB="0" distL="0" distR="0" wp14:anchorId="59840A5C" wp14:editId="398E415E">
            <wp:extent cx="4625741" cy="2591025"/>
            <wp:effectExtent l="0" t="0" r="3810" b="0"/>
            <wp:docPr id="283218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184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5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80C">
        <w:rPr>
          <w:i/>
          <w:iCs/>
        </w:rPr>
        <w:br/>
      </w:r>
      <w:r w:rsidR="00A7380C">
        <w:rPr>
          <w:i/>
          <w:iCs/>
        </w:rPr>
        <w:br/>
      </w:r>
      <w:r w:rsidR="00A7380C" w:rsidRPr="00A7380C">
        <w:rPr>
          <w:i/>
          <w:iCs/>
        </w:rPr>
        <w:t>[WRITE] Address=</w:t>
      </w:r>
      <w:proofErr w:type="gramStart"/>
      <w:r w:rsidR="00A7380C" w:rsidRPr="00A7380C">
        <w:rPr>
          <w:i/>
          <w:iCs/>
        </w:rPr>
        <w:t>00000020,Data</w:t>
      </w:r>
      <w:proofErr w:type="gramEnd"/>
      <w:r w:rsidR="00A7380C" w:rsidRPr="00A7380C">
        <w:rPr>
          <w:i/>
          <w:iCs/>
        </w:rPr>
        <w:t>=</w:t>
      </w:r>
      <w:proofErr w:type="spellStart"/>
      <w:r w:rsidR="00A7380C" w:rsidRPr="00A7380C">
        <w:rPr>
          <w:i/>
          <w:iCs/>
        </w:rPr>
        <w:t>ce</w:t>
      </w:r>
      <w:proofErr w:type="spellEnd"/>
      <w:r w:rsidR="00A7380C">
        <w:rPr>
          <w:i/>
          <w:iCs/>
        </w:rPr>
        <w:br/>
      </w:r>
      <w:r>
        <w:rPr>
          <w:i/>
          <w:iCs/>
        </w:rPr>
        <w:br/>
      </w:r>
      <w:r w:rsidRPr="006F260F">
        <w:rPr>
          <w:i/>
          <w:iCs/>
          <w:lang w:bidi="ar-EG"/>
        </w:rPr>
        <w:t>  // TC6: INCR4 byte write with Subordinate-inserted wait states (HREADY low), checks HTRANS held constant while waited</w:t>
      </w:r>
      <w:r w:rsidR="00A7380C">
        <w:rPr>
          <w:i/>
          <w:iCs/>
          <w:lang w:bidi="ar-EG"/>
        </w:rPr>
        <w:br/>
      </w:r>
      <w:r w:rsidR="00A7380C">
        <w:rPr>
          <w:i/>
          <w:iCs/>
          <w:lang w:bidi="ar-EG"/>
        </w:rPr>
        <w:br/>
      </w:r>
      <w:r w:rsidR="00A7380C">
        <w:rPr>
          <w:i/>
          <w:iCs/>
          <w:lang w:bidi="ar-EG"/>
        </w:rPr>
        <w:br/>
      </w:r>
      <w:r w:rsidR="00A7380C">
        <w:rPr>
          <w:i/>
          <w:iCs/>
          <w:lang w:bidi="ar-EG"/>
        </w:rPr>
        <w:br/>
      </w:r>
    </w:p>
    <w:p w14:paraId="2BC2B806" w14:textId="773E1D37" w:rsidR="008C6676" w:rsidRPr="008C6676" w:rsidRDefault="00A7380C" w:rsidP="008C6676">
      <w:pPr>
        <w:rPr>
          <w:rFonts w:hint="cs"/>
          <w:i/>
          <w:iCs/>
          <w:rtl/>
          <w:lang w:bidi="ar-EG"/>
        </w:rPr>
      </w:pPr>
      <w:r w:rsidRPr="00A7380C">
        <w:rPr>
          <w:i/>
          <w:iCs/>
          <w:lang w:bidi="ar-EG"/>
        </w:rPr>
        <w:lastRenderedPageBreak/>
        <w:drawing>
          <wp:inline distT="0" distB="0" distL="0" distR="0" wp14:anchorId="24F3CE3A" wp14:editId="383B5BAA">
            <wp:extent cx="5883150" cy="3970364"/>
            <wp:effectExtent l="0" t="0" r="3810" b="0"/>
            <wp:docPr id="101784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478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8F8C" w14:textId="681A9193" w:rsidR="000A02EC" w:rsidRPr="000A02EC" w:rsidRDefault="000A02EC" w:rsidP="000A02EC">
      <w:r>
        <w:rPr>
          <w:i/>
          <w:iCs/>
        </w:rPr>
        <w:br/>
      </w:r>
    </w:p>
    <w:p w14:paraId="6AB20B18" w14:textId="77777777" w:rsidR="00A7380C" w:rsidRPr="00A7380C" w:rsidRDefault="000A02EC" w:rsidP="00A7380C">
      <w:r>
        <w:br/>
      </w:r>
      <w:r w:rsidR="00A7380C" w:rsidRPr="00A7380C">
        <w:drawing>
          <wp:inline distT="0" distB="0" distL="0" distR="0" wp14:anchorId="712F6DD9" wp14:editId="43960276">
            <wp:extent cx="2575783" cy="2362405"/>
            <wp:effectExtent l="0" t="0" r="0" b="0"/>
            <wp:docPr id="117507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744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80C">
        <w:br/>
      </w:r>
      <w:r w:rsidR="00A7380C" w:rsidRPr="00A7380C">
        <w:t> </w:t>
      </w:r>
      <w:r w:rsidR="00A7380C" w:rsidRPr="00A7380C">
        <w:rPr>
          <w:i/>
          <w:iCs/>
        </w:rPr>
        <w:t>// TC7: 7-beat incrementing burst (INCR) of halfwords of undefined length, verifies burst length and address increments by transfer size</w:t>
      </w:r>
    </w:p>
    <w:p w14:paraId="03C768C5" w14:textId="4B60808B" w:rsidR="00BF18FD" w:rsidRDefault="00BF18FD"/>
    <w:sectPr w:rsidR="00BF18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8FD"/>
    <w:rsid w:val="00062904"/>
    <w:rsid w:val="000A02EC"/>
    <w:rsid w:val="003436DB"/>
    <w:rsid w:val="006F260F"/>
    <w:rsid w:val="008C6676"/>
    <w:rsid w:val="00A7380C"/>
    <w:rsid w:val="00BF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540E5"/>
  <w15:chartTrackingRefBased/>
  <w15:docId w15:val="{10BCB683-8847-4301-8787-57427489B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1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8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8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8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8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8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8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8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8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8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8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8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1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8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8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8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8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8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8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7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Fady Samy</dc:creator>
  <cp:keywords/>
  <dc:description/>
  <cp:lastModifiedBy>Fady Samy</cp:lastModifiedBy>
  <cp:revision>2</cp:revision>
  <dcterms:created xsi:type="dcterms:W3CDTF">2026-07-20T19:07:00Z</dcterms:created>
  <dcterms:modified xsi:type="dcterms:W3CDTF">2026-07-20T21:12:00Z</dcterms:modified>
</cp:coreProperties>
</file>