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200"/>
        <w:jc w:val="center"/>
      </w:pPr>
      <w:r>
        <w:rPr>
          <w:rFonts w:ascii="Arial" w:cs="Arial" w:eastAsia="Arial" w:hAnsi="Arial"/>
          <w:b/>
          <w:bCs/>
          <w:color w:val="1F3864"/>
          <w:sz w:val="52"/>
          <w:szCs w:val="52"/>
        </w:rPr>
        <w:t xml:space="preserve">Episode 2: OOO Microarchitecture</w:t>
      </w:r>
    </w:p>
    <w:p>
      <w:pPr>
        <w:spacing w:before="0" w:after="80"/>
        <w:jc w:val="center"/>
      </w:pPr>
      <w:r>
        <w:rPr>
          <w:rFonts w:ascii="Arial" w:cs="Arial" w:eastAsia="Arial" w:hAnsi="Arial"/>
          <w:color w:val="2E5FA3"/>
          <w:sz w:val="30"/>
          <w:szCs w:val="30"/>
        </w:rPr>
        <w:t xml:space="preserve">Register Rename, Free List &amp; Intra-Group Forwarding</w:t>
      </w:r>
    </w:p>
    <w:p>
      <w:pPr>
        <w:spacing w:before="0" w:after="100"/>
        <w:jc w:val="center"/>
      </w:pPr>
      <w:r>
        <w:rPr>
          <w:rFonts w:ascii="Arial" w:cs="Arial" w:eastAsia="Arial" w:hAnsi="Arial"/>
          <w:i/>
          <w:iCs/>
          <w:color w:val="6B7280"/>
          <w:sz w:val="22"/>
          <w:szCs w:val="22"/>
        </w:rPr>
        <w:t xml:space="preserve">Deep-dive using hello_uart.s simulation logs  ·  Superscalar-LEGv8</w:t>
      </w:r>
    </w:p>
    <w:p>
      <w:pPr>
        <w:pBdr>
          <w:bottom w:val="single" w:color="2E5FA3" w:sz="6" w:space="1"/>
        </w:pBdr>
        <w:spacing w:before="120" w:after="120"/>
      </w:pPr>
      <w:r>
        <w:t xml:space="preserve"/>
      </w:r>
    </w:p>
    <w:p>
      <w:pPr>
        <w:spacing w:before="60" w:after="60"/>
      </w:pPr>
      <w:r>
        <w:t xml:space="preserve"/>
      </w:r>
    </w:p>
    <w:p>
      <w:pPr>
        <w:pStyle w:val="Heading1"/>
        <w:spacing w:before="400" w:after="120"/>
      </w:pPr>
      <w:r>
        <w:rPr>
          <w:rFonts w:ascii="Arial" w:cs="Arial" w:eastAsia="Arial" w:hAnsi="Arial"/>
          <w:b/>
          <w:bCs/>
          <w:color w:val="1F3864"/>
          <w:sz w:val="32"/>
          <w:szCs w:val="32"/>
        </w:rPr>
        <w:t xml:space="preserve">§1 — The Problem: WAW and RAW Hazards in Superscalar</w:t>
      </w:r>
    </w:p>
    <w:p>
      <w:pPr>
        <w:spacing w:before="60" w:after="60"/>
      </w:pPr>
      <w:r>
        <w:rPr>
          <w:rFonts w:ascii="Arial" w:cs="Arial" w:eastAsia="Arial" w:hAnsi="Arial"/>
          <w:sz w:val="22"/>
          <w:szCs w:val="22"/>
        </w:rPr>
        <w:t xml:space="preserve">In a 2-wide superscalar processor, we want to issue two instructions every clock cycle. The repeating pattern in hello_uart.s immediately breaks a naive pipeline:</w:t>
      </w:r>
    </w:p>
    <w:p>
      <w:pPr>
        <w:spacing w:before="60" w:after="60"/>
      </w:pPr>
      <w:r>
        <w:t xml:space="preserve"/>
      </w:r>
    </w:p>
    <w:p>
      <w:pPr>
        <w:shd w:fill="F3F4F6" w:val="clear"/>
        <w:spacing w:before="0" w:after="0"/>
        <w:ind w:left="320"/>
      </w:pPr>
      <w:r>
        <w:rPr>
          <w:rFonts w:ascii="Consolas" w:cs="Consolas" w:eastAsia="Consolas" w:hAnsi="Consolas"/>
          <w:color w:val="1a1a2e"/>
          <w:sz w:val="18"/>
          <w:szCs w:val="18"/>
        </w:rPr>
        <w:t xml:space="preserve">  ADDI  X6, X0, #72      ; X6 = 'H'    ← writes X6</w:t>
      </w:r>
    </w:p>
    <w:p>
      <w:pPr>
        <w:shd w:fill="F3F4F6" w:val="clear"/>
        <w:spacing w:before="0" w:after="0"/>
        <w:ind w:left="320"/>
      </w:pPr>
      <w:r>
        <w:rPr>
          <w:rFonts w:ascii="Consolas" w:cs="Consolas" w:eastAsia="Consolas" w:hAnsi="Consolas"/>
          <w:color w:val="1a1a2e"/>
          <w:sz w:val="18"/>
          <w:szCs w:val="18"/>
        </w:rPr>
        <w:t xml:space="preserve">  STR   X6, [X9, #0]     ; store X6    ← reads X6  (RAW hazard: must wait for ADDI)</w:t>
      </w:r>
    </w:p>
    <w:p>
      <w:pPr>
        <w:shd w:fill="F3F4F6" w:val="clear"/>
        <w:spacing w:before="0" w:after="0"/>
        <w:ind w:left="320"/>
      </w:pPr>
      <w:r>
        <w:rPr>
          <w:rFonts w:ascii="Consolas" w:cs="Consolas" w:eastAsia="Consolas" w:hAnsi="Consolas"/>
          <w:color w:val="1a1a2e"/>
          <w:sz w:val="18"/>
          <w:szCs w:val="18"/>
        </w:rPr>
        <w:t xml:space="preserve">  ADDI  X6, X0, #101     ; X6 = 'e'    ← writes X6 again (WAW hazard with first ADDI)</w:t>
      </w:r>
    </w:p>
    <w:p>
      <w:pPr>
        <w:shd w:fill="F3F4F6" w:val="clear"/>
        <w:spacing w:before="0" w:after="0"/>
        <w:ind w:left="320"/>
      </w:pPr>
      <w:r>
        <w:rPr>
          <w:rFonts w:ascii="Consolas" w:cs="Consolas" w:eastAsia="Consolas" w:hAnsi="Consolas"/>
          <w:color w:val="1a1a2e"/>
          <w:sz w:val="18"/>
          <w:szCs w:val="18"/>
        </w:rPr>
        <w:t xml:space="preserve">  STR   X6, [X9, #4]     ; store X6    ← reads X6  (RAW hazard again)</w:t>
      </w:r>
    </w:p>
    <w:p>
      <w:pPr>
        <w:shd w:fill="F3F4F6" w:val="clear"/>
        <w:spacing w:before="0" w:after="0"/>
        <w:ind w:left="320"/>
      </w:pPr>
      <w:r>
        <w:rPr>
          <w:rFonts w:ascii="Consolas" w:cs="Consolas" w:eastAsia="Consolas" w:hAnsi="Consolas"/>
          <w:color w:val="1a1a2e"/>
          <w:sz w:val="18"/>
          <w:szCs w:val="18"/>
        </w:rPr>
        <w:t xml:space="preserve">  ...   (repeats 13 more times)</w:t>
      </w:r>
    </w:p>
    <w:p>
      <w:pPr>
        <w:spacing w:before="60" w:after="60"/>
      </w:pPr>
      <w:r>
        <w:t xml:space="preserve"/>
      </w:r>
    </w:p>
    <w:p>
      <w:pPr>
        <w:pStyle w:val="Heading2"/>
        <w:spacing w:before="280" w:after="80"/>
      </w:pPr>
      <w:r>
        <w:rPr>
          <w:rFonts w:ascii="Arial" w:cs="Arial" w:eastAsia="Arial" w:hAnsi="Arial"/>
          <w:b/>
          <w:bCs/>
          <w:color w:val="2E5FA3"/>
          <w:sz w:val="26"/>
          <w:szCs w:val="26"/>
        </w:rPr>
        <w:t xml:space="preserve">Hazard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280"/>
        <w:gridCol w:w="348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Hazard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Full name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What causes it</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Effect in naive pipeline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RAW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Read After Write</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Instruction B reads a register that instruction A has not finished writing yet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B must stall until A completes — kills throughput</w:t>
            </w:r>
          </w:p>
        </w:tc>
      </w:tr>
      <w:tr>
        <w:tc>
          <w:tcPr>
            <w:tcW w:type="dxa" w:w="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WAW</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Write After Write</w:t>
            </w:r>
          </w:p>
        </w:tc>
        <w:tc>
          <w:tcPr>
            <w:tcW w:type="dxa" w:w="32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Two instructions both write to the same architectural register</w:t>
            </w:r>
          </w:p>
        </w:tc>
        <w:tc>
          <w:tcPr>
            <w:tcW w:type="dxa" w:w="3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Second write must wait for first to commit — serializes execution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WAR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Write After Read</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B writes to a register that A still needs to read</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False dependency — does not exist if values are in different physical regs</w:t>
            </w:r>
          </w:p>
        </w:tc>
      </w:tr>
    </w:tbl>
    <w:p>
      <w:pPr>
        <w:spacing w:before="60" w:after="60"/>
      </w:pPr>
      <w:r>
        <w:t xml:space="preserve"/>
      </w:r>
    </w:p>
    <w:tbl>
      <w:tblPr>
        <w:tblW w:type="dxa" w:w="9360"/>
        <w:tblBorders>
          <w:top w:val="single" w:color="D97706" w:sz="4"/>
          <w:left w:val="single" w:color="D97706" w:sz="16"/>
          <w:bottom w:val="single" w:color="D97706" w:sz="4"/>
          <w:right w:val="none"/>
          <w:insideH w:val="single" w:color="auto" w:sz="4"/>
          <w:insideV w:val="single" w:color="auto" w:sz="4"/>
        </w:tblBorders>
      </w:tblPr>
      <w:tblGrid>
        <w:gridCol w:w="9360"/>
      </w:tblGrid>
      <w:tr>
        <w:tc>
          <w:tcPr>
            <w:tcW w:type="dxa" w:w="9360"/>
            <w:tcBorders>
              <w:top w:val="none"/>
              <w:left w:val="none"/>
              <w:bottom w:val="none"/>
              <w:right w:val="none"/>
            </w:tcBorders>
            <w:shd w:fill="FEF3C7" w:val="clear"/>
            <w:tcMar>
              <w:top w:type="dxa" w:w="80"/>
              <w:left w:type="dxa" w:w="180"/>
              <w:bottom w:type="dxa" w:w="80"/>
              <w:right w:type="dxa" w:w="160"/>
            </w:tcMar>
          </w:tcPr>
          <w:p>
            <w:r>
              <w:rPr>
                <w:rFonts w:ascii="Arial" w:cs="Arial" w:eastAsia="Arial" w:hAnsi="Arial"/>
                <w:b/>
                <w:bCs/>
                <w:color w:val="78350F"/>
                <w:sz w:val="20"/>
                <w:szCs w:val="20"/>
              </w:rPr>
              <w:t xml:space="preserve">The core insight</w:t>
            </w:r>
          </w:p>
          <w:p>
            <w:r>
              <w:rPr>
                <w:rFonts w:ascii="Arial" w:cs="Arial" w:eastAsia="Arial" w:hAnsi="Arial"/>
                <w:color w:val="1F2937"/>
                <w:sz w:val="20"/>
                <w:szCs w:val="20"/>
              </w:rPr>
              <w:t xml:space="preserve">WAW and WAR hazards are FAKE. They only exist because two different values share the same architectural register name (X6). If we give each new value its own physical register, these hazards vanish. RAW hazards are REAL — a value genuinely depends on a previous computation — but they can be managed by tracking physical register readiness rather than stalling the whole pipeline.</w:t>
            </w:r>
          </w:p>
        </w:tc>
      </w:tr>
    </w:tbl>
    <w:p>
      <w:pPr>
        <w:spacing w:before="60" w:after="60"/>
      </w:pPr>
      <w:r>
        <w:t xml:space="preserve"/>
      </w:r>
    </w:p>
    <w:p>
      <w:pPr>
        <w:pStyle w:val="Heading2"/>
        <w:spacing w:before="280" w:after="80"/>
      </w:pPr>
      <w:r>
        <w:rPr>
          <w:rFonts w:ascii="Arial" w:cs="Arial" w:eastAsia="Arial" w:hAnsi="Arial"/>
          <w:b/>
          <w:bCs/>
          <w:color w:val="2E5FA3"/>
          <w:sz w:val="26"/>
          <w:szCs w:val="26"/>
        </w:rPr>
        <w:t xml:space="preserve">How often does this happen in hello_uart.s?</w:t>
      </w:r>
    </w:p>
    <w:p>
      <w:pPr>
        <w:spacing w:before="60" w:after="60"/>
      </w:pPr>
      <w:r>
        <w:rPr>
          <w:rFonts w:ascii="Arial" w:cs="Arial" w:eastAsia="Arial" w:hAnsi="Arial"/>
          <w:sz w:val="22"/>
          <w:szCs w:val="22"/>
        </w:rPr>
        <w:t xml:space="preserve">The string-building section of hello_uart.s writes X6 sixteen times in a row — once per character. In an in-order machine, each ADDI X6 would have to wait for the previous STR X6 to complete before it could proceed. That means 16 sequential stalls, one per character, destroying any parallelism. The rename stage eliminates all of them.</w:t>
      </w:r>
    </w:p>
    <w:p>
      <w:pPr>
        <w:spacing w:before="60" w:after="60"/>
      </w:pPr>
      <w:r>
        <w:t xml:space="preserve"/>
      </w:r>
    </w:p>
    <w:p>
      <w:pPr>
        <w:pStyle w:val="Heading1"/>
        <w:spacing w:before="400" w:after="120"/>
      </w:pPr>
      <w:r>
        <w:rPr>
          <w:rFonts w:ascii="Arial" w:cs="Arial" w:eastAsia="Arial" w:hAnsi="Arial"/>
          <w:b/>
          <w:bCs/>
          <w:color w:val="1F3864"/>
          <w:sz w:val="32"/>
          <w:szCs w:val="32"/>
        </w:rPr>
        <w:t xml:space="preserve">§2 — The Solution: Register Renaming</w:t>
      </w:r>
    </w:p>
    <w:p>
      <w:pPr>
        <w:pStyle w:val="Heading2"/>
        <w:spacing w:before="280" w:after="80"/>
      </w:pPr>
      <w:r>
        <w:rPr>
          <w:rFonts w:ascii="Arial" w:cs="Arial" w:eastAsia="Arial" w:hAnsi="Arial"/>
          <w:b/>
          <w:bCs/>
          <w:color w:val="2E5FA3"/>
          <w:sz w:val="26"/>
          <w:szCs w:val="26"/>
        </w:rPr>
        <w:t xml:space="preserve">Architectural registers vs physical registers</w:t>
      </w:r>
    </w:p>
    <w:p>
      <w:pPr>
        <w:spacing w:before="60" w:after="60"/>
      </w:pPr>
      <w:r>
        <w:rPr>
          <w:rFonts w:ascii="Arial" w:cs="Arial" w:eastAsia="Arial" w:hAnsi="Arial"/>
          <w:sz w:val="22"/>
          <w:szCs w:val="22"/>
        </w:rPr>
        <w:t xml:space="preserve">Your LEGv8 core has 32 architectural registers (X0-X31) that the programmer and ISA see. Inside the hardware, there are 64 physical registers. The first 32 (p0-p31) shadow the architectural registers directly. The remaining 32 (p32-p63) form the rename pool — fresh physical registers available to hold speculative values.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Architectural (what programmer sees)</w:t>
            </w:r>
          </w:p>
        </w:tc>
        <w:tc>
          <w:tcPr>
            <w:tcW w:type="dxa" w:w="800"/>
            <w:tcBorders>
              <w:top w:val="single" w:color="CCCCCC" w:sz="1"/>
              <w:left w:val="single" w:color="CCCCCC" w:sz="1"/>
              <w:bottom w:val="single" w:color="CCCCCC" w:sz="1"/>
              <w:right w:val="single" w:color="CCCCCC" w:sz="1"/>
            </w:tcBorders>
            <w:shd w:fill="374151" w:val="clear"/>
            <w:tcMar>
              <w:top w:type="dxa" w:w="80"/>
              <w:left w:type="dxa" w:w="60"/>
              <w:bottom w:type="dxa" w:w="80"/>
              <w:right w:type="dxa" w:w="60"/>
            </w:tcMar>
          </w:tcPr>
          <w:p>
            <w:pPr>
              <w:jc w:val="center"/>
            </w:pPr>
            <w:r>
              <w:rPr>
                <w:rFonts w:ascii="Arial" w:cs="Arial" w:eastAsia="Arial" w:hAnsi="Arial"/>
                <w:b/>
                <w:bCs/>
                <w:color w:val="FFFFFF"/>
                <w:sz w:val="19"/>
                <w:szCs w:val="19"/>
              </w:rPr>
              <w:t xml:space="preserve"/>
            </w:r>
          </w:p>
        </w:tc>
        <w:tc>
          <w:tcPr>
            <w:tcW w:type="dxa" w:w="5360"/>
            <w:tcBorders>
              <w:top w:val="single" w:color="CCCCCC" w:sz="1"/>
              <w:left w:val="single" w:color="CCCCCC" w:sz="1"/>
              <w:bottom w:val="single" w:color="CCCCCC" w:sz="1"/>
              <w:right w:val="single" w:color="CCCCCC" w:sz="1"/>
            </w:tcBorders>
            <w:shd w:fill="064E3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Physical (what hardware uses)</w:t>
            </w:r>
          </w:p>
        </w:tc>
      </w:tr>
      <w:tr>
        <w:tc>
          <w:tcPr>
            <w:tcW w:type="dxa" w:w="32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nsolas" w:cs="Consolas" w:eastAsia="Consolas" w:hAnsi="Consolas"/>
                <w:color w:val="111827"/>
                <w:sz w:val="18"/>
                <w:szCs w:val="18"/>
              </w:rPr>
              <w:t xml:space="preserve">X0 (XZR)</w:t>
            </w:r>
          </w:p>
        </w:tc>
        <w:tc>
          <w:tcPr>
            <w:tcW w:type="dxa" w:w="800"/>
            <w:tcBorders>
              <w:top w:val="single" w:color="CCCCCC" w:sz="1"/>
              <w:left w:val="single" w:color="CCCCCC" w:sz="1"/>
              <w:bottom w:val="single" w:color="CCCCCC" w:sz="1"/>
              <w:right w:val="single" w:color="CCCCCC" w:sz="1"/>
            </w:tcBorders>
            <w:shd w:fill="F9FAFB" w:val="clear"/>
            <w:tcMar>
              <w:top w:type="dxa" w:w="55"/>
              <w:left w:type="dxa" w:w="60"/>
              <w:bottom w:type="dxa" w:w="55"/>
              <w:right w:type="dxa" w:w="60"/>
            </w:tcMar>
          </w:tcPr>
          <w:p>
            <w:pPr>
              <w:jc w:val="center"/>
            </w:pPr>
            <w:r>
              <w:rPr>
                <w:rFonts w:ascii="Arial" w:cs="Arial" w:eastAsia="Arial" w:hAnsi="Arial"/>
                <w:color w:val="6B7280"/>
                <w:sz w:val="18"/>
                <w:szCs w:val="18"/>
              </w:rPr>
              <w:t xml:space="preserve">→</w:t>
            </w:r>
          </w:p>
        </w:tc>
        <w:tc>
          <w:tcPr>
            <w:tcW w:type="dxa" w:w="5360"/>
            <w:tcBorders>
              <w:top w:val="single" w:color="CCCCCC" w:sz="1"/>
              <w:left w:val="single" w:color="CCCCCC" w:sz="1"/>
              <w:bottom w:val="single" w:color="CCCCCC" w:sz="1"/>
              <w:right w:val="single" w:color="CCCCCC" w:sz="1"/>
            </w:tcBorders>
            <w:shd w:fill="F3F4F6" w:val="clear"/>
            <w:tcMar>
              <w:top w:type="dxa" w:w="55"/>
              <w:left w:type="dxa" w:w="120"/>
              <w:bottom w:type="dxa" w:w="55"/>
              <w:right w:type="dxa" w:w="120"/>
            </w:tcMar>
          </w:tcPr>
          <w:p>
            <w:r>
              <w:rPr>
                <w:rFonts w:ascii="Consolas" w:cs="Consolas" w:eastAsia="Consolas" w:hAnsi="Consolas"/>
                <w:color w:val="374151"/>
                <w:sz w:val="18"/>
                <w:szCs w:val="18"/>
              </w:rPr>
              <w:t xml:space="preserve">p0  (always 0)</w:t>
            </w:r>
          </w:p>
        </w:tc>
      </w:tr>
      <w:tr>
        <w:tc>
          <w:tcPr>
            <w:tcW w:type="dxa" w:w="3200"/>
            <w:tcBorders>
              <w:top w:val="single" w:color="CCCCCC" w:sz="1"/>
              <w:left w:val="single" w:color="CCCCCC" w:sz="1"/>
              <w:bottom w:val="single" w:color="CCCCCC" w:sz="1"/>
              <w:right w:val="single" w:color="CCCCCC" w:sz="1"/>
            </w:tcBorders>
            <w:shd w:fill="F8FAFC" w:val="clear"/>
            <w:tcMar>
              <w:top w:type="dxa" w:w="55"/>
              <w:left w:type="dxa" w:w="120"/>
              <w:bottom w:type="dxa" w:w="55"/>
              <w:right w:type="dxa" w:w="120"/>
            </w:tcMar>
          </w:tcPr>
          <w:p>
            <w:r>
              <w:rPr>
                <w:rFonts w:ascii="Consolas" w:cs="Consolas" w:eastAsia="Consolas" w:hAnsi="Consolas"/>
                <w:color w:val="111827"/>
                <w:sz w:val="18"/>
                <w:szCs w:val="18"/>
              </w:rPr>
              <w:t xml:space="preserve">X1</w:t>
            </w:r>
          </w:p>
        </w:tc>
        <w:tc>
          <w:tcPr>
            <w:tcW w:type="dxa" w:w="800"/>
            <w:tcBorders>
              <w:top w:val="single" w:color="CCCCCC" w:sz="1"/>
              <w:left w:val="single" w:color="CCCCCC" w:sz="1"/>
              <w:bottom w:val="single" w:color="CCCCCC" w:sz="1"/>
              <w:right w:val="single" w:color="CCCCCC" w:sz="1"/>
            </w:tcBorders>
            <w:shd w:fill="F9FAFB" w:val="clear"/>
            <w:tcMar>
              <w:top w:type="dxa" w:w="55"/>
              <w:left w:type="dxa" w:w="60"/>
              <w:bottom w:type="dxa" w:w="55"/>
              <w:right w:type="dxa" w:w="60"/>
            </w:tcMar>
          </w:tcPr>
          <w:p>
            <w:pPr>
              <w:jc w:val="center"/>
            </w:pPr>
            <w:r>
              <w:rPr>
                <w:rFonts w:ascii="Arial" w:cs="Arial" w:eastAsia="Arial" w:hAnsi="Arial"/>
                <w:color w:val="6B7280"/>
                <w:sz w:val="18"/>
                <w:szCs w:val="18"/>
              </w:rPr>
              <w:t xml:space="preserve">→</w:t>
            </w:r>
          </w:p>
        </w:tc>
        <w:tc>
          <w:tcPr>
            <w:tcW w:type="dxa" w:w="5360"/>
            <w:tcBorders>
              <w:top w:val="single" w:color="CCCCCC" w:sz="1"/>
              <w:left w:val="single" w:color="CCCCCC" w:sz="1"/>
              <w:bottom w:val="single" w:color="CCCCCC" w:sz="1"/>
              <w:right w:val="single" w:color="CCCCCC" w:sz="1"/>
            </w:tcBorders>
            <w:shd w:fill="F3F4F6" w:val="clear"/>
            <w:tcMar>
              <w:top w:type="dxa" w:w="55"/>
              <w:left w:type="dxa" w:w="120"/>
              <w:bottom w:type="dxa" w:w="55"/>
              <w:right w:type="dxa" w:w="120"/>
            </w:tcMar>
          </w:tcPr>
          <w:p>
            <w:r>
              <w:rPr>
                <w:rFonts w:ascii="Consolas" w:cs="Consolas" w:eastAsia="Consolas" w:hAnsi="Consolas"/>
                <w:color w:val="374151"/>
                <w:sz w:val="18"/>
                <w:szCs w:val="18"/>
              </w:rPr>
              <w:t xml:space="preserve">p1..p31  (shadow of X1-X31)</w:t>
            </w:r>
          </w:p>
        </w:tc>
      </w:tr>
      <w:tr>
        <w:tc>
          <w:tcPr>
            <w:tcW w:type="dxa" w:w="32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nsolas" w:cs="Consolas" w:eastAsia="Consolas" w:hAnsi="Consolas"/>
                <w:color w:val="111827"/>
                <w:sz w:val="18"/>
                <w:szCs w:val="18"/>
              </w:rPr>
              <w:t xml:space="preserve">X2</w:t>
            </w:r>
          </w:p>
        </w:tc>
        <w:tc>
          <w:tcPr>
            <w:tcW w:type="dxa" w:w="800"/>
            <w:tcBorders>
              <w:top w:val="single" w:color="CCCCCC" w:sz="1"/>
              <w:left w:val="single" w:color="CCCCCC" w:sz="1"/>
              <w:bottom w:val="single" w:color="CCCCCC" w:sz="1"/>
              <w:right w:val="single" w:color="CCCCCC" w:sz="1"/>
            </w:tcBorders>
            <w:shd w:fill="F9FAFB" w:val="clear"/>
            <w:tcMar>
              <w:top w:type="dxa" w:w="55"/>
              <w:left w:type="dxa" w:w="60"/>
              <w:bottom w:type="dxa" w:w="55"/>
              <w:right w:type="dxa" w:w="60"/>
            </w:tcMar>
          </w:tcPr>
          <w:p>
            <w:pPr>
              <w:jc w:val="center"/>
            </w:pPr>
            <w:r>
              <w:rPr>
                <w:rFonts w:ascii="Arial" w:cs="Arial" w:eastAsia="Arial" w:hAnsi="Arial"/>
                <w:color w:val="6B7280"/>
                <w:sz w:val="18"/>
                <w:szCs w:val="18"/>
              </w:rPr>
              <w:t xml:space="preserve"/>
            </w:r>
          </w:p>
        </w:tc>
        <w:tc>
          <w:tcPr>
            <w:tcW w:type="dxa" w:w="536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nsolas" w:cs="Consolas" w:eastAsia="Consolas" w:hAnsi="Consolas"/>
                <w:color w:val="111827"/>
                <w:sz w:val="18"/>
                <w:szCs w:val="18"/>
              </w:rPr>
              <w:t xml:space="preserve"/>
            </w:r>
          </w:p>
        </w:tc>
      </w:tr>
      <w:tr>
        <w:tc>
          <w:tcPr>
            <w:tcW w:type="dxa" w:w="3200"/>
            <w:tcBorders>
              <w:top w:val="single" w:color="CCCCCC" w:sz="1"/>
              <w:left w:val="single" w:color="CCCCCC" w:sz="1"/>
              <w:bottom w:val="single" w:color="CCCCCC" w:sz="1"/>
              <w:right w:val="single" w:color="CCCCCC" w:sz="1"/>
            </w:tcBorders>
            <w:shd w:fill="F8FAFC" w:val="clear"/>
            <w:tcMar>
              <w:top w:type="dxa" w:w="55"/>
              <w:left w:type="dxa" w:w="120"/>
              <w:bottom w:type="dxa" w:w="55"/>
              <w:right w:type="dxa" w:w="120"/>
            </w:tcMar>
          </w:tcPr>
          <w:p>
            <w:r>
              <w:rPr>
                <w:rFonts w:ascii="Consolas" w:cs="Consolas" w:eastAsia="Consolas" w:hAnsi="Consolas"/>
                <w:color w:val="111827"/>
                <w:sz w:val="18"/>
                <w:szCs w:val="18"/>
              </w:rPr>
              <w:t xml:space="preserve">X3</w:t>
            </w:r>
          </w:p>
        </w:tc>
        <w:tc>
          <w:tcPr>
            <w:tcW w:type="dxa" w:w="800"/>
            <w:tcBorders>
              <w:top w:val="single" w:color="CCCCCC" w:sz="1"/>
              <w:left w:val="single" w:color="CCCCCC" w:sz="1"/>
              <w:bottom w:val="single" w:color="CCCCCC" w:sz="1"/>
              <w:right w:val="single" w:color="CCCCCC" w:sz="1"/>
            </w:tcBorders>
            <w:shd w:fill="F9FAFB" w:val="clear"/>
            <w:tcMar>
              <w:top w:type="dxa" w:w="55"/>
              <w:left w:type="dxa" w:w="60"/>
              <w:bottom w:type="dxa" w:w="55"/>
              <w:right w:type="dxa" w:w="60"/>
            </w:tcMar>
          </w:tcPr>
          <w:p>
            <w:pPr>
              <w:jc w:val="center"/>
            </w:pPr>
            <w:r>
              <w:rPr>
                <w:rFonts w:ascii="Arial" w:cs="Arial" w:eastAsia="Arial" w:hAnsi="Arial"/>
                <w:color w:val="6B7280"/>
                <w:sz w:val="18"/>
                <w:szCs w:val="18"/>
              </w:rPr>
              <w:t xml:space="preserve">→</w:t>
            </w:r>
          </w:p>
        </w:tc>
        <w:tc>
          <w:tcPr>
            <w:tcW w:type="dxa" w:w="5360"/>
            <w:tcBorders>
              <w:top w:val="single" w:color="CCCCCC" w:sz="1"/>
              <w:left w:val="single" w:color="CCCCCC" w:sz="1"/>
              <w:bottom w:val="single" w:color="CCCCCC" w:sz="1"/>
              <w:right w:val="single" w:color="CCCCCC" w:sz="1"/>
            </w:tcBorders>
            <w:shd w:fill="FEF3C7" w:val="clear"/>
            <w:tcMar>
              <w:top w:type="dxa" w:w="55"/>
              <w:left w:type="dxa" w:w="120"/>
              <w:bottom w:type="dxa" w:w="55"/>
              <w:right w:type="dxa" w:w="120"/>
            </w:tcMar>
          </w:tcPr>
          <w:p>
            <w:r>
              <w:rPr>
                <w:rFonts w:ascii="Consolas" w:cs="Consolas" w:eastAsia="Consolas" w:hAnsi="Consolas"/>
                <w:color w:val="92400E"/>
                <w:sz w:val="18"/>
                <w:szCs w:val="18"/>
              </w:rPr>
              <w:t xml:space="preserve">p32  (first rename reg)</w:t>
            </w:r>
          </w:p>
        </w:tc>
      </w:tr>
      <w:tr>
        <w:tc>
          <w:tcPr>
            <w:tcW w:type="dxa" w:w="32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nsolas" w:cs="Consolas" w:eastAsia="Consolas" w:hAnsi="Consolas"/>
                <w:color w:val="111827"/>
                <w:sz w:val="18"/>
                <w:szCs w:val="18"/>
              </w:rPr>
              <w:t xml:space="preserve">X4</w:t>
            </w:r>
          </w:p>
        </w:tc>
        <w:tc>
          <w:tcPr>
            <w:tcW w:type="dxa" w:w="800"/>
            <w:tcBorders>
              <w:top w:val="single" w:color="CCCCCC" w:sz="1"/>
              <w:left w:val="single" w:color="CCCCCC" w:sz="1"/>
              <w:bottom w:val="single" w:color="CCCCCC" w:sz="1"/>
              <w:right w:val="single" w:color="CCCCCC" w:sz="1"/>
            </w:tcBorders>
            <w:shd w:fill="F9FAFB" w:val="clear"/>
            <w:tcMar>
              <w:top w:type="dxa" w:w="55"/>
              <w:left w:type="dxa" w:w="60"/>
              <w:bottom w:type="dxa" w:w="55"/>
              <w:right w:type="dxa" w:w="60"/>
            </w:tcMar>
          </w:tcPr>
          <w:p>
            <w:pPr>
              <w:jc w:val="center"/>
            </w:pPr>
            <w:r>
              <w:rPr>
                <w:rFonts w:ascii="Arial" w:cs="Arial" w:eastAsia="Arial" w:hAnsi="Arial"/>
                <w:color w:val="6B7280"/>
                <w:sz w:val="18"/>
                <w:szCs w:val="18"/>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nsolas" w:cs="Consolas" w:eastAsia="Consolas" w:hAnsi="Consolas"/>
                <w:color w:val="111827"/>
                <w:sz w:val="18"/>
                <w:szCs w:val="18"/>
              </w:rPr>
              <w:t xml:space="preserve">p33</w:t>
            </w:r>
          </w:p>
        </w:tc>
      </w:tr>
      <w:tr>
        <w:tc>
          <w:tcPr>
            <w:tcW w:type="dxa" w:w="3200"/>
            <w:tcBorders>
              <w:top w:val="single" w:color="CCCCCC" w:sz="1"/>
              <w:left w:val="single" w:color="CCCCCC" w:sz="1"/>
              <w:bottom w:val="single" w:color="CCCCCC" w:sz="1"/>
              <w:right w:val="single" w:color="CCCCCC" w:sz="1"/>
            </w:tcBorders>
            <w:shd w:fill="F8FAFC" w:val="clear"/>
            <w:tcMar>
              <w:top w:type="dxa" w:w="55"/>
              <w:left w:type="dxa" w:w="120"/>
              <w:bottom w:type="dxa" w:w="55"/>
              <w:right w:type="dxa" w:w="120"/>
            </w:tcMar>
          </w:tcPr>
          <w:p>
            <w:r>
              <w:rPr>
                <w:rFonts w:ascii="Consolas" w:cs="Consolas" w:eastAsia="Consolas" w:hAnsi="Consolas"/>
                <w:color w:val="111827"/>
                <w:sz w:val="18"/>
                <w:szCs w:val="18"/>
              </w:rPr>
              <w:t xml:space="preserve">X5</w:t>
            </w:r>
          </w:p>
        </w:tc>
        <w:tc>
          <w:tcPr>
            <w:tcW w:type="dxa" w:w="800"/>
            <w:tcBorders>
              <w:top w:val="single" w:color="CCCCCC" w:sz="1"/>
              <w:left w:val="single" w:color="CCCCCC" w:sz="1"/>
              <w:bottom w:val="single" w:color="CCCCCC" w:sz="1"/>
              <w:right w:val="single" w:color="CCCCCC" w:sz="1"/>
            </w:tcBorders>
            <w:shd w:fill="F9FAFB" w:val="clear"/>
            <w:tcMar>
              <w:top w:type="dxa" w:w="55"/>
              <w:left w:type="dxa" w:w="60"/>
              <w:bottom w:type="dxa" w:w="55"/>
              <w:right w:type="dxa" w:w="60"/>
            </w:tcMar>
          </w:tcPr>
          <w:p>
            <w:pPr>
              <w:jc w:val="center"/>
            </w:pPr>
            <w:r>
              <w:rPr>
                <w:rFonts w:ascii="Arial" w:cs="Arial" w:eastAsia="Arial" w:hAnsi="Arial"/>
                <w:color w:val="6B7280"/>
                <w:sz w:val="18"/>
                <w:szCs w:val="18"/>
              </w:rPr>
              <w:t xml:space="preserve">→</w:t>
            </w:r>
          </w:p>
        </w:tc>
        <w:tc>
          <w:tcPr>
            <w:tcW w:type="dxa" w:w="5360"/>
            <w:tcBorders>
              <w:top w:val="single" w:color="CCCCCC" w:sz="1"/>
              <w:left w:val="single" w:color="CCCCCC" w:sz="1"/>
              <w:bottom w:val="single" w:color="CCCCCC" w:sz="1"/>
              <w:right w:val="single" w:color="CCCCCC" w:sz="1"/>
            </w:tcBorders>
            <w:shd w:fill="F8FAFC" w:val="clear"/>
            <w:tcMar>
              <w:top w:type="dxa" w:w="55"/>
              <w:left w:type="dxa" w:w="120"/>
              <w:bottom w:type="dxa" w:w="55"/>
              <w:right w:type="dxa" w:w="120"/>
            </w:tcMar>
          </w:tcPr>
          <w:p>
            <w:r>
              <w:rPr>
                <w:rFonts w:ascii="Consolas" w:cs="Consolas" w:eastAsia="Consolas" w:hAnsi="Consolas"/>
                <w:color w:val="111827"/>
                <w:sz w:val="18"/>
                <w:szCs w:val="18"/>
              </w:rPr>
              <w:t xml:space="preserve">p34</w:t>
            </w:r>
          </w:p>
        </w:tc>
      </w:tr>
      <w:tr>
        <w:tc>
          <w:tcPr>
            <w:tcW w:type="dxa" w:w="3200"/>
            <w:tcBorders>
              <w:top w:val="single" w:color="CCCCCC" w:sz="1"/>
              <w:left w:val="single" w:color="CCCCCC" w:sz="1"/>
              <w:bottom w:val="single" w:color="CCCCCC" w:sz="1"/>
              <w:right w:val="single" w:color="CCCCCC" w:sz="1"/>
            </w:tcBorders>
            <w:shd w:fill="FEF3C7" w:val="clear"/>
            <w:tcMar>
              <w:top w:type="dxa" w:w="55"/>
              <w:left w:type="dxa" w:w="120"/>
              <w:bottom w:type="dxa" w:w="55"/>
              <w:right w:type="dxa" w:w="120"/>
            </w:tcMar>
          </w:tcPr>
          <w:p>
            <w:r>
              <w:rPr>
                <w:rFonts w:ascii="Consolas" w:cs="Consolas" w:eastAsia="Consolas" w:hAnsi="Consolas"/>
                <w:color w:val="92400E"/>
                <w:sz w:val="18"/>
                <w:szCs w:val="18"/>
              </w:rPr>
              <w:t xml:space="preserve">X6 ← key</w:t>
            </w:r>
          </w:p>
        </w:tc>
        <w:tc>
          <w:tcPr>
            <w:tcW w:type="dxa" w:w="800"/>
            <w:tcBorders>
              <w:top w:val="single" w:color="CCCCCC" w:sz="1"/>
              <w:left w:val="single" w:color="CCCCCC" w:sz="1"/>
              <w:bottom w:val="single" w:color="CCCCCC" w:sz="1"/>
              <w:right w:val="single" w:color="CCCCCC" w:sz="1"/>
            </w:tcBorders>
            <w:shd w:fill="F9FAFB" w:val="clear"/>
            <w:tcMar>
              <w:top w:type="dxa" w:w="55"/>
              <w:left w:type="dxa" w:w="60"/>
              <w:bottom w:type="dxa" w:w="55"/>
              <w:right w:type="dxa" w:w="60"/>
            </w:tcMar>
          </w:tcPr>
          <w:p>
            <w:pPr>
              <w:jc w:val="center"/>
            </w:pPr>
            <w:r>
              <w:rPr>
                <w:rFonts w:ascii="Arial" w:cs="Arial" w:eastAsia="Arial" w:hAnsi="Arial"/>
                <w:color w:val="6B7280"/>
                <w:sz w:val="18"/>
                <w:szCs w:val="18"/>
              </w:rPr>
              <w:t xml:space="preserve">→</w:t>
            </w:r>
          </w:p>
        </w:tc>
        <w:tc>
          <w:tcPr>
            <w:tcW w:type="dxa" w:w="5360"/>
            <w:tcBorders>
              <w:top w:val="single" w:color="CCCCCC" w:sz="1"/>
              <w:left w:val="single" w:color="CCCCCC" w:sz="1"/>
              <w:bottom w:val="single" w:color="CCCCCC" w:sz="1"/>
              <w:right w:val="single" w:color="CCCCCC" w:sz="1"/>
            </w:tcBorders>
            <w:shd w:fill="ECFDF5" w:val="clear"/>
            <w:tcMar>
              <w:top w:type="dxa" w:w="55"/>
              <w:left w:type="dxa" w:w="120"/>
              <w:bottom w:type="dxa" w:w="55"/>
              <w:right w:type="dxa" w:w="120"/>
            </w:tcMar>
          </w:tcPr>
          <w:p>
            <w:r>
              <w:rPr>
                <w:rFonts w:ascii="Consolas" w:cs="Consolas" w:eastAsia="Consolas" w:hAnsi="Consolas"/>
                <w:color w:val="065F46"/>
                <w:sz w:val="18"/>
                <w:szCs w:val="18"/>
              </w:rPr>
              <w:t xml:space="preserve">... rename pool ...</w:t>
            </w:r>
          </w:p>
        </w:tc>
      </w:tr>
      <w:tr>
        <w:tc>
          <w:tcPr>
            <w:tcW w:type="dxa" w:w="3200"/>
            <w:tcBorders>
              <w:top w:val="single" w:color="CCCCCC" w:sz="1"/>
              <w:left w:val="single" w:color="CCCCCC" w:sz="1"/>
              <w:bottom w:val="single" w:color="CCCCCC" w:sz="1"/>
              <w:right w:val="single" w:color="CCCCCC" w:sz="1"/>
            </w:tcBorders>
            <w:shd w:fill="DBEAFE" w:val="clear"/>
            <w:tcMar>
              <w:top w:type="dxa" w:w="55"/>
              <w:left w:type="dxa" w:w="120"/>
              <w:bottom w:type="dxa" w:w="55"/>
              <w:right w:type="dxa" w:w="120"/>
            </w:tcMar>
          </w:tcPr>
          <w:p>
            <w:r>
              <w:rPr>
                <w:rFonts w:ascii="Consolas" w:cs="Consolas" w:eastAsia="Consolas" w:hAnsi="Consolas"/>
                <w:color w:val="1E3A5F"/>
                <w:sz w:val="18"/>
                <w:szCs w:val="18"/>
              </w:rPr>
              <w:t xml:space="preserve">X9 ← key</w:t>
            </w:r>
          </w:p>
        </w:tc>
        <w:tc>
          <w:tcPr>
            <w:tcW w:type="dxa" w:w="800"/>
            <w:tcBorders>
              <w:top w:val="single" w:color="CCCCCC" w:sz="1"/>
              <w:left w:val="single" w:color="CCCCCC" w:sz="1"/>
              <w:bottom w:val="single" w:color="CCCCCC" w:sz="1"/>
              <w:right w:val="single" w:color="CCCCCC" w:sz="1"/>
            </w:tcBorders>
            <w:shd w:fill="F9FAFB" w:val="clear"/>
            <w:tcMar>
              <w:top w:type="dxa" w:w="55"/>
              <w:left w:type="dxa" w:w="60"/>
              <w:bottom w:type="dxa" w:w="55"/>
              <w:right w:type="dxa" w:w="60"/>
            </w:tcMar>
          </w:tcPr>
          <w:p>
            <w:pPr>
              <w:jc w:val="center"/>
            </w:pPr>
            <w:r>
              <w:rPr>
                <w:rFonts w:ascii="Arial" w:cs="Arial" w:eastAsia="Arial" w:hAnsi="Arial"/>
                <w:color w:val="6B7280"/>
                <w:sz w:val="18"/>
                <w:szCs w:val="18"/>
              </w:rPr>
              <w:t xml:space="preserve">→</w:t>
            </w:r>
          </w:p>
        </w:tc>
        <w:tc>
          <w:tcPr>
            <w:tcW w:type="dxa" w:w="5360"/>
            <w:tcBorders>
              <w:top w:val="single" w:color="CCCCCC" w:sz="1"/>
              <w:left w:val="single" w:color="CCCCCC" w:sz="1"/>
              <w:bottom w:val="single" w:color="CCCCCC" w:sz="1"/>
              <w:right w:val="single" w:color="CCCCCC" w:sz="1"/>
            </w:tcBorders>
            <w:shd w:fill="F8FAFC" w:val="clear"/>
            <w:tcMar>
              <w:top w:type="dxa" w:w="55"/>
              <w:left w:type="dxa" w:w="120"/>
              <w:bottom w:type="dxa" w:w="55"/>
              <w:right w:type="dxa" w:w="120"/>
            </w:tcMar>
          </w:tcPr>
          <w:p>
            <w:r>
              <w:rPr>
                <w:rFonts w:ascii="Consolas" w:cs="Consolas" w:eastAsia="Consolas" w:hAnsi="Consolas"/>
                <w:color w:val="111827"/>
                <w:sz w:val="18"/>
                <w:szCs w:val="18"/>
              </w:rPr>
              <w:t xml:space="preserve">p59</w:t>
            </w:r>
          </w:p>
        </w:tc>
      </w:tr>
      <w:tr>
        <w:tc>
          <w:tcPr>
            <w:tcW w:type="dxa" w:w="32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nsolas" w:cs="Consolas" w:eastAsia="Consolas" w:hAnsi="Consolas"/>
                <w:color w:val="111827"/>
                <w:sz w:val="18"/>
                <w:szCs w:val="18"/>
              </w:rPr>
              <w:t xml:space="preserve">...</w:t>
            </w:r>
          </w:p>
        </w:tc>
        <w:tc>
          <w:tcPr>
            <w:tcW w:type="dxa" w:w="800"/>
            <w:tcBorders>
              <w:top w:val="single" w:color="CCCCCC" w:sz="1"/>
              <w:left w:val="single" w:color="CCCCCC" w:sz="1"/>
              <w:bottom w:val="single" w:color="CCCCCC" w:sz="1"/>
              <w:right w:val="single" w:color="CCCCCC" w:sz="1"/>
            </w:tcBorders>
            <w:shd w:fill="F9FAFB" w:val="clear"/>
            <w:tcMar>
              <w:top w:type="dxa" w:w="55"/>
              <w:left w:type="dxa" w:w="60"/>
              <w:bottom w:type="dxa" w:w="55"/>
              <w:right w:type="dxa" w:w="60"/>
            </w:tcMar>
          </w:tcPr>
          <w:p>
            <w:pPr>
              <w:jc w:val="center"/>
            </w:pPr>
            <w:r>
              <w:rPr>
                <w:rFonts w:ascii="Arial" w:cs="Arial" w:eastAsia="Arial" w:hAnsi="Arial"/>
                <w:color w:val="6B7280"/>
                <w:sz w:val="18"/>
                <w:szCs w:val="18"/>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nsolas" w:cs="Consolas" w:eastAsia="Consolas" w:hAnsi="Consolas"/>
                <w:color w:val="111827"/>
                <w:sz w:val="18"/>
                <w:szCs w:val="18"/>
              </w:rPr>
              <w:t xml:space="preserve">p60</w:t>
            </w:r>
          </w:p>
        </w:tc>
      </w:tr>
      <w:tr>
        <w:tc>
          <w:tcPr>
            <w:tcW w:type="dxa" w:w="3200"/>
            <w:tcBorders>
              <w:top w:val="single" w:color="CCCCCC" w:sz="1"/>
              <w:left w:val="single" w:color="CCCCCC" w:sz="1"/>
              <w:bottom w:val="single" w:color="CCCCCC" w:sz="1"/>
              <w:right w:val="single" w:color="CCCCCC" w:sz="1"/>
            </w:tcBorders>
            <w:shd w:fill="F8FAFC" w:val="clear"/>
            <w:tcMar>
              <w:top w:type="dxa" w:w="55"/>
              <w:left w:type="dxa" w:w="120"/>
              <w:bottom w:type="dxa" w:w="55"/>
              <w:right w:type="dxa" w:w="120"/>
            </w:tcMar>
          </w:tcPr>
          <w:p>
            <w:r>
              <w:rPr>
                <w:rFonts w:ascii="Consolas" w:cs="Consolas" w:eastAsia="Consolas" w:hAnsi="Consolas"/>
                <w:color w:val="111827"/>
                <w:sz w:val="18"/>
                <w:szCs w:val="18"/>
              </w:rPr>
              <w:t xml:space="preserve">X30 (LR)</w:t>
            </w:r>
          </w:p>
        </w:tc>
        <w:tc>
          <w:tcPr>
            <w:tcW w:type="dxa" w:w="800"/>
            <w:tcBorders>
              <w:top w:val="single" w:color="CCCCCC" w:sz="1"/>
              <w:left w:val="single" w:color="CCCCCC" w:sz="1"/>
              <w:bottom w:val="single" w:color="CCCCCC" w:sz="1"/>
              <w:right w:val="single" w:color="CCCCCC" w:sz="1"/>
            </w:tcBorders>
            <w:shd w:fill="F9FAFB" w:val="clear"/>
            <w:tcMar>
              <w:top w:type="dxa" w:w="55"/>
              <w:left w:type="dxa" w:w="60"/>
              <w:bottom w:type="dxa" w:w="55"/>
              <w:right w:type="dxa" w:w="60"/>
            </w:tcMar>
          </w:tcPr>
          <w:p>
            <w:pPr>
              <w:jc w:val="center"/>
            </w:pPr>
            <w:r>
              <w:rPr>
                <w:rFonts w:ascii="Arial" w:cs="Arial" w:eastAsia="Arial" w:hAnsi="Arial"/>
                <w:color w:val="6B7280"/>
                <w:sz w:val="18"/>
                <w:szCs w:val="18"/>
              </w:rPr>
              <w:t xml:space="preserve">→</w:t>
            </w:r>
          </w:p>
        </w:tc>
        <w:tc>
          <w:tcPr>
            <w:tcW w:type="dxa" w:w="5360"/>
            <w:tcBorders>
              <w:top w:val="single" w:color="CCCCCC" w:sz="1"/>
              <w:left w:val="single" w:color="CCCCCC" w:sz="1"/>
              <w:bottom w:val="single" w:color="CCCCCC" w:sz="1"/>
              <w:right w:val="single" w:color="CCCCCC" w:sz="1"/>
            </w:tcBorders>
            <w:shd w:fill="F8FAFC" w:val="clear"/>
            <w:tcMar>
              <w:top w:type="dxa" w:w="55"/>
              <w:left w:type="dxa" w:w="120"/>
              <w:bottom w:type="dxa" w:w="55"/>
              <w:right w:type="dxa" w:w="120"/>
            </w:tcMar>
          </w:tcPr>
          <w:p>
            <w:r>
              <w:rPr>
                <w:rFonts w:ascii="Consolas" w:cs="Consolas" w:eastAsia="Consolas" w:hAnsi="Consolas"/>
                <w:color w:val="111827"/>
                <w:sz w:val="18"/>
                <w:szCs w:val="18"/>
              </w:rPr>
              <w:t xml:space="preserve">p61</w:t>
            </w:r>
          </w:p>
        </w:tc>
      </w:tr>
      <w:tr>
        <w:tc>
          <w:tcPr>
            <w:tcW w:type="dxa" w:w="32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nsolas" w:cs="Consolas" w:eastAsia="Consolas" w:hAnsi="Consolas"/>
                <w:color w:val="111827"/>
                <w:sz w:val="18"/>
                <w:szCs w:val="18"/>
              </w:rPr>
              <w:t xml:space="preserve">X31</w:t>
            </w:r>
          </w:p>
        </w:tc>
        <w:tc>
          <w:tcPr>
            <w:tcW w:type="dxa" w:w="800"/>
            <w:tcBorders>
              <w:top w:val="single" w:color="CCCCCC" w:sz="1"/>
              <w:left w:val="single" w:color="CCCCCC" w:sz="1"/>
              <w:bottom w:val="single" w:color="CCCCCC" w:sz="1"/>
              <w:right w:val="single" w:color="CCCCCC" w:sz="1"/>
            </w:tcBorders>
            <w:shd w:fill="F9FAFB" w:val="clear"/>
            <w:tcMar>
              <w:top w:type="dxa" w:w="55"/>
              <w:left w:type="dxa" w:w="60"/>
              <w:bottom w:type="dxa" w:w="55"/>
              <w:right w:type="dxa" w:w="60"/>
            </w:tcMar>
          </w:tcPr>
          <w:p>
            <w:pPr>
              <w:jc w:val="center"/>
            </w:pPr>
            <w:r>
              <w:rPr>
                <w:rFonts w:ascii="Arial" w:cs="Arial" w:eastAsia="Arial" w:hAnsi="Arial"/>
                <w:color w:val="6B7280"/>
                <w:sz w:val="18"/>
                <w:szCs w:val="18"/>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nsolas" w:cs="Consolas" w:eastAsia="Consolas" w:hAnsi="Consolas"/>
                <w:color w:val="111827"/>
                <w:sz w:val="18"/>
                <w:szCs w:val="18"/>
              </w:rPr>
              <w:t xml:space="preserve">p62</w:t>
            </w:r>
          </w:p>
        </w:tc>
      </w:tr>
      <w:tr>
        <w:tc>
          <w:tcPr>
            <w:tcW w:type="dxa" w:w="3200"/>
            <w:tcBorders>
              <w:top w:val="single" w:color="CCCCCC" w:sz="1"/>
              <w:left w:val="single" w:color="CCCCCC" w:sz="1"/>
              <w:bottom w:val="single" w:color="CCCCCC" w:sz="1"/>
              <w:right w:val="single" w:color="CCCCCC" w:sz="1"/>
            </w:tcBorders>
            <w:shd w:fill="F8FAFC" w:val="clear"/>
            <w:tcMar>
              <w:top w:type="dxa" w:w="55"/>
              <w:left w:type="dxa" w:w="120"/>
              <w:bottom w:type="dxa" w:w="55"/>
              <w:right w:type="dxa" w:w="120"/>
            </w:tcMar>
          </w:tcPr>
          <w:p>
            <w:r>
              <w:rPr>
                <w:rFonts w:ascii="Consolas" w:cs="Consolas" w:eastAsia="Consolas" w:hAnsi="Consolas"/>
                <w:color w:val="111827"/>
                <w:sz w:val="18"/>
                <w:szCs w:val="18"/>
              </w:rPr>
              <w:t xml:space="preserve"/>
            </w:r>
          </w:p>
        </w:tc>
        <w:tc>
          <w:tcPr>
            <w:tcW w:type="dxa" w:w="800"/>
            <w:tcBorders>
              <w:top w:val="single" w:color="CCCCCC" w:sz="1"/>
              <w:left w:val="single" w:color="CCCCCC" w:sz="1"/>
              <w:bottom w:val="single" w:color="CCCCCC" w:sz="1"/>
              <w:right w:val="single" w:color="CCCCCC" w:sz="1"/>
            </w:tcBorders>
            <w:shd w:fill="F9FAFB" w:val="clear"/>
            <w:tcMar>
              <w:top w:type="dxa" w:w="55"/>
              <w:left w:type="dxa" w:w="60"/>
              <w:bottom w:type="dxa" w:w="55"/>
              <w:right w:type="dxa" w:w="60"/>
            </w:tcMar>
          </w:tcPr>
          <w:p>
            <w:pPr>
              <w:jc w:val="center"/>
            </w:pPr>
            <w:r>
              <w:rPr>
                <w:rFonts w:ascii="Arial" w:cs="Arial" w:eastAsia="Arial" w:hAnsi="Arial"/>
                <w:color w:val="6B7280"/>
                <w:sz w:val="18"/>
                <w:szCs w:val="18"/>
              </w:rPr>
              <w:t xml:space="preserve"/>
            </w:r>
          </w:p>
        </w:tc>
        <w:tc>
          <w:tcPr>
            <w:tcW w:type="dxa" w:w="5360"/>
            <w:tcBorders>
              <w:top w:val="single" w:color="CCCCCC" w:sz="1"/>
              <w:left w:val="single" w:color="CCCCCC" w:sz="1"/>
              <w:bottom w:val="single" w:color="CCCCCC" w:sz="1"/>
              <w:right w:val="single" w:color="CCCCCC" w:sz="1"/>
            </w:tcBorders>
            <w:shd w:fill="F8FAFC" w:val="clear"/>
            <w:tcMar>
              <w:top w:type="dxa" w:w="55"/>
              <w:left w:type="dxa" w:w="120"/>
              <w:bottom w:type="dxa" w:w="55"/>
              <w:right w:type="dxa" w:w="120"/>
            </w:tcMar>
          </w:tcPr>
          <w:p>
            <w:r>
              <w:rPr>
                <w:rFonts w:ascii="Consolas" w:cs="Consolas" w:eastAsia="Consolas" w:hAnsi="Consolas"/>
                <w:color w:val="111827"/>
                <w:sz w:val="18"/>
                <w:szCs w:val="18"/>
              </w:rPr>
              <w:t xml:space="preserve">p63</w:t>
            </w:r>
          </w:p>
        </w:tc>
      </w:tr>
    </w:tbl>
    <w:p>
      <w:pPr>
        <w:spacing w:before="60" w:after="60"/>
      </w:pPr>
      <w:r>
        <w:t xml:space="preserve"/>
      </w:r>
    </w:p>
    <w:tbl>
      <w:tblPr>
        <w:tblW w:type="dxa" w:w="9360"/>
        <w:tblBorders>
          <w:top w:val="single" w:color="3B82F6" w:sz="4"/>
          <w:left w:val="single" w:color="3B82F6" w:sz="16"/>
          <w:bottom w:val="single" w:color="3B82F6" w:sz="4"/>
          <w:right w:val="none"/>
          <w:insideH w:val="single" w:color="auto" w:sz="4"/>
          <w:insideV w:val="single" w:color="auto" w:sz="4"/>
        </w:tblBorders>
      </w:tblPr>
      <w:tblGrid>
        <w:gridCol w:w="9360"/>
      </w:tblGrid>
      <w:tr>
        <w:tc>
          <w:tcPr>
            <w:tcW w:type="dxa" w:w="9360"/>
            <w:tcBorders>
              <w:top w:val="none"/>
              <w:left w:val="none"/>
              <w:bottom w:val="none"/>
              <w:right w:val="none"/>
            </w:tcBorders>
            <w:shd w:fill="DBEAFE" w:val="clear"/>
            <w:tcMar>
              <w:top w:type="dxa" w:w="80"/>
              <w:left w:type="dxa" w:w="180"/>
              <w:bottom w:type="dxa" w:w="80"/>
              <w:right w:type="dxa" w:w="160"/>
            </w:tcMar>
          </w:tcPr>
          <w:p>
            <w:r>
              <w:rPr>
                <w:rFonts w:ascii="Arial" w:cs="Arial" w:eastAsia="Arial" w:hAnsi="Arial"/>
                <w:b/>
                <w:bCs/>
                <w:color w:val="78350F"/>
                <w:sz w:val="20"/>
                <w:szCs w:val="20"/>
              </w:rPr>
              <w:t xml:space="preserve">Why 64 physical registers?</w:t>
            </w:r>
          </w:p>
          <w:p>
            <w:r>
              <w:rPr>
                <w:rFonts w:ascii="Arial" w:cs="Arial" w:eastAsia="Arial" w:hAnsi="Arial"/>
                <w:color w:val="1F2937"/>
                <w:sz w:val="20"/>
                <w:szCs w:val="20"/>
              </w:rPr>
              <w:t xml:space="preserve">The rename pool must be at least as large as the ROB depth. Your ROB holds 32 entries (confirmed in the log — occ peaks at 17 with ROB_ALLOC idx wrapping at 32). With 32 rename registers (p32-p63), you can have up to 32 in-flight writes simultaneously. If the ROB were larger, you'd need more physical registers.</w:t>
            </w:r>
          </w:p>
        </w:tc>
      </w:tr>
    </w:tbl>
    <w:p>
      <w:pPr>
        <w:spacing w:before="60" w:after="60"/>
      </w:pPr>
      <w:r>
        <w:t xml:space="preserve"/>
      </w:r>
    </w:p>
    <w:p>
      <w:pPr>
        <w:pStyle w:val="Heading2"/>
        <w:spacing w:before="280" w:after="80"/>
      </w:pPr>
      <w:r>
        <w:rPr>
          <w:rFonts w:ascii="Arial" w:cs="Arial" w:eastAsia="Arial" w:hAnsi="Arial"/>
          <w:b/>
          <w:bCs/>
          <w:color w:val="2E5FA3"/>
          <w:sz w:val="26"/>
          <w:szCs w:val="26"/>
        </w:rPr>
        <w:t xml:space="preserve">The rename table</w:t>
      </w:r>
    </w:p>
    <w:p>
      <w:pPr>
        <w:spacing w:before="60" w:after="60"/>
      </w:pPr>
      <w:r>
        <w:rPr>
          <w:rFonts w:ascii="Arial" w:cs="Arial" w:eastAsia="Arial" w:hAnsi="Arial"/>
          <w:sz w:val="22"/>
          <w:szCs w:val="22"/>
        </w:rPr>
        <w:t xml:space="preserve">The rename table is the core data structure. It is an array indexed by architectural register number (0-31). Each entry holds the physical register number that currently holds the most recent speculative value of that architectural register.</w:t>
      </w:r>
    </w:p>
    <w:p>
      <w:pPr>
        <w:spacing w:before="60" w:after="60"/>
      </w:pPr>
      <w:r>
        <w:t xml:space="preserve"/>
      </w:r>
    </w:p>
    <w:p>
      <w:pPr>
        <w:shd w:fill="F3F4F6" w:val="clear"/>
        <w:spacing w:before="0" w:after="0"/>
        <w:ind w:left="320"/>
      </w:pPr>
      <w:r>
        <w:rPr>
          <w:rFonts w:ascii="Consolas" w:cs="Consolas" w:eastAsia="Consolas" w:hAnsi="Consolas"/>
          <w:color w:val="1a1a2e"/>
          <w:sz w:val="18"/>
          <w:szCs w:val="18"/>
        </w:rPr>
        <w:t xml:space="preserve">// rename_table.sv — simplified model</w:t>
      </w:r>
    </w:p>
    <w:p>
      <w:pPr>
        <w:shd w:fill="F3F4F6" w:val="clear"/>
        <w:spacing w:before="0" w:after="0"/>
        <w:ind w:left="320"/>
      </w:pPr>
      <w:r>
        <w:rPr>
          <w:rFonts w:ascii="Consolas" w:cs="Consolas" w:eastAsia="Consolas" w:hAnsi="Consolas"/>
          <w:color w:val="1a1a2e"/>
          <w:sz w:val="18"/>
          <w:szCs w:val="18"/>
        </w:rPr>
        <w:t xml:space="preserve">logic [5:0] map_table [32];        // map_table[arch_reg] = phys_reg</w:t>
      </w:r>
    </w:p>
    <w:p>
      <w:pPr>
        <w:shd w:fill="F3F4F6" w:val="clear"/>
        <w:spacing w:before="0" w:after="0"/>
        <w:ind w:left="320"/>
      </w:pPr>
      <w:r>
        <w:rPr>
          <w:rFonts w:ascii="Consolas" w:cs="Consolas" w:eastAsia="Consolas" w:hAnsi="Consolas"/>
          <w:color w:val="1a1a2e"/>
          <w:sz w:val="18"/>
          <w:szCs w:val="18"/>
        </w:rPr>
        <w:t xml:space="preserve">logic [5:0] committed_table [32];  // last committed mapping (for flush recovery)</w:t>
      </w:r>
    </w:p>
    <w:p>
      <w:pPr>
        <w:shd w:fill="F3F4F6" w:val="clear"/>
        <w:spacing w:before="0" w:after="0"/>
        <w:ind w:left="320"/>
      </w:pPr>
      <w:r>
        <w:rPr>
          <w:rFonts w:ascii="Consolas" w:cs="Consolas" w:eastAsia="Consolas" w:hAnsi="Consolas"/>
          <w:color w:val="1a1a2e"/>
          <w:sz w:val="18"/>
          <w:szCs w:val="18"/>
        </w:rPr>
        <w:t xml:space="preserve"/>
      </w:r>
    </w:p>
    <w:p>
      <w:pPr>
        <w:shd w:fill="F3F4F6" w:val="clear"/>
        <w:spacing w:before="0" w:after="0"/>
        <w:ind w:left="320"/>
      </w:pPr>
      <w:r>
        <w:rPr>
          <w:rFonts w:ascii="Consolas" w:cs="Consolas" w:eastAsia="Consolas" w:hAnsi="Consolas"/>
          <w:color w:val="1a1a2e"/>
          <w:sz w:val="18"/>
          <w:szCs w:val="18"/>
        </w:rPr>
        <w:t xml:space="preserve">// At reset: identity mapping — arch X1 → phys p1, etc.</w:t>
      </w:r>
    </w:p>
    <w:p>
      <w:pPr>
        <w:shd w:fill="F3F4F6" w:val="clear"/>
        <w:spacing w:before="0" w:after="0"/>
        <w:ind w:left="320"/>
      </w:pPr>
      <w:r>
        <w:rPr>
          <w:rFonts w:ascii="Consolas" w:cs="Consolas" w:eastAsia="Consolas" w:hAnsi="Consolas"/>
          <w:color w:val="1a1a2e"/>
          <w:sz w:val="18"/>
          <w:szCs w:val="18"/>
        </w:rPr>
        <w:t xml:space="preserve">// map_table[0] = p0  (X0=XZR, always 0, never changes)</w:t>
      </w:r>
    </w:p>
    <w:p>
      <w:pPr>
        <w:shd w:fill="F3F4F6" w:val="clear"/>
        <w:spacing w:before="0" w:after="0"/>
        <w:ind w:left="320"/>
      </w:pPr>
      <w:r>
        <w:rPr>
          <w:rFonts w:ascii="Consolas" w:cs="Consolas" w:eastAsia="Consolas" w:hAnsi="Consolas"/>
          <w:color w:val="1a1a2e"/>
          <w:sz w:val="18"/>
          <w:szCs w:val="18"/>
        </w:rPr>
        <w:t xml:space="preserve">// map_table[1] = p1  (initial: X1 maps to its shadow physical)</w:t>
      </w:r>
    </w:p>
    <w:p>
      <w:pPr>
        <w:shd w:fill="F3F4F6" w:val="clear"/>
        <w:spacing w:before="0" w:after="0"/>
        <w:ind w:left="320"/>
      </w:pPr>
      <w:r>
        <w:rPr>
          <w:rFonts w:ascii="Consolas" w:cs="Consolas" w:eastAsia="Consolas" w:hAnsi="Consolas"/>
          <w:color w:val="1a1a2e"/>
          <w:sz w:val="18"/>
          <w:szCs w:val="18"/>
        </w:rPr>
        <w:t xml:space="preserve">// ...</w:t>
      </w:r>
    </w:p>
    <w:p>
      <w:pPr>
        <w:shd w:fill="F3F4F6" w:val="clear"/>
        <w:spacing w:before="0" w:after="0"/>
        <w:ind w:left="320"/>
      </w:pPr>
      <w:r>
        <w:rPr>
          <w:rFonts w:ascii="Consolas" w:cs="Consolas" w:eastAsia="Consolas" w:hAnsi="Consolas"/>
          <w:color w:val="1a1a2e"/>
          <w:sz w:val="18"/>
          <w:szCs w:val="18"/>
        </w:rPr>
        <w:t xml:space="preserve">// map_table[6] = p6  (initial: X6 maps to p6)</w:t>
      </w:r>
    </w:p>
    <w:p>
      <w:pPr>
        <w:shd w:fill="F3F4F6" w:val="clear"/>
        <w:spacing w:before="0" w:after="0"/>
        <w:ind w:left="320"/>
      </w:pPr>
      <w:r>
        <w:rPr>
          <w:rFonts w:ascii="Consolas" w:cs="Consolas" w:eastAsia="Consolas" w:hAnsi="Consolas"/>
          <w:color w:val="1a1a2e"/>
          <w:sz w:val="18"/>
          <w:szCs w:val="18"/>
        </w:rPr>
        <w:t xml:space="preserve"/>
      </w:r>
    </w:p>
    <w:p>
      <w:pPr>
        <w:shd w:fill="F3F4F6" w:val="clear"/>
        <w:spacing w:before="0" w:after="0"/>
        <w:ind w:left="320"/>
      </w:pPr>
      <w:r>
        <w:rPr>
          <w:rFonts w:ascii="Consolas" w:cs="Consolas" w:eastAsia="Consolas" w:hAnsi="Consolas"/>
          <w:color w:val="1a1a2e"/>
          <w:sz w:val="18"/>
          <w:szCs w:val="18"/>
        </w:rPr>
        <w:t xml:space="preserve">// After first ADDI X6, X0, #72 is renamed:</w:t>
      </w:r>
    </w:p>
    <w:p>
      <w:pPr>
        <w:shd w:fill="F3F4F6" w:val="clear"/>
        <w:spacing w:before="0" w:after="0"/>
        <w:ind w:left="320"/>
      </w:pPr>
      <w:r>
        <w:rPr>
          <w:rFonts w:ascii="Consolas" w:cs="Consolas" w:eastAsia="Consolas" w:hAnsi="Consolas"/>
          <w:color w:val="1a1a2e"/>
          <w:sz w:val="18"/>
          <w:szCs w:val="18"/>
        </w:rPr>
        <w:t xml:space="preserve">// map_table[6] = p40  ← X6 now points to the newly allocated p40</w:t>
      </w:r>
    </w:p>
    <w:p>
      <w:pPr>
        <w:shd w:fill="F3F4F6" w:val="clear"/>
        <w:spacing w:before="0" w:after="0"/>
        <w:ind w:left="320"/>
      </w:pPr>
      <w:r>
        <w:rPr>
          <w:rFonts w:ascii="Consolas" w:cs="Consolas" w:eastAsia="Consolas" w:hAnsi="Consolas"/>
          <w:color w:val="1a1a2e"/>
          <w:sz w:val="18"/>
          <w:szCs w:val="18"/>
        </w:rPr>
        <w:t xml:space="preserve">// committed_table[6] still = p6 (committed state unchanged until ROB commit)</w:t>
      </w:r>
    </w:p>
    <w:p>
      <w:pPr>
        <w:spacing w:before="60" w:after="60"/>
      </w:pPr>
      <w:r>
        <w:t xml:space="preserve"/>
      </w:r>
    </w:p>
    <w:p>
      <w:pPr>
        <w:pStyle w:val="Heading2"/>
        <w:spacing w:before="280" w:after="80"/>
      </w:pPr>
      <w:r>
        <w:rPr>
          <w:rFonts w:ascii="Arial" w:cs="Arial" w:eastAsia="Arial" w:hAnsi="Arial"/>
          <w:b/>
          <w:bCs/>
          <w:color w:val="2E5FA3"/>
          <w:sz w:val="26"/>
          <w:szCs w:val="26"/>
        </w:rPr>
        <w:t xml:space="preserve">The free list</w:t>
      </w:r>
    </w:p>
    <w:p>
      <w:pPr>
        <w:spacing w:before="60" w:after="60"/>
      </w:pPr>
      <w:r>
        <w:rPr>
          <w:rFonts w:ascii="Arial" w:cs="Arial" w:eastAsia="Arial" w:hAnsi="Arial"/>
          <w:sz w:val="22"/>
          <w:szCs w:val="22"/>
        </w:rPr>
        <w:t xml:space="preserve">The free list tracks which physical registers in the rename pool (p32-p63) are available for allocation. It is implemented as a 64-bit bitmask. A 1 means free, 0 means in use. On reset, bits 32-63 are set (all free) and bits 0-31 are clear (those are the shadow registers, not allocatable).</w:t>
      </w:r>
    </w:p>
    <w:p>
      <w:pPr>
        <w:spacing w:before="60" w:after="60"/>
      </w:pPr>
      <w:r>
        <w:t xml:space="preserve"/>
      </w:r>
    </w:p>
    <w:p>
      <w:pPr>
        <w:shd w:fill="F3F4F6" w:val="clear"/>
        <w:spacing w:before="0" w:after="0"/>
        <w:ind w:left="320"/>
      </w:pPr>
      <w:r>
        <w:rPr>
          <w:rFonts w:ascii="Consolas" w:cs="Consolas" w:eastAsia="Consolas" w:hAnsi="Consolas"/>
          <w:color w:val="1a1a2e"/>
          <w:sz w:val="18"/>
          <w:szCs w:val="18"/>
        </w:rPr>
        <w:t xml:space="preserve">// free_list.sv — allocation logic (simplified)</w:t>
      </w:r>
    </w:p>
    <w:p>
      <w:pPr>
        <w:shd w:fill="F3F4F6" w:val="clear"/>
        <w:spacing w:before="0" w:after="0"/>
        <w:ind w:left="320"/>
      </w:pPr>
      <w:r>
        <w:rPr>
          <w:rFonts w:ascii="Consolas" w:cs="Consolas" w:eastAsia="Consolas" w:hAnsi="Consolas"/>
          <w:color w:val="1a1a2e"/>
          <w:sz w:val="18"/>
          <w:szCs w:val="18"/>
        </w:rPr>
        <w:t xml:space="preserve">logic [63:0] free_mask;   // bit 1 = free, bit 0 = in use</w:t>
      </w:r>
    </w:p>
    <w:p>
      <w:pPr>
        <w:shd w:fill="F3F4F6" w:val="clear"/>
        <w:spacing w:before="0" w:after="0"/>
        <w:ind w:left="320"/>
      </w:pPr>
      <w:r>
        <w:rPr>
          <w:rFonts w:ascii="Consolas" w:cs="Consolas" w:eastAsia="Consolas" w:hAnsi="Consolas"/>
          <w:color w:val="1a1a2e"/>
          <w:sz w:val="18"/>
          <w:szCs w:val="18"/>
        </w:rPr>
        <w:t xml:space="preserve">logic [5:0]  alloc_ptr;   // round-robin pointer into p32-p63</w:t>
      </w:r>
    </w:p>
    <w:p>
      <w:pPr>
        <w:shd w:fill="F3F4F6" w:val="clear"/>
        <w:spacing w:before="0" w:after="0"/>
        <w:ind w:left="320"/>
      </w:pPr>
      <w:r>
        <w:rPr>
          <w:rFonts w:ascii="Consolas" w:cs="Consolas" w:eastAsia="Consolas" w:hAnsi="Consolas"/>
          <w:color w:val="1a1a2e"/>
          <w:sz w:val="18"/>
          <w:szCs w:val="18"/>
        </w:rPr>
        <w:t xml:space="preserve"/>
      </w:r>
    </w:p>
    <w:p>
      <w:pPr>
        <w:shd w:fill="F3F4F6" w:val="clear"/>
        <w:spacing w:before="0" w:after="0"/>
        <w:ind w:left="320"/>
      </w:pPr>
      <w:r>
        <w:rPr>
          <w:rFonts w:ascii="Consolas" w:cs="Consolas" w:eastAsia="Consolas" w:hAnsi="Consolas"/>
          <w:color w:val="1a1a2e"/>
          <w:sz w:val="18"/>
          <w:szCs w:val="18"/>
        </w:rPr>
        <w:t xml:space="preserve">// Allocation: find next free bit starting from alloc_ptr</w:t>
      </w:r>
    </w:p>
    <w:p>
      <w:pPr>
        <w:shd w:fill="F3F4F6" w:val="clear"/>
        <w:spacing w:before="0" w:after="0"/>
        <w:ind w:left="320"/>
      </w:pPr>
      <w:r>
        <w:rPr>
          <w:rFonts w:ascii="Consolas" w:cs="Consolas" w:eastAsia="Consolas" w:hAnsi="Consolas"/>
          <w:color w:val="1a1a2e"/>
          <w:sz w:val="18"/>
          <w:szCs w:val="18"/>
        </w:rPr>
        <w:t xml:space="preserve">// for (search = 0; search &lt; 32; search++) {</w:t>
      </w:r>
    </w:p>
    <w:p>
      <w:pPr>
        <w:shd w:fill="F3F4F6" w:val="clear"/>
        <w:spacing w:before="0" w:after="0"/>
        <w:ind w:left="320"/>
      </w:pPr>
      <w:r>
        <w:rPr>
          <w:rFonts w:ascii="Consolas" w:cs="Consolas" w:eastAsia="Consolas" w:hAnsi="Consolas"/>
          <w:color w:val="1a1a2e"/>
          <w:sz w:val="18"/>
          <w:szCs w:val="18"/>
        </w:rPr>
        <w:t xml:space="preserve">//     idx = 32 + ((alloc_ptr - 32 + search) % 32);</w:t>
      </w:r>
    </w:p>
    <w:p>
      <w:pPr>
        <w:shd w:fill="F3F4F6" w:val="clear"/>
        <w:spacing w:before="0" w:after="0"/>
        <w:ind w:left="320"/>
      </w:pPr>
      <w:r>
        <w:rPr>
          <w:rFonts w:ascii="Consolas" w:cs="Consolas" w:eastAsia="Consolas" w:hAnsi="Consolas"/>
          <w:color w:val="1a1a2e"/>
          <w:sz w:val="18"/>
          <w:szCs w:val="18"/>
        </w:rPr>
        <w:t xml:space="preserve">//     if (free_mask[idx]) { alloc_phys = idx; free_mask[idx] = 0; break; }</w:t>
      </w:r>
    </w:p>
    <w:p>
      <w:pPr>
        <w:shd w:fill="F3F4F6" w:val="clear"/>
        <w:spacing w:before="0" w:after="0"/>
        <w:ind w:left="320"/>
      </w:pPr>
      <w:r>
        <w:rPr>
          <w:rFonts w:ascii="Consolas" w:cs="Consolas" w:eastAsia="Consolas" w:hAnsi="Consolas"/>
          <w:color w:val="1a1a2e"/>
          <w:sz w:val="18"/>
          <w:szCs w:val="18"/>
        </w:rPr>
        <w:t xml:space="preserve">// }</w:t>
      </w:r>
    </w:p>
    <w:p>
      <w:pPr>
        <w:shd w:fill="F3F4F6" w:val="clear"/>
        <w:spacing w:before="0" w:after="0"/>
        <w:ind w:left="320"/>
      </w:pPr>
      <w:r>
        <w:rPr>
          <w:rFonts w:ascii="Consolas" w:cs="Consolas" w:eastAsia="Consolas" w:hAnsi="Consolas"/>
          <w:color w:val="1a1a2e"/>
          <w:sz w:val="18"/>
          <w:szCs w:val="18"/>
        </w:rPr>
        <w:t xml:space="preserve"/>
      </w:r>
    </w:p>
    <w:p>
      <w:pPr>
        <w:shd w:fill="F3F4F6" w:val="clear"/>
        <w:spacing w:before="0" w:after="0"/>
        <w:ind w:left="320"/>
      </w:pPr>
      <w:r>
        <w:rPr>
          <w:rFonts w:ascii="Consolas" w:cs="Consolas" w:eastAsia="Consolas" w:hAnsi="Consolas"/>
          <w:color w:val="1a1a2e"/>
          <w:sz w:val="18"/>
          <w:szCs w:val="18"/>
        </w:rPr>
        <w:t xml:space="preserve">// Release (when ROB commits): set free_mask[old_phys] = 1</w:t>
      </w:r>
    </w:p>
    <w:p>
      <w:pPr>
        <w:shd w:fill="F3F4F6" w:val="clear"/>
        <w:spacing w:before="0" w:after="0"/>
        <w:ind w:left="320"/>
      </w:pPr>
      <w:r>
        <w:rPr>
          <w:rFonts w:ascii="Consolas" w:cs="Consolas" w:eastAsia="Consolas" w:hAnsi="Consolas"/>
          <w:color w:val="1a1a2e"/>
          <w:sz w:val="18"/>
          <w:szCs w:val="18"/>
        </w:rPr>
        <w:t xml:space="preserve">// e.g. when X6→p36 commits and p40 becomes the new X6:</w:t>
      </w:r>
    </w:p>
    <w:p>
      <w:pPr>
        <w:shd w:fill="F3F4F6" w:val="clear"/>
        <w:spacing w:before="0" w:after="0"/>
        <w:ind w:left="320"/>
      </w:pPr>
      <w:r>
        <w:rPr>
          <w:rFonts w:ascii="Consolas" w:cs="Consolas" w:eastAsia="Consolas" w:hAnsi="Consolas"/>
          <w:color w:val="1a1a2e"/>
          <w:sz w:val="18"/>
          <w:szCs w:val="18"/>
        </w:rPr>
        <w:t xml:space="preserve">//     free_mask[36] = 1  ← p36 is now truly dead, return to pool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Time</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Free list state (p32-p63)</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Key observation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Reset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p32-p63 all FREE (32 slots)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32 rename registers available</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After Cycle 3 rename</w:t>
            </w:r>
          </w:p>
        </w:tc>
        <w:tc>
          <w:tcPr>
            <w:tcW w:type="dxa" w:w="3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p32,p33,p34,p35 allocated → 28 free</w:t>
            </w:r>
          </w:p>
        </w:tc>
        <w:tc>
          <w:tcPr>
            <w:tcW w:type="dxa" w:w="3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4 in-flight instructions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After Cycle 8 rename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p32-p42 allocated → 21 free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11 instructions in flight</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At Cycle 8 COMMIT (rob0,1)</w:t>
            </w:r>
          </w:p>
        </w:tc>
        <w:tc>
          <w:tcPr>
            <w:tcW w:type="dxa" w:w="3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p32,p33 freed → back to 23 free</w:t>
            </w:r>
          </w:p>
        </w:tc>
        <w:tc>
          <w:tcPr>
            <w:tcW w:type="dxa" w:w="3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ROB commits → free list grows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Steady state (Cycle 10+)</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~17 slots occupied, 15 free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ROB occupancy ≈ 17 (confirmed by log)</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X6 rename sequence</w:t>
            </w:r>
          </w:p>
        </w:tc>
        <w:tc>
          <w:tcPr>
            <w:tcW w:type="dxa" w:w="3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p36→p40→p41→p42→p43... freed as committed</w:t>
            </w:r>
          </w:p>
        </w:tc>
        <w:tc>
          <w:tcPr>
            <w:tcW w:type="dxa" w:w="3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Each ADDI X6 consumes one slot; each commit frees the old one</w:t>
            </w:r>
          </w:p>
        </w:tc>
      </w:tr>
    </w:tbl>
    <w:p>
      <w:pPr>
        <w:spacing w:before="60" w:after="60"/>
      </w:pPr>
      <w:r>
        <w:t xml:space="preserve"/>
      </w:r>
    </w:p>
    <w:p>
      <w:pPr>
        <w:pStyle w:val="Heading1"/>
        <w:spacing w:before="400" w:after="120"/>
      </w:pPr>
      <w:r>
        <w:rPr>
          <w:rFonts w:ascii="Arial" w:cs="Arial" w:eastAsia="Arial" w:hAnsi="Arial"/>
          <w:b/>
          <w:bCs/>
          <w:color w:val="1F3864"/>
          <w:sz w:val="32"/>
          <w:szCs w:val="32"/>
        </w:rPr>
        <w:t xml:space="preserve">§3 — The Rename Stage in Hardware</w:t>
      </w:r>
    </w:p>
    <w:p>
      <w:pPr>
        <w:pStyle w:val="Heading2"/>
        <w:spacing w:before="280" w:after="80"/>
      </w:pPr>
      <w:r>
        <w:rPr>
          <w:rFonts w:ascii="Arial" w:cs="Arial" w:eastAsia="Arial" w:hAnsi="Arial"/>
          <w:b/>
          <w:bCs/>
          <w:color w:val="2E5FA3"/>
          <w:sz w:val="26"/>
          <w:szCs w:val="26"/>
        </w:rPr>
        <w:t xml:space="preserve">Module interface (rename_stage.sv)</w:t>
      </w:r>
    </w:p>
    <w:p>
      <w:pPr>
        <w:spacing w:before="60" w:after="60"/>
      </w:pPr>
      <w:r>
        <w:rPr>
          <w:rFonts w:ascii="Arial" w:cs="Arial" w:eastAsia="Arial" w:hAnsi="Arial"/>
          <w:sz w:val="22"/>
          <w:szCs w:val="22"/>
        </w:rPr>
        <w:t xml:space="preserve">The rename stage sits between Decode and the Reservation Station. It receives up to FETCH_W=2 decoded instructions per cycle and produces renamed instructions with physical register numbers. It has three major submodules: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Submodule</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Key ports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free_list</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Allocates physical registers from p32-p63 pool</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alloc_en[2], alloc_phys[2][6], alloc_valid[2]</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rename_table</w:t>
            </w:r>
          </w:p>
        </w:tc>
        <w:tc>
          <w:tcPr>
            <w:tcW w:type="dxa" w:w="36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Maps arch registers to physical, handles forwarding</w:t>
            </w:r>
          </w:p>
        </w:tc>
        <w:tc>
          <w:tcPr>
            <w:tcW w:type="dxa" w:w="36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arch_rs1/rs2 in → phys_rs1/rs2 out; rename_en/arch_rd/new_phys_rd for updates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Pipeline regs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Latches renamed outputs for RS/ROB</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rename_prs1, rename_prs2, rename_prd, rename_valid, rename_opcode...</w:t>
            </w:r>
          </w:p>
        </w:tc>
      </w:tr>
    </w:tbl>
    <w:p>
      <w:pPr>
        <w:spacing w:before="60" w:after="60"/>
      </w:pPr>
      <w:r>
        <w:t xml:space="preserve"/>
      </w:r>
    </w:p>
    <w:p>
      <w:pPr>
        <w:pStyle w:val="Heading2"/>
        <w:spacing w:before="280" w:after="80"/>
      </w:pPr>
      <w:r>
        <w:rPr>
          <w:rFonts w:ascii="Arial" w:cs="Arial" w:eastAsia="Arial" w:hAnsi="Arial"/>
          <w:b/>
          <w:bCs/>
          <w:color w:val="2E5FA3"/>
          <w:sz w:val="26"/>
          <w:szCs w:val="26"/>
        </w:rPr>
        <w:t xml:space="preserve">Three operations every cycle</w:t>
      </w:r>
    </w:p>
    <w:p>
      <w:pPr>
        <w:pStyle w:val="ListParagraph"/>
        <w:numPr>
          <w:ilvl w:val="0"/>
          <w:numId w:val="2"/>
        </w:numPr>
        <w:spacing w:before="40" w:after="40"/>
      </w:pPr>
      <w:r>
        <w:rPr>
          <w:rFonts w:ascii="Arial" w:cs="Arial" w:eastAsia="Arial" w:hAnsi="Arial"/>
          <w:sz w:val="22"/>
          <w:szCs w:val="22"/>
        </w:rPr>
        <w:t xml:space="preserve">ALLOCATE: for each valid instruction with a non-X0 destination, call free_list to get a new physical register.</w:t>
      </w:r>
    </w:p>
    <w:p>
      <w:pPr>
        <w:pStyle w:val="ListParagraph"/>
        <w:numPr>
          <w:ilvl w:val="0"/>
          <w:numId w:val="2"/>
        </w:numPr>
        <w:spacing w:before="40" w:after="40"/>
      </w:pPr>
      <w:r>
        <w:rPr>
          <w:rFonts w:ascii="Arial" w:cs="Arial" w:eastAsia="Arial" w:hAnsi="Arial"/>
          <w:sz w:val="22"/>
          <w:szCs w:val="22"/>
        </w:rPr>
        <w:t xml:space="preserve">MAP: look up the current physical register for each source register in the rename table.</w:t>
      </w:r>
    </w:p>
    <w:p>
      <w:pPr>
        <w:pStyle w:val="ListParagraph"/>
        <w:numPr>
          <w:ilvl w:val="0"/>
          <w:numId w:val="2"/>
        </w:numPr>
        <w:spacing w:before="40" w:after="40"/>
      </w:pPr>
      <w:r>
        <w:rPr>
          <w:rFonts w:ascii="Arial" w:cs="Arial" w:eastAsia="Arial" w:hAnsi="Arial"/>
          <w:sz w:val="22"/>
          <w:szCs w:val="22"/>
        </w:rPr>
        <w:t xml:space="preserve">FORWARD: if instruction slot 0 writes to a register that slot 1 reads, override the table lookup with the just-allocated physical register — the table hasn't been updated yet (that's clocked).</w:t>
      </w:r>
    </w:p>
    <w:p>
      <w:pPr>
        <w:spacing w:before="60" w:after="60"/>
      </w:pPr>
      <w:r>
        <w:t xml:space="preserve"/>
      </w:r>
    </w:p>
    <w:p>
      <w:pPr>
        <w:pStyle w:val="Heading2"/>
        <w:spacing w:before="280" w:after="80"/>
      </w:pPr>
      <w:r>
        <w:rPr>
          <w:rFonts w:ascii="Arial" w:cs="Arial" w:eastAsia="Arial" w:hAnsi="Arial"/>
          <w:b/>
          <w:bCs/>
          <w:color w:val="2E5FA3"/>
          <w:sz w:val="26"/>
          <w:szCs w:val="26"/>
        </w:rPr>
        <w:t xml:space="preserve">Intra-group forwarding — the critical detail</w:t>
      </w:r>
    </w:p>
    <w:p>
      <w:pPr>
        <w:spacing w:before="60" w:after="60"/>
      </w:pPr>
      <w:r>
        <w:rPr>
          <w:rFonts w:ascii="Arial" w:cs="Arial" w:eastAsia="Arial" w:hAnsi="Arial"/>
          <w:sz w:val="22"/>
          <w:szCs w:val="22"/>
        </w:rPr>
        <w:t xml:space="preserve">This is the subtlest part of the rename stage and the most common source of bugs. The rename table is updated on the clock edge. But two instructions are processed combinationally in the same cycle. If slot 0 writes X6 and slot 1 reads X6, the table still shows the old X6 mapping when slot 1 looks it up. The forwarding logic detects this and overrides:</w:t>
      </w:r>
    </w:p>
    <w:p>
      <w:pPr>
        <w:spacing w:before="60" w:after="60"/>
      </w:pPr>
      <w:r>
        <w:t xml:space="preserve"/>
      </w:r>
    </w:p>
    <w:p>
      <w:pPr>
        <w:shd w:fill="F3F4F6" w:val="clear"/>
        <w:spacing w:before="0" w:after="0"/>
        <w:ind w:left="320"/>
      </w:pPr>
      <w:r>
        <w:rPr>
          <w:rFonts w:ascii="Consolas" w:cs="Consolas" w:eastAsia="Consolas" w:hAnsi="Consolas"/>
          <w:color w:val="1a1a2e"/>
          <w:sz w:val="18"/>
          <w:szCs w:val="18"/>
        </w:rPr>
        <w:t xml:space="preserve">// rename_table.sv — forwarding logic (the key section)</w:t>
      </w:r>
    </w:p>
    <w:p>
      <w:pPr>
        <w:shd w:fill="F3F4F6" w:val="clear"/>
        <w:spacing w:before="0" w:after="0"/>
        <w:ind w:left="320"/>
      </w:pPr>
      <w:r>
        <w:rPr>
          <w:rFonts w:ascii="Consolas" w:cs="Consolas" w:eastAsia="Consolas" w:hAnsi="Consolas"/>
          <w:color w:val="1a1a2e"/>
          <w:sz w:val="18"/>
          <w:szCs w:val="18"/>
        </w:rPr>
        <w:t xml:space="preserve">always_comb begin</w:t>
      </w:r>
    </w:p>
    <w:p>
      <w:pPr>
        <w:shd w:fill="F3F4F6" w:val="clear"/>
        <w:spacing w:before="0" w:after="0"/>
        <w:ind w:left="320"/>
      </w:pPr>
      <w:r>
        <w:rPr>
          <w:rFonts w:ascii="Consolas" w:cs="Consolas" w:eastAsia="Consolas" w:hAnsi="Consolas"/>
          <w:color w:val="1a1a2e"/>
          <w:sz w:val="18"/>
          <w:szCs w:val="18"/>
        </w:rPr>
        <w:t xml:space="preserve">    for (int i = 0; i &lt; LOOKUP_PORTS; i++) begin</w:t>
      </w:r>
    </w:p>
    <w:p>
      <w:pPr>
        <w:shd w:fill="F3F4F6" w:val="clear"/>
        <w:spacing w:before="0" w:after="0"/>
        <w:ind w:left="320"/>
      </w:pPr>
      <w:r>
        <w:rPr>
          <w:rFonts w:ascii="Consolas" w:cs="Consolas" w:eastAsia="Consolas" w:hAnsi="Consolas"/>
          <w:color w:val="1a1a2e"/>
          <w:sz w:val="18"/>
          <w:szCs w:val="18"/>
        </w:rPr>
        <w:t xml:space="preserve">        // Default: read from speculative map table</w:t>
      </w:r>
    </w:p>
    <w:p>
      <w:pPr>
        <w:shd w:fill="F3F4F6" w:val="clear"/>
        <w:spacing w:before="0" w:after="0"/>
        <w:ind w:left="320"/>
      </w:pPr>
      <w:r>
        <w:rPr>
          <w:rFonts w:ascii="Consolas" w:cs="Consolas" w:eastAsia="Consolas" w:hAnsi="Consolas"/>
          <w:color w:val="1a1a2e"/>
          <w:sz w:val="18"/>
          <w:szCs w:val="18"/>
        </w:rPr>
        <w:t xml:space="preserve">        phys_rs1[i] = map_table[arch_rs1[i]];</w:t>
      </w:r>
    </w:p>
    <w:p>
      <w:pPr>
        <w:shd w:fill="F3F4F6" w:val="clear"/>
        <w:spacing w:before="0" w:after="0"/>
        <w:ind w:left="320"/>
      </w:pPr>
      <w:r>
        <w:rPr>
          <w:rFonts w:ascii="Consolas" w:cs="Consolas" w:eastAsia="Consolas" w:hAnsi="Consolas"/>
          <w:color w:val="1a1a2e"/>
          <w:sz w:val="18"/>
          <w:szCs w:val="18"/>
        </w:rPr>
        <w:t xml:space="preserve">        phys_rs2[i] = map_table[arch_rs2[i]];</w:t>
      </w:r>
    </w:p>
    <w:p>
      <w:pPr>
        <w:shd w:fill="F3F4F6" w:val="clear"/>
        <w:spacing w:before="0" w:after="0"/>
        <w:ind w:left="320"/>
      </w:pPr>
      <w:r>
        <w:rPr>
          <w:rFonts w:ascii="Consolas" w:cs="Consolas" w:eastAsia="Consolas" w:hAnsi="Consolas"/>
          <w:color w:val="1a1a2e"/>
          <w:sz w:val="18"/>
          <w:szCs w:val="18"/>
        </w:rPr>
        <w:t xml:space="preserve"/>
      </w:r>
    </w:p>
    <w:p>
      <w:pPr>
        <w:shd w:fill="F3F4F6" w:val="clear"/>
        <w:spacing w:before="0" w:after="0"/>
        <w:ind w:left="320"/>
      </w:pPr>
      <w:r>
        <w:rPr>
          <w:rFonts w:ascii="Consolas" w:cs="Consolas" w:eastAsia="Consolas" w:hAnsi="Consolas"/>
          <w:color w:val="1a1a2e"/>
          <w:sz w:val="18"/>
          <w:szCs w:val="18"/>
        </w:rPr>
        <w:t xml:space="preserve">        // FORWARDING: check all EARLIER rename ports in same cycle</w:t>
      </w:r>
    </w:p>
    <w:p>
      <w:pPr>
        <w:shd w:fill="F3F4F6" w:val="clear"/>
        <w:spacing w:before="0" w:after="0"/>
        <w:ind w:left="320"/>
      </w:pPr>
      <w:r>
        <w:rPr>
          <w:rFonts w:ascii="Consolas" w:cs="Consolas" w:eastAsia="Consolas" w:hAnsi="Consolas"/>
          <w:color w:val="1a1a2e"/>
          <w:sz w:val="18"/>
          <w:szCs w:val="18"/>
        </w:rPr>
        <w:t xml:space="preserve">        for (int j = 0; j &lt; RENAME_PORTS; j++) begin</w:t>
      </w:r>
    </w:p>
    <w:p>
      <w:pPr>
        <w:shd w:fill="F3F4F6" w:val="clear"/>
        <w:spacing w:before="0" w:after="0"/>
        <w:ind w:left="320"/>
      </w:pPr>
      <w:r>
        <w:rPr>
          <w:rFonts w:ascii="Consolas" w:cs="Consolas" w:eastAsia="Consolas" w:hAnsi="Consolas"/>
          <w:color w:val="1a1a2e"/>
          <w:sz w:val="18"/>
          <w:szCs w:val="18"/>
        </w:rPr>
        <w:t xml:space="preserve">            if (j &lt; i &amp;&amp; rename_en[j] &amp;&amp; arch_rd[j] != 5'd0) begin</w:t>
      </w:r>
    </w:p>
    <w:p>
      <w:pPr>
        <w:shd w:fill="F3F4F6" w:val="clear"/>
        <w:spacing w:before="0" w:after="0"/>
        <w:ind w:left="320"/>
      </w:pPr>
      <w:r>
        <w:rPr>
          <w:rFonts w:ascii="Consolas" w:cs="Consolas" w:eastAsia="Consolas" w:hAnsi="Consolas"/>
          <w:color w:val="1a1a2e"/>
          <w:sz w:val="18"/>
          <w:szCs w:val="18"/>
        </w:rPr>
        <w:t xml:space="preserve">                // Earlier slot is writing a register this slot reads</w:t>
      </w:r>
    </w:p>
    <w:p>
      <w:pPr>
        <w:shd w:fill="F3F4F6" w:val="clear"/>
        <w:spacing w:before="0" w:after="0"/>
        <w:ind w:left="320"/>
      </w:pPr>
      <w:r>
        <w:rPr>
          <w:rFonts w:ascii="Consolas" w:cs="Consolas" w:eastAsia="Consolas" w:hAnsi="Consolas"/>
          <w:color w:val="1a1a2e"/>
          <w:sz w:val="18"/>
          <w:szCs w:val="18"/>
        </w:rPr>
        <w:t xml:space="preserve">                if (arch_rs1[i] == arch_rd[j])</w:t>
      </w:r>
    </w:p>
    <w:p>
      <w:pPr>
        <w:shd w:fill="F3F4F6" w:val="clear"/>
        <w:spacing w:before="0" w:after="0"/>
        <w:ind w:left="320"/>
      </w:pPr>
      <w:r>
        <w:rPr>
          <w:rFonts w:ascii="Consolas" w:cs="Consolas" w:eastAsia="Consolas" w:hAnsi="Consolas"/>
          <w:color w:val="1a1a2e"/>
          <w:sz w:val="18"/>
          <w:szCs w:val="18"/>
        </w:rPr>
        <w:t xml:space="preserve">                    phys_rs1[i] = new_phys_rd[j];  // override with fresh phys reg</w:t>
      </w:r>
    </w:p>
    <w:p>
      <w:pPr>
        <w:shd w:fill="F3F4F6" w:val="clear"/>
        <w:spacing w:before="0" w:after="0"/>
        <w:ind w:left="320"/>
      </w:pPr>
      <w:r>
        <w:rPr>
          <w:rFonts w:ascii="Consolas" w:cs="Consolas" w:eastAsia="Consolas" w:hAnsi="Consolas"/>
          <w:color w:val="1a1a2e"/>
          <w:sz w:val="18"/>
          <w:szCs w:val="18"/>
        </w:rPr>
        <w:t xml:space="preserve">                if (arch_rs2[i] == arch_rd[j])</w:t>
      </w:r>
    </w:p>
    <w:p>
      <w:pPr>
        <w:shd w:fill="F3F4F6" w:val="clear"/>
        <w:spacing w:before="0" w:after="0"/>
        <w:ind w:left="320"/>
      </w:pPr>
      <w:r>
        <w:rPr>
          <w:rFonts w:ascii="Consolas" w:cs="Consolas" w:eastAsia="Consolas" w:hAnsi="Consolas"/>
          <w:color w:val="1a1a2e"/>
          <w:sz w:val="18"/>
          <w:szCs w:val="18"/>
        </w:rPr>
        <w:t xml:space="preserve">                    phys_rs2[i] = new_phys_rd[j];  // override with fresh phys reg</w:t>
      </w:r>
    </w:p>
    <w:p>
      <w:pPr>
        <w:shd w:fill="F3F4F6" w:val="clear"/>
        <w:spacing w:before="0" w:after="0"/>
        <w:ind w:left="320"/>
      </w:pPr>
      <w:r>
        <w:rPr>
          <w:rFonts w:ascii="Consolas" w:cs="Consolas" w:eastAsia="Consolas" w:hAnsi="Consolas"/>
          <w:color w:val="1a1a2e"/>
          <w:sz w:val="18"/>
          <w:szCs w:val="18"/>
        </w:rPr>
        <w:t xml:space="preserve">            end</w:t>
      </w:r>
    </w:p>
    <w:p>
      <w:pPr>
        <w:shd w:fill="F3F4F6" w:val="clear"/>
        <w:spacing w:before="0" w:after="0"/>
        <w:ind w:left="320"/>
      </w:pPr>
      <w:r>
        <w:rPr>
          <w:rFonts w:ascii="Consolas" w:cs="Consolas" w:eastAsia="Consolas" w:hAnsi="Consolas"/>
          <w:color w:val="1a1a2e"/>
          <w:sz w:val="18"/>
          <w:szCs w:val="18"/>
        </w:rPr>
        <w:t xml:space="preserve">        end</w:t>
      </w:r>
    </w:p>
    <w:p>
      <w:pPr>
        <w:shd w:fill="F3F4F6" w:val="clear"/>
        <w:spacing w:before="0" w:after="0"/>
        <w:ind w:left="320"/>
      </w:pPr>
      <w:r>
        <w:rPr>
          <w:rFonts w:ascii="Consolas" w:cs="Consolas" w:eastAsia="Consolas" w:hAnsi="Consolas"/>
          <w:color w:val="1a1a2e"/>
          <w:sz w:val="18"/>
          <w:szCs w:val="18"/>
        </w:rPr>
        <w:t xml:space="preserve">    end</w:t>
      </w:r>
    </w:p>
    <w:p>
      <w:pPr>
        <w:shd w:fill="F3F4F6" w:val="clear"/>
        <w:spacing w:before="0" w:after="0"/>
        <w:ind w:left="320"/>
      </w:pPr>
      <w:r>
        <w:rPr>
          <w:rFonts w:ascii="Consolas" w:cs="Consolas" w:eastAsia="Consolas" w:hAnsi="Consolas"/>
          <w:color w:val="1a1a2e"/>
          <w:sz w:val="18"/>
          <w:szCs w:val="18"/>
        </w:rPr>
        <w:t xml:space="preserve">end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468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Decode slot</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What rename stage does</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Why this matters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Slot 0 (ADDI X6,X0,#72)</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Allocates p40 for X6. Writes: arch_rd[0]=x6, new_phys_rd[0]=p40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p40 is not yet in map_table (that update is clocked, happens next cycle)</w:t>
            </w:r>
          </w:p>
        </w:tc>
      </w:tr>
      <w:tr>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Slot 1 (STR X6,[X9,#0])</w:t>
            </w:r>
          </w:p>
        </w:tc>
        <w:tc>
          <w:tcPr>
            <w:tcW w:type="dxa" w:w="3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Needs to read X6 for rs2. Checks map_table → gets OLD p36.</w:t>
            </w:r>
          </w:p>
        </w:tc>
        <w:tc>
          <w:tcPr>
            <w:tcW w:type="dxa" w:w="46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WITHOUT forwarding: STR would use stale p36 → wrong data!</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Slot 1 (forwarding active)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rename_table sees: j=0 &lt; i=1, rename_en[0]=1, arch_rd[0]=x6 == arch_rs2[1]=x6 → phys_rs2[1] = new_phys_rd[0] = p40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Forwarding overrides the stale map_table read with the just-allocated p40</w:t>
            </w:r>
          </w:p>
        </w:tc>
      </w:tr>
      <w:tr>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Result</w:t>
            </w:r>
          </w:p>
        </w:tc>
        <w:tc>
          <w:tcPr>
            <w:tcW w:type="dxa" w:w="3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STR issues with prs2=p40, waits for ADDI to write p40, then executes in correct order</w:t>
            </w:r>
          </w:p>
        </w:tc>
        <w:tc>
          <w:tcPr>
            <w:tcW w:type="dxa" w:w="46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Both instructions can be in the pipeline simultaneously with correct dataflow</w:t>
            </w:r>
          </w:p>
        </w:tc>
      </w:tr>
    </w:tbl>
    <w:p>
      <w:pPr>
        <w:spacing w:before="60" w:after="60"/>
      </w:pPr>
      <w:r>
        <w:t xml:space="preserve"/>
      </w:r>
    </w:p>
    <w:tbl>
      <w:tblPr>
        <w:tblW w:type="dxa" w:w="9360"/>
        <w:tblBorders>
          <w:top w:val="single" w:color="EF4444" w:sz="4"/>
          <w:left w:val="single" w:color="EF4444" w:sz="16"/>
          <w:bottom w:val="single" w:color="EF4444" w:sz="4"/>
          <w:right w:val="none"/>
          <w:insideH w:val="single" w:color="auto" w:sz="4"/>
          <w:insideV w:val="single" w:color="auto" w:sz="4"/>
        </w:tblBorders>
      </w:tblPr>
      <w:tblGrid>
        <w:gridCol w:w="9360"/>
      </w:tblGrid>
      <w:tr>
        <w:tc>
          <w:tcPr>
            <w:tcW w:type="dxa" w:w="9360"/>
            <w:tcBorders>
              <w:top w:val="none"/>
              <w:left w:val="none"/>
              <w:bottom w:val="none"/>
              <w:right w:val="none"/>
            </w:tcBorders>
            <w:shd w:fill="FEE2E2" w:val="clear"/>
            <w:tcMar>
              <w:top w:type="dxa" w:w="80"/>
              <w:left w:type="dxa" w:w="180"/>
              <w:bottom w:type="dxa" w:w="80"/>
              <w:right w:type="dxa" w:w="160"/>
            </w:tcMar>
          </w:tcPr>
          <w:p>
            <w:r>
              <w:rPr>
                <w:rFonts w:ascii="Arial" w:cs="Arial" w:eastAsia="Arial" w:hAnsi="Arial"/>
                <w:b/>
                <w:bCs/>
                <w:color w:val="78350F"/>
                <w:sz w:val="20"/>
                <w:szCs w:val="20"/>
              </w:rPr>
              <w:t xml:space="preserve">Common bug without forwarding</w:t>
            </w:r>
          </w:p>
          <w:p>
            <w:r>
              <w:rPr>
                <w:rFonts w:ascii="Arial" w:cs="Arial" w:eastAsia="Arial" w:hAnsi="Arial"/>
                <w:color w:val="1F2937"/>
                <w:sz w:val="20"/>
                <w:szCs w:val="20"/>
              </w:rPr>
              <w:t xml:space="preserve">Without intra-group forwarding, STR X6,[X9,#0] would be allocated prs2=p36 (the OLD physical mapping of X6). It would then wait in the Reservation Station for p36 to become ready — but p36 is never written by ADDI X6,X0,#72 (which writes p40). The STR would hang forever, deadlocking the ROB.</w:t>
            </w:r>
          </w:p>
        </w:tc>
      </w:tr>
    </w:tbl>
    <w:p>
      <w:pPr>
        <w:spacing w:before="60" w:after="60"/>
      </w:pPr>
      <w:r>
        <w:t xml:space="preserve"/>
      </w:r>
    </w:p>
    <w:p>
      <w:pPr>
        <w:pStyle w:val="Heading1"/>
        <w:spacing w:before="400" w:after="120"/>
      </w:pPr>
      <w:r>
        <w:rPr>
          <w:rFonts w:ascii="Arial" w:cs="Arial" w:eastAsia="Arial" w:hAnsi="Arial"/>
          <w:b/>
          <w:bCs/>
          <w:color w:val="1F3864"/>
          <w:sz w:val="32"/>
          <w:szCs w:val="32"/>
        </w:rPr>
        <w:t xml:space="preserve">§4 — Cycle-by-Cycle Rename Trace (from simulation log)</w:t>
      </w:r>
    </w:p>
    <w:p>
      <w:pPr>
        <w:spacing w:before="60" w:after="60"/>
      </w:pPr>
      <w:r>
        <w:rPr>
          <w:rFonts w:ascii="Arial" w:cs="Arial" w:eastAsia="Arial" w:hAnsi="Arial"/>
          <w:sz w:val="22"/>
          <w:szCs w:val="22"/>
        </w:rPr>
        <w:t xml:space="preserve">The following table traces the exact rename decisions your hardware made, extracted directly from the simulation log. Cross-reference with hello_uart.lst to verify each instruction's PC.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200"/>
        <w:gridCol w:w="1200"/>
        <w:gridCol w:w="1200"/>
        <w:gridCol w:w="1000"/>
        <w:gridCol w:w="25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Cycle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Instruction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Arch rd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Phys rd (new)</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Phys rs1</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Phys rs2</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What this means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ADDI X1, X0, #1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x1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p32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First alloc from rename pool. X0→p0 always.</w:t>
            </w:r>
          </w:p>
        </w:tc>
      </w:tr>
      <w:tr>
        <w:tc>
          <w:tcPr>
            <w:tcW w:type="dxa" w:w="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2</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ADDI X5, X0, #16 (LSL imm)</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x5</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p33</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p0</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p0</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Independent — issued same cycle as above.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LSL X1, X1, X5 (→ 0x10000)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x1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p34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p32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p33</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Reads p32 (prev X1), p33 (prev X5). RAW tracked.</w:t>
            </w:r>
          </w:p>
        </w:tc>
      </w:tr>
      <w:tr>
        <w:tc>
          <w:tcPr>
            <w:tcW w:type="dxa" w:w="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3</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ADDI X2, X1, #4</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x2</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p35</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p34</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p0</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Reads p34 (new X1). Intra-group forward not needed here (p34 not yet written).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ADDI X6, X0, #1 (TX mask)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x6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p36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First allocation for X6.</w:t>
            </w:r>
          </w:p>
        </w:tc>
      </w:tr>
      <w:tr>
        <w:tc>
          <w:tcPr>
            <w:tcW w:type="dxa" w:w="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4</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ADDI X9, X0, #2 (base&gt;&gt;12)</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x9</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p37</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p0</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p0</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Independent. X6 and X9 both ready immediately.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ADDI X5, X0, #12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x5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p38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X5 gets new physical reg — p33 now stale for X5.</w:t>
            </w:r>
          </w:p>
        </w:tc>
      </w:tr>
      <w:tr>
        <w:tc>
          <w:tcPr>
            <w:tcW w:type="dxa" w:w="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5</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LSL X9, X9, #12 (→0x2000)</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x9</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p39</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p37</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p38</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 Reads p37 (prev X9=2), p38 (prev X5=12).</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ADDI X6, X0, #72 ('H')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x6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p40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X6 renamed again. p36 now dead for X6.</w:t>
            </w:r>
          </w:p>
        </w:tc>
      </w:tr>
      <w:tr>
        <w:tc>
          <w:tcPr>
            <w:tcW w:type="dxa" w:w="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6</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STR X6, [X9, #0]</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x0 (none)</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p39</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p40 ★</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 INTRA-GROUP FORWARD: reads p40 from slot 0 same cycle!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ADDI X6, X0, #101 ('e')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x6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p41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Another rename of X6.</w:t>
            </w:r>
          </w:p>
        </w:tc>
      </w:tr>
      <w:tr>
        <w:tc>
          <w:tcPr>
            <w:tcW w:type="dxa" w:w="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7</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STR X6, [X9, #4]</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x0</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p39</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p41</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Again reads the just-renamed p41 via forwarding.</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ADDI X6, X0, #108 ('l')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x6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p42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Pattern continues.</w:t>
            </w:r>
          </w:p>
        </w:tc>
      </w:tr>
      <w:tr>
        <w:tc>
          <w:tcPr>
            <w:tcW w:type="dxa" w:w="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8</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STR X6, [X9, #8]</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x0</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p39</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p42</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p39 stays constant (X9 base never changes in this loop).</w:t>
            </w:r>
          </w:p>
        </w:tc>
      </w:tr>
    </w:tbl>
    <w:p>
      <w:pPr>
        <w:spacing w:before="60" w:after="60"/>
      </w:pPr>
      <w:r>
        <w:t xml:space="preserve"/>
      </w:r>
    </w:p>
    <w:p>
      <w:pPr>
        <w:pStyle w:val="Heading2"/>
        <w:spacing w:before="280" w:after="80"/>
      </w:pPr>
      <w:r>
        <w:rPr>
          <w:rFonts w:ascii="Arial" w:cs="Arial" w:eastAsia="Arial" w:hAnsi="Arial"/>
          <w:b/>
          <w:bCs/>
          <w:color w:val="2E5FA3"/>
          <w:sz w:val="26"/>
          <w:szCs w:val="26"/>
        </w:rPr>
        <w:t xml:space="preserve">Key pattern: X6 renamed 16+ times</w:t>
      </w:r>
    </w:p>
    <w:p>
      <w:pPr>
        <w:spacing w:before="60" w:after="60"/>
      </w:pPr>
      <w:r>
        <w:rPr>
          <w:rFonts w:ascii="Arial" w:cs="Arial" w:eastAsia="Arial" w:hAnsi="Arial"/>
          <w:sz w:val="22"/>
          <w:szCs w:val="22"/>
        </w:rPr>
        <w:t xml:space="preserve">Every ADDI X6,X0,#N gets a fresh physical register: p40, p41, p42, p43, p44, p45, p46, p47, p48, p49, p50, p51, p52, p53, p54, p55. Each STR X6,[X9,#N] that follows it reads the correct new physical register via intra-group forwarding. The old physical registers are freed as the ROB commits them in order.</w:t>
      </w:r>
    </w:p>
    <w:p>
      <w:pPr>
        <w:spacing w:before="60" w:after="60"/>
      </w:pPr>
      <w:r>
        <w:t xml:space="preserve"/>
      </w:r>
    </w:p>
    <w:tbl>
      <w:tblPr>
        <w:tblW w:type="dxa" w:w="9360"/>
        <w:tblBorders>
          <w:top w:val="single" w:color="3B82F6" w:sz="4"/>
          <w:left w:val="single" w:color="3B82F6" w:sz="16"/>
          <w:bottom w:val="single" w:color="3B82F6" w:sz="4"/>
          <w:right w:val="none"/>
          <w:insideH w:val="single" w:color="auto" w:sz="4"/>
          <w:insideV w:val="single" w:color="auto" w:sz="4"/>
        </w:tblBorders>
      </w:tblPr>
      <w:tblGrid>
        <w:gridCol w:w="9360"/>
      </w:tblGrid>
      <w:tr>
        <w:tc>
          <w:tcPr>
            <w:tcW w:type="dxa" w:w="9360"/>
            <w:tcBorders>
              <w:top w:val="none"/>
              <w:left w:val="none"/>
              <w:bottom w:val="none"/>
              <w:right w:val="none"/>
            </w:tcBorders>
            <w:shd w:fill="DBEAFE" w:val="clear"/>
            <w:tcMar>
              <w:top w:type="dxa" w:w="80"/>
              <w:left w:type="dxa" w:w="180"/>
              <w:bottom w:type="dxa" w:w="80"/>
              <w:right w:type="dxa" w:w="160"/>
            </w:tcMar>
          </w:tcPr>
          <w:p>
            <w:r>
              <w:rPr>
                <w:rFonts w:ascii="Arial" w:cs="Arial" w:eastAsia="Arial" w:hAnsi="Arial"/>
                <w:b/>
                <w:bCs/>
                <w:color w:val="78350F"/>
                <w:sz w:val="20"/>
                <w:szCs w:val="20"/>
              </w:rPr>
              <w:t xml:space="preserve">Why X9 stays at p39 for the entire string section</w:t>
            </w:r>
          </w:p>
          <w:p>
            <w:r>
              <w:rPr>
                <w:rFonts w:ascii="Arial" w:cs="Arial" w:eastAsia="Arial" w:hAnsi="Arial"/>
                <w:color w:val="1F2937"/>
                <w:sz w:val="20"/>
                <w:szCs w:val="20"/>
              </w:rPr>
              <w:t xml:space="preserve">X9 holds 0x00002000 (the scratchpad base address) and is never written again after LSL X9,X9,X5 at PC=0x1C. So map_table[9] = p39 for the entire character-writing loop. Every STR X6,[X9,#N] reads prs1=p39 — that one physical register holds the stable base address for all 16 stores.</w:t>
            </w:r>
          </w:p>
        </w:tc>
      </w:tr>
    </w:tbl>
    <w:p>
      <w:pPr>
        <w:spacing w:before="60" w:after="60"/>
      </w:pPr>
      <w:r>
        <w:t xml:space="preserve"/>
      </w:r>
    </w:p>
    <w:p>
      <w:pPr>
        <w:pStyle w:val="Heading1"/>
        <w:spacing w:before="400" w:after="120"/>
      </w:pPr>
      <w:r>
        <w:rPr>
          <w:rFonts w:ascii="Arial" w:cs="Arial" w:eastAsia="Arial" w:hAnsi="Arial"/>
          <w:b/>
          <w:bCs/>
          <w:color w:val="1F3864"/>
          <w:sz w:val="32"/>
          <w:szCs w:val="32"/>
        </w:rPr>
        <w:t xml:space="preserve">§5 — ROB Interaction and In-Order Commit</w:t>
      </w:r>
    </w:p>
    <w:p>
      <w:pPr>
        <w:spacing w:before="60" w:after="60"/>
      </w:pPr>
      <w:r>
        <w:rPr>
          <w:rFonts w:ascii="Arial" w:cs="Arial" w:eastAsia="Arial" w:hAnsi="Arial"/>
          <w:sz w:val="22"/>
          <w:szCs w:val="22"/>
        </w:rPr>
        <w:t xml:space="preserve">The Reorder Buffer (ROB) tracks all in-flight instructions in program order. Instructions are allocated at the tail (rename stage) and committed at the head (oldest instruction). Commit only happens when the head instruction's result is ready AND all older instructions have already committed.</w:t>
      </w:r>
    </w:p>
    <w:p>
      <w:pPr>
        <w:spacing w:before="60" w:after="60"/>
      </w:pPr>
      <w:r>
        <w:t xml:space="preserve"/>
      </w:r>
    </w:p>
    <w:p>
      <w:pPr>
        <w:pStyle w:val="Heading2"/>
        <w:spacing w:before="280" w:after="80"/>
      </w:pPr>
      <w:r>
        <w:rPr>
          <w:rFonts w:ascii="Arial" w:cs="Arial" w:eastAsia="Arial" w:hAnsi="Arial"/>
          <w:b/>
          <w:bCs/>
          <w:color w:val="2E5FA3"/>
          <w:sz w:val="26"/>
          <w:szCs w:val="26"/>
        </w:rPr>
        <w:t xml:space="preserve">ROB snapshot — Cycles 8-17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1600"/>
        <w:gridCol w:w="1200"/>
        <w:gridCol w:w="1200"/>
        <w:gridCol w:w="1200"/>
        <w:gridCol w:w="29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ROB idx</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PC</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Instruction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Arch rd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Phys rd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0x00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ADDI X1,X0,#1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x1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p32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COMMIT ✓</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First to commit (Cycle 8)</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1</w:t>
            </w:r>
          </w:p>
        </w:tc>
        <w:tc>
          <w:tcPr>
            <w:tcW w:type="dxa" w:w="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0x04</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ADDI X5,X0,#16</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x5</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p33</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COMMIT ✓</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0x08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LSL X1,X1,X5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x1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p34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COMMIT ✓</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Cycle 11</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3</w:t>
            </w:r>
          </w:p>
        </w:tc>
        <w:tc>
          <w:tcPr>
            <w:tcW w:type="dxa" w:w="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0x0C</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ADDI X2,X1,#4</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x2</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p35</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COMMIT ✓</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Cycle 14</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4</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0x10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ADDI X6,X0,#1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x6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p36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COMMIT ✓</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Cycle 14 — p36 freed</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5</w:t>
            </w:r>
          </w:p>
        </w:tc>
        <w:tc>
          <w:tcPr>
            <w:tcW w:type="dxa" w:w="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0x14</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LSL X9,X9,#12</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x9</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p37</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COMMIT ✓</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Cycle 15</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6</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0x18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ADDI X5,X0,#12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x5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p38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COMMIT ✓</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Cycle 15</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7</w:t>
            </w:r>
          </w:p>
        </w:tc>
        <w:tc>
          <w:tcPr>
            <w:tcW w:type="dxa" w:w="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0x1C</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LSL X9,X9,X5</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x9</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p39</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COMMIT ✓</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Cycle 16 — X9=0x2000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0x20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ADDI X6,X0,#72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x6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p40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COMMIT ✓</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Cycle 16 — p36 freed</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9</w:t>
            </w:r>
          </w:p>
        </w:tc>
        <w:tc>
          <w:tcPr>
            <w:tcW w:type="dxa" w:w="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0x24</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STR X6,[X9,#0]</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x0</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p0</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COMMIT ✓</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Cycle 17 — MEM write 0x2000=0x48</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10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0x28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ADDI X6,X0,#108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x6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p41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IN-FLIGHT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Waiting for commit</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11</w:t>
            </w:r>
          </w:p>
        </w:tc>
        <w:tc>
          <w:tcPr>
            <w:tcW w:type="dxa" w:w="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0x2C</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STR X6,[X9,#8]</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x0</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p0</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IN-FLIGHT</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Pipeline stays ~17 entries deep</w:t>
            </w:r>
          </w:p>
        </w:tc>
      </w:tr>
    </w:tbl>
    <w:p>
      <w:pPr>
        <w:spacing w:before="60" w:after="60"/>
      </w:pPr>
      <w:r>
        <w:t xml:space="preserve"/>
      </w:r>
    </w:p>
    <w:p>
      <w:pPr>
        <w:pStyle w:val="Heading2"/>
        <w:spacing w:before="280" w:after="80"/>
      </w:pPr>
      <w:r>
        <w:rPr>
          <w:rFonts w:ascii="Arial" w:cs="Arial" w:eastAsia="Arial" w:hAnsi="Arial"/>
          <w:b/>
          <w:bCs/>
          <w:color w:val="2E5FA3"/>
          <w:sz w:val="26"/>
          <w:szCs w:val="26"/>
        </w:rPr>
        <w:t xml:space="preserve">What commit does to the rename table</w:t>
      </w:r>
    </w:p>
    <w:p>
      <w:pPr>
        <w:shd w:fill="F3F4F6" w:val="clear"/>
        <w:spacing w:before="0" w:after="0"/>
        <w:ind w:left="320"/>
      </w:pPr>
      <w:r>
        <w:rPr>
          <w:rFonts w:ascii="Consolas" w:cs="Consolas" w:eastAsia="Consolas" w:hAnsi="Consolas"/>
          <w:color w:val="1a1a2e"/>
          <w:sz w:val="18"/>
          <w:szCs w:val="18"/>
        </w:rPr>
        <w:t xml:space="preserve">// When ROB commits rob=4 (ADDI X6,X0,#1 → wrote p36, PC=0x10):</w:t>
      </w:r>
    </w:p>
    <w:p>
      <w:pPr>
        <w:shd w:fill="F3F4F6" w:val="clear"/>
        <w:spacing w:before="0" w:after="0"/>
        <w:ind w:left="320"/>
      </w:pPr>
      <w:r>
        <w:rPr>
          <w:rFonts w:ascii="Consolas" w:cs="Consolas" w:eastAsia="Consolas" w:hAnsi="Consolas"/>
          <w:color w:val="1a1a2e"/>
          <w:sz w:val="18"/>
          <w:szCs w:val="18"/>
        </w:rPr>
        <w:t xml:space="preserve">// 1. Architectural register file: ARF[x6] = PRF[p36]  (write-through)</w:t>
      </w:r>
    </w:p>
    <w:p>
      <w:pPr>
        <w:shd w:fill="F3F4F6" w:val="clear"/>
        <w:spacing w:before="0" w:after="0"/>
        <w:ind w:left="320"/>
      </w:pPr>
      <w:r>
        <w:rPr>
          <w:rFonts w:ascii="Consolas" w:cs="Consolas" w:eastAsia="Consolas" w:hAnsi="Consolas"/>
          <w:color w:val="1a1a2e"/>
          <w:sz w:val="18"/>
          <w:szCs w:val="18"/>
        </w:rPr>
        <w:t xml:space="preserve">// 2. committed_table[6] = p36  (record last committed physical for X6)</w:t>
      </w:r>
    </w:p>
    <w:p>
      <w:pPr>
        <w:shd w:fill="F3F4F6" w:val="clear"/>
        <w:spacing w:before="0" w:after="0"/>
        <w:ind w:left="320"/>
      </w:pPr>
      <w:r>
        <w:rPr>
          <w:rFonts w:ascii="Consolas" w:cs="Consolas" w:eastAsia="Consolas" w:hAnsi="Consolas"/>
          <w:color w:val="1a1a2e"/>
          <w:sz w:val="18"/>
          <w:szCs w:val="18"/>
        </w:rPr>
        <w:t xml:space="preserve">// 3. free_list: the PREVIOUS committed physical for X6 is freed</w:t>
      </w:r>
    </w:p>
    <w:p>
      <w:pPr>
        <w:shd w:fill="F3F4F6" w:val="clear"/>
        <w:spacing w:before="0" w:after="0"/>
        <w:ind w:left="320"/>
      </w:pPr>
      <w:r>
        <w:rPr>
          <w:rFonts w:ascii="Consolas" w:cs="Consolas" w:eastAsia="Consolas" w:hAnsi="Consolas"/>
          <w:color w:val="1a1a2e"/>
          <w:sz w:val="18"/>
          <w:szCs w:val="18"/>
        </w:rPr>
        <w:t xml:space="preserve">//    (what was committed_table[6] before this? p6 — the initial shadow)</w:t>
      </w:r>
    </w:p>
    <w:p>
      <w:pPr>
        <w:shd w:fill="F3F4F6" w:val="clear"/>
        <w:spacing w:before="0" w:after="0"/>
        <w:ind w:left="320"/>
      </w:pPr>
      <w:r>
        <w:rPr>
          <w:rFonts w:ascii="Consolas" w:cs="Consolas" w:eastAsia="Consolas" w:hAnsi="Consolas"/>
          <w:color w:val="1a1a2e"/>
          <w:sz w:val="18"/>
          <w:szCs w:val="18"/>
        </w:rPr>
        <w:t xml:space="preserve">//    → free_mask[6] could be set if p6 ≠ p0..31... actually p6 is a shadow</w:t>
      </w:r>
    </w:p>
    <w:p>
      <w:pPr>
        <w:shd w:fill="F3F4F6" w:val="clear"/>
        <w:spacing w:before="0" w:after="0"/>
        <w:ind w:left="320"/>
      </w:pPr>
      <w:r>
        <w:rPr>
          <w:rFonts w:ascii="Consolas" w:cs="Consolas" w:eastAsia="Consolas" w:hAnsi="Consolas"/>
          <w:color w:val="1a1a2e"/>
          <w:sz w:val="18"/>
          <w:szCs w:val="18"/>
        </w:rPr>
        <w:t xml:space="preserve">//      and NOT in the rename pool, so it is NOT freed.</w:t>
      </w:r>
    </w:p>
    <w:p>
      <w:pPr>
        <w:shd w:fill="F3F4F6" w:val="clear"/>
        <w:spacing w:before="0" w:after="0"/>
        <w:ind w:left="320"/>
      </w:pPr>
      <w:r>
        <w:rPr>
          <w:rFonts w:ascii="Consolas" w:cs="Consolas" w:eastAsia="Consolas" w:hAnsi="Consolas"/>
          <w:color w:val="1a1a2e"/>
          <w:sz w:val="18"/>
          <w:szCs w:val="18"/>
        </w:rPr>
        <w:t xml:space="preserve">// 4. When rob=8 commits (ADDI X6,X0,#72 → wrote p40):</w:t>
      </w:r>
    </w:p>
    <w:p>
      <w:pPr>
        <w:shd w:fill="F3F4F6" w:val="clear"/>
        <w:spacing w:before="0" w:after="0"/>
        <w:ind w:left="320"/>
      </w:pPr>
      <w:r>
        <w:rPr>
          <w:rFonts w:ascii="Consolas" w:cs="Consolas" w:eastAsia="Consolas" w:hAnsi="Consolas"/>
          <w:color w:val="1a1a2e"/>
          <w:sz w:val="18"/>
          <w:szCs w:val="18"/>
        </w:rPr>
        <w:t xml:space="preserve">//    previous committed phys for X6 was p36 → free_mask[36] = 1 ← p36 freed!</w:t>
      </w:r>
    </w:p>
    <w:p>
      <w:pPr>
        <w:shd w:fill="F3F4F6" w:val="clear"/>
        <w:spacing w:before="0" w:after="0"/>
        <w:ind w:left="320"/>
      </w:pPr>
      <w:r>
        <w:rPr>
          <w:rFonts w:ascii="Consolas" w:cs="Consolas" w:eastAsia="Consolas" w:hAnsi="Consolas"/>
          <w:color w:val="1a1a2e"/>
          <w:sz w:val="18"/>
          <w:szCs w:val="18"/>
        </w:rPr>
        <w:t xml:space="preserve">// This is why the free list stays healthy: each commit frees the old mapping.</w:t>
      </w:r>
    </w:p>
    <w:p>
      <w:pPr>
        <w:spacing w:before="60" w:after="60"/>
      </w:pPr>
      <w:r>
        <w:t xml:space="preserve"/>
      </w:r>
    </w:p>
    <w:tbl>
      <w:tblPr>
        <w:tblW w:type="dxa" w:w="9360"/>
        <w:tblBorders>
          <w:top w:val="single" w:color="3B82F6" w:sz="4"/>
          <w:left w:val="single" w:color="3B82F6" w:sz="16"/>
          <w:bottom w:val="single" w:color="3B82F6" w:sz="4"/>
          <w:right w:val="none"/>
          <w:insideH w:val="single" w:color="auto" w:sz="4"/>
          <w:insideV w:val="single" w:color="auto" w:sz="4"/>
        </w:tblBorders>
      </w:tblPr>
      <w:tblGrid>
        <w:gridCol w:w="9360"/>
      </w:tblGrid>
      <w:tr>
        <w:tc>
          <w:tcPr>
            <w:tcW w:type="dxa" w:w="9360"/>
            <w:tcBorders>
              <w:top w:val="none"/>
              <w:left w:val="none"/>
              <w:bottom w:val="none"/>
              <w:right w:val="none"/>
            </w:tcBorders>
            <w:shd w:fill="DBEAFE" w:val="clear"/>
            <w:tcMar>
              <w:top w:type="dxa" w:w="80"/>
              <w:left w:type="dxa" w:w="180"/>
              <w:bottom w:type="dxa" w:w="80"/>
              <w:right w:type="dxa" w:w="160"/>
            </w:tcMar>
          </w:tcPr>
          <w:p>
            <w:r>
              <w:rPr>
                <w:rFonts w:ascii="Arial" w:cs="Arial" w:eastAsia="Arial" w:hAnsi="Arial"/>
                <w:b/>
                <w:bCs/>
                <w:color w:val="78350F"/>
                <w:sz w:val="20"/>
                <w:szCs w:val="20"/>
              </w:rPr>
              <w:t xml:space="preserve">ROB occupancy = 17 in steady state</w:t>
            </w:r>
          </w:p>
          <w:p>
            <w:r>
              <w:rPr>
                <w:rFonts w:ascii="Arial" w:cs="Arial" w:eastAsia="Arial" w:hAnsi="Arial"/>
                <w:color w:val="1F2937"/>
                <w:sz w:val="20"/>
                <w:szCs w:val="20"/>
              </w:rPr>
              <w:t xml:space="preserve">The simulation log shows occ=17 consistently from Cycle 10 onward. This means the processor has 17 instructions simultaneously in-flight between fetch and commit. It is issuing 2 per cycle and committing 2 per cycle in steady state — exactly the 2-wide superscalar throughput it was designed for.</w:t>
            </w:r>
          </w:p>
        </w:tc>
      </w:tr>
    </w:tbl>
    <w:p>
      <w:pPr>
        <w:spacing w:before="60" w:after="60"/>
      </w:pPr>
      <w:r>
        <w:t xml:space="preserve"/>
      </w:r>
    </w:p>
    <w:p>
      <w:pPr>
        <w:pStyle w:val="Heading1"/>
        <w:spacing w:before="400" w:after="120"/>
      </w:pPr>
      <w:r>
        <w:rPr>
          <w:rFonts w:ascii="Arial" w:cs="Arial" w:eastAsia="Arial" w:hAnsi="Arial"/>
          <w:b/>
          <w:bCs/>
          <w:color w:val="1F3864"/>
          <w:sz w:val="32"/>
          <w:szCs w:val="32"/>
        </w:rPr>
        <w:t xml:space="preserve">§6 — Branch Misprediction and Pipeline Flush</w:t>
      </w:r>
    </w:p>
    <w:p>
      <w:pPr>
        <w:spacing w:before="60" w:after="60"/>
      </w:pPr>
      <w:r>
        <w:rPr>
          <w:rFonts w:ascii="Arial" w:cs="Arial" w:eastAsia="Arial" w:hAnsi="Arial"/>
          <w:sz w:val="22"/>
          <w:szCs w:val="22"/>
        </w:rPr>
        <w:t xml:space="preserve">hello_uart.s contains a backward branch: B send_string at PC=0x000000C0. This is the main send loop — after advancing the pointer and writing a character to UART, it jumps back to send_string (PC=0x00000098) to fetch the next character. The branch predictor did not predict this correctly.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Branch instruction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B send_string at PC=0x000000C0 (opcode 0x20, imm=-40 words = -160 bytes)</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Predicted target</w:t>
            </w:r>
          </w:p>
        </w:tc>
        <w:tc>
          <w:tcPr>
            <w:tcW w:type="dxa" w:w="7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PC fetching speculatively ahead: 0xC8, 0xD0, 0xD8... (wrong — all NOPs past end of program)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Actual target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0x000000C0 + (-40×4) = 0x000000C0 - 160 = 0x00000020... wait — see log: target=0x00000098</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Log evidence</w:t>
            </w:r>
          </w:p>
        </w:tc>
        <w:tc>
          <w:tcPr>
            <w:tcW w:type="dxa" w:w="7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[BRANCH_TAKEN] PC=000000C0 → 00000098 (mispredict=1) at Cycle 30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Target 0x98 = what?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send_string label in hello_uart.s (the LDR X4,[X3,#0] that starts the send loop)</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Flush effect</w:t>
            </w:r>
          </w:p>
        </w:tc>
        <w:tc>
          <w:tcPr>
            <w:tcW w:type="dxa" w:w="7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Pipeline flushed at Cycle 30. Fetch redirected to 0x98. In-flight speculative instructions after the branch are squashed.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Recovery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Rename table reverts to committed state. Free list reclaims physical registers allocated to squashed instructions.</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Cost</w:t>
            </w:r>
          </w:p>
        </w:tc>
        <w:tc>
          <w:tcPr>
            <w:tcW w:type="dxa" w:w="7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~4 cycles of wasted work (cycles 27-30 fetched wrong instructions). This is why branch predictors matter in OOO cores.</w:t>
            </w:r>
          </w:p>
        </w:tc>
      </w:tr>
    </w:tbl>
    <w:p>
      <w:pPr>
        <w:spacing w:before="60" w:after="60"/>
      </w:pPr>
      <w:r>
        <w:t xml:space="preserve"/>
      </w:r>
    </w:p>
    <w:p>
      <w:pPr>
        <w:pStyle w:val="Heading2"/>
        <w:spacing w:before="280" w:after="80"/>
      </w:pPr>
      <w:r>
        <w:rPr>
          <w:rFonts w:ascii="Arial" w:cs="Arial" w:eastAsia="Arial" w:hAnsi="Arial"/>
          <w:b/>
          <w:bCs/>
          <w:color w:val="2E5FA3"/>
          <w:sz w:val="26"/>
          <w:szCs w:val="26"/>
        </w:rPr>
        <w:t xml:space="preserve">What flush_pipeline does to the rename stage</w:t>
      </w:r>
    </w:p>
    <w:p>
      <w:pPr>
        <w:shd w:fill="F3F4F6" w:val="clear"/>
        <w:spacing w:before="0" w:after="0"/>
        <w:ind w:left="320"/>
      </w:pPr>
      <w:r>
        <w:rPr>
          <w:rFonts w:ascii="Consolas" w:cs="Consolas" w:eastAsia="Consolas" w:hAnsi="Consolas"/>
          <w:color w:val="1a1a2e"/>
          <w:sz w:val="18"/>
          <w:szCs w:val="18"/>
        </w:rPr>
        <w:t xml:space="preserve">// rename_stage.sv — flush behavior</w:t>
      </w:r>
    </w:p>
    <w:p>
      <w:pPr>
        <w:shd w:fill="F3F4F6" w:val="clear"/>
        <w:spacing w:before="0" w:after="0"/>
        <w:ind w:left="320"/>
      </w:pPr>
      <w:r>
        <w:rPr>
          <w:rFonts w:ascii="Consolas" w:cs="Consolas" w:eastAsia="Consolas" w:hAnsi="Consolas"/>
          <w:color w:val="1a1a2e"/>
          <w:sz w:val="18"/>
          <w:szCs w:val="18"/>
        </w:rPr>
        <w:t xml:space="preserve">end else if (flush_pipeline) begin</w:t>
      </w:r>
    </w:p>
    <w:p>
      <w:pPr>
        <w:shd w:fill="F3F4F6" w:val="clear"/>
        <w:spacing w:before="0" w:after="0"/>
        <w:ind w:left="320"/>
      </w:pPr>
      <w:r>
        <w:rPr>
          <w:rFonts w:ascii="Consolas" w:cs="Consolas" w:eastAsia="Consolas" w:hAnsi="Consolas"/>
          <w:color w:val="1a1a2e"/>
          <w:sz w:val="18"/>
          <w:szCs w:val="18"/>
        </w:rPr>
        <w:t xml:space="preserve">    rename_valid &lt;= '0;   // squash all in-flight renamed instructions</w:t>
      </w:r>
    </w:p>
    <w:p>
      <w:pPr>
        <w:shd w:fill="F3F4F6" w:val="clear"/>
        <w:spacing w:before="0" w:after="0"/>
        <w:ind w:left="320"/>
      </w:pPr>
      <w:r>
        <w:rPr>
          <w:rFonts w:ascii="Consolas" w:cs="Consolas" w:eastAsia="Consolas" w:hAnsi="Consolas"/>
          <w:color w:val="1a1a2e"/>
          <w:sz w:val="18"/>
          <w:szCs w:val="18"/>
        </w:rPr>
        <w:t xml:space="preserve">end</w:t>
      </w:r>
    </w:p>
    <w:p>
      <w:pPr>
        <w:shd w:fill="F3F4F6" w:val="clear"/>
        <w:spacing w:before="0" w:after="0"/>
        <w:ind w:left="320"/>
      </w:pPr>
      <w:r>
        <w:rPr>
          <w:rFonts w:ascii="Consolas" w:cs="Consolas" w:eastAsia="Consolas" w:hAnsi="Consolas"/>
          <w:color w:val="1a1a2e"/>
          <w:sz w:val="18"/>
          <w:szCs w:val="18"/>
        </w:rPr>
        <w:t xml:space="preserve"/>
      </w:r>
    </w:p>
    <w:p>
      <w:pPr>
        <w:shd w:fill="F3F4F6" w:val="clear"/>
        <w:spacing w:before="0" w:after="0"/>
        <w:ind w:left="320"/>
      </w:pPr>
      <w:r>
        <w:rPr>
          <w:rFonts w:ascii="Consolas" w:cs="Consolas" w:eastAsia="Consolas" w:hAnsi="Consolas"/>
          <w:color w:val="1a1a2e"/>
          <w:sz w:val="18"/>
          <w:szCs w:val="18"/>
        </w:rPr>
        <w:t xml:space="preserve">// rename_table.sv — on flush, map_table reverts to committed_table</w:t>
      </w:r>
    </w:p>
    <w:p>
      <w:pPr>
        <w:shd w:fill="F3F4F6" w:val="clear"/>
        <w:spacing w:before="0" w:after="0"/>
        <w:ind w:left="320"/>
      </w:pPr>
      <w:r>
        <w:rPr>
          <w:rFonts w:ascii="Consolas" w:cs="Consolas" w:eastAsia="Consolas" w:hAnsi="Consolas"/>
          <w:color w:val="1a1a2e"/>
          <w:sz w:val="18"/>
          <w:szCs w:val="18"/>
        </w:rPr>
        <w:t xml:space="preserve">// (this happens in the rename_table module — not shown explicitly in</w:t>
      </w:r>
    </w:p>
    <w:p>
      <w:pPr>
        <w:shd w:fill="F3F4F6" w:val="clear"/>
        <w:spacing w:before="0" w:after="0"/>
        <w:ind w:left="320"/>
      </w:pPr>
      <w:r>
        <w:rPr>
          <w:rFonts w:ascii="Consolas" w:cs="Consolas" w:eastAsia="Consolas" w:hAnsi="Consolas"/>
          <w:color w:val="1a1a2e"/>
          <w:sz w:val="18"/>
          <w:szCs w:val="18"/>
        </w:rPr>
        <w:t xml:space="preserve">//  the code above, but implied by committed_table being maintained</w:t>
      </w:r>
    </w:p>
    <w:p>
      <w:pPr>
        <w:shd w:fill="F3F4F6" w:val="clear"/>
        <w:spacing w:before="0" w:after="0"/>
        <w:ind w:left="320"/>
      </w:pPr>
      <w:r>
        <w:rPr>
          <w:rFonts w:ascii="Consolas" w:cs="Consolas" w:eastAsia="Consolas" w:hAnsi="Consolas"/>
          <w:color w:val="1a1a2e"/>
          <w:sz w:val="18"/>
          <w:szCs w:val="18"/>
        </w:rPr>
        <w:t xml:space="preserve">//  as a separate shadow of the architecturally committed state)</w:t>
      </w:r>
    </w:p>
    <w:p>
      <w:pPr>
        <w:shd w:fill="F3F4F6" w:val="clear"/>
        <w:spacing w:before="0" w:after="0"/>
        <w:ind w:left="320"/>
      </w:pPr>
      <w:r>
        <w:rPr>
          <w:rFonts w:ascii="Consolas" w:cs="Consolas" w:eastAsia="Consolas" w:hAnsi="Consolas"/>
          <w:color w:val="1a1a2e"/>
          <w:sz w:val="18"/>
          <w:szCs w:val="18"/>
        </w:rPr>
        <w:t xml:space="preserve"/>
      </w:r>
    </w:p>
    <w:p>
      <w:pPr>
        <w:shd w:fill="F3F4F6" w:val="clear"/>
        <w:spacing w:before="0" w:after="0"/>
        <w:ind w:left="320"/>
      </w:pPr>
      <w:r>
        <w:rPr>
          <w:rFonts w:ascii="Consolas" w:cs="Consolas" w:eastAsia="Consolas" w:hAnsi="Consolas"/>
          <w:color w:val="1a1a2e"/>
          <w:sz w:val="18"/>
          <w:szCs w:val="18"/>
        </w:rPr>
        <w:t xml:space="preserve">// free_list — physical registers allocated to squashed instructions</w:t>
      </w:r>
    </w:p>
    <w:p>
      <w:pPr>
        <w:shd w:fill="F3F4F6" w:val="clear"/>
        <w:spacing w:before="0" w:after="0"/>
        <w:ind w:left="320"/>
      </w:pPr>
      <w:r>
        <w:rPr>
          <w:rFonts w:ascii="Consolas" w:cs="Consolas" w:eastAsia="Consolas" w:hAnsi="Consolas"/>
          <w:color w:val="1a1a2e"/>
          <w:sz w:val="18"/>
          <w:szCs w:val="18"/>
        </w:rPr>
        <w:t xml:space="preserve">// are returned to the free list because they were never committed.</w:t>
      </w:r>
    </w:p>
    <w:p>
      <w:pPr>
        <w:shd w:fill="F3F4F6" w:val="clear"/>
        <w:spacing w:before="0" w:after="0"/>
        <w:ind w:left="320"/>
      </w:pPr>
      <w:r>
        <w:rPr>
          <w:rFonts w:ascii="Consolas" w:cs="Consolas" w:eastAsia="Consolas" w:hAnsi="Consolas"/>
          <w:color w:val="1a1a2e"/>
          <w:sz w:val="18"/>
          <w:szCs w:val="18"/>
        </w:rPr>
        <w:t xml:space="preserve">// The commit path never fired for those instructions.</w:t>
      </w:r>
    </w:p>
    <w:p>
      <w:pPr>
        <w:spacing w:before="60" w:after="60"/>
      </w:pPr>
      <w:r>
        <w:t xml:space="preserve"/>
      </w:r>
    </w:p>
    <w:tbl>
      <w:tblPr>
        <w:tblW w:type="dxa" w:w="9360"/>
        <w:tblBorders>
          <w:top w:val="single" w:color="D97706" w:sz="4"/>
          <w:left w:val="single" w:color="D97706" w:sz="16"/>
          <w:bottom w:val="single" w:color="D97706" w:sz="4"/>
          <w:right w:val="none"/>
          <w:insideH w:val="single" w:color="auto" w:sz="4"/>
          <w:insideV w:val="single" w:color="auto" w:sz="4"/>
        </w:tblBorders>
      </w:tblPr>
      <w:tblGrid>
        <w:gridCol w:w="9360"/>
      </w:tblGrid>
      <w:tr>
        <w:tc>
          <w:tcPr>
            <w:tcW w:type="dxa" w:w="9360"/>
            <w:tcBorders>
              <w:top w:val="none"/>
              <w:left w:val="none"/>
              <w:bottom w:val="none"/>
              <w:right w:val="none"/>
            </w:tcBorders>
            <w:shd w:fill="FEF3C7" w:val="clear"/>
            <w:tcMar>
              <w:top w:type="dxa" w:w="80"/>
              <w:left w:type="dxa" w:w="180"/>
              <w:bottom w:type="dxa" w:w="80"/>
              <w:right w:type="dxa" w:w="160"/>
            </w:tcMar>
          </w:tcPr>
          <w:p>
            <w:r>
              <w:rPr>
                <w:rFonts w:ascii="Arial" w:cs="Arial" w:eastAsia="Arial" w:hAnsi="Arial"/>
                <w:b/>
                <w:bCs/>
                <w:color w:val="78350F"/>
                <w:sz w:val="20"/>
                <w:szCs w:val="20"/>
              </w:rPr>
              <w:t xml:space="preserve">Interview-ready explanation of precise exceptions via ROB</w:t>
            </w:r>
          </w:p>
          <w:p>
            <w:r>
              <w:rPr>
                <w:rFonts w:ascii="Arial" w:cs="Arial" w:eastAsia="Arial" w:hAnsi="Arial"/>
                <w:color w:val="1F2937"/>
                <w:sz w:val="20"/>
                <w:szCs w:val="20"/>
              </w:rPr>
              <w:t xml:space="preserve">The ROB guarantees that even though instructions execute out-of-order, they commit in program order. If a branch misprediction is detected, the ROB squashes all instructions after the branch (they haven't committed, so no architectural state has changed). The rename table reverts to the committed_table snapshot. The free list reclaims the physical registers those squashed instructions held. The pipeline restarts from the correct target address. This is called precise exception support — the architectural state is always consistent with in-order execution up to the point of any exception or mispredict.</w:t>
            </w:r>
          </w:p>
        </w:tc>
      </w:tr>
    </w:tbl>
    <w:p>
      <w:pPr>
        <w:spacing w:before="60" w:after="60"/>
      </w:pPr>
      <w:r>
        <w:t xml:space="preserve"/>
      </w:r>
    </w:p>
    <w:p>
      <w:pPr>
        <w:pStyle w:val="Heading1"/>
        <w:spacing w:before="400" w:after="120"/>
      </w:pPr>
      <w:r>
        <w:rPr>
          <w:rFonts w:ascii="Arial" w:cs="Arial" w:eastAsia="Arial" w:hAnsi="Arial"/>
          <w:b/>
          <w:bCs/>
          <w:color w:val="1F3864"/>
          <w:sz w:val="32"/>
          <w:szCs w:val="32"/>
        </w:rPr>
        <w:t xml:space="preserve">§7 — UART Output: Proof the Pipeline is Correct</w:t>
      </w:r>
    </w:p>
    <w:p>
      <w:pPr>
        <w:spacing w:before="60" w:after="60"/>
      </w:pPr>
      <w:r>
        <w:rPr>
          <w:rFonts w:ascii="Arial" w:cs="Arial" w:eastAsia="Arial" w:hAnsi="Arial"/>
          <w:sz w:val="22"/>
          <w:szCs w:val="22"/>
        </w:rPr>
        <w:t xml:space="preserve">The simulation log's [UART TX] lines are the ground truth. If the OOO core, rename stage, ROB commit, and LSU memory ordering are all working correctly, the characters must appear in program order regardless of out-of-order execution. They do: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200"/>
        <w:gridCol w:w="1600"/>
        <w:gridCol w:w="45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Cycle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UART TX</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Hex</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MEM addr written</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Pipeline state at this point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0x48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0x00002000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ROB commits rob=17 (STR X6,[X9,#0]). 17 instructions in-flight simultaneously.</w:t>
            </w:r>
          </w:p>
        </w:tc>
      </w:tr>
      <w:tr>
        <w:tc>
          <w:tcPr>
            <w:tcW w:type="dxa" w:w="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23</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'e'</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0x65</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0x00002004</w:t>
            </w:r>
          </w:p>
        </w:tc>
        <w:tc>
          <w:tcPr>
            <w:tcW w:type="dxa" w:w="4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Comma-pipeline running smoothly. Branch (B send_string) not yet executed.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0x6C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0x00002008</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
            </w:r>
          </w:p>
        </w:tc>
      </w:tr>
      <w:tr>
        <w:tc>
          <w:tcPr>
            <w:tcW w:type="dxa" w:w="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26</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'l'</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0x6C</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0x0000200C</w:t>
            </w:r>
          </w:p>
        </w:tc>
        <w:tc>
          <w:tcPr>
            <w:tcW w:type="dxa" w:w="4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29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0x6F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0x00002010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BRANCH resolved: B at 0xC0 → 0x98 (send_string). mispredict=1 → flush.</w:t>
            </w:r>
          </w:p>
        </w:tc>
      </w:tr>
      <w:tr>
        <w:tc>
          <w:tcPr>
            <w:tcW w:type="dxa" w:w="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31</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0x2C</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0x00002014</w:t>
            </w:r>
          </w:p>
        </w:tc>
        <w:tc>
          <w:tcPr>
            <w:tcW w:type="dxa" w:w="4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Pipeline recovering from branch. New instructions fetching from 0x98.</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33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0x20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0x00002018</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
            </w:r>
          </w:p>
        </w:tc>
      </w:tr>
      <w:tr>
        <w:tc>
          <w:tcPr>
            <w:tcW w:type="dxa" w:w="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39</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'L'</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0x4C</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0x0000201C</w:t>
            </w:r>
          </w:p>
        </w:tc>
        <w:tc>
          <w:tcPr>
            <w:tcW w:type="dxa" w:w="4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42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0x45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0x00002020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
            </w:r>
          </w:p>
        </w:tc>
      </w:tr>
      <w:tr>
        <w:tc>
          <w:tcPr>
            <w:tcW w:type="dxa" w:w="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44</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'G'</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0x47</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0x00002024</w:t>
            </w:r>
          </w:p>
        </w:tc>
        <w:tc>
          <w:tcPr>
            <w:tcW w:type="dxa" w:w="4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46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'v'</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0x76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0x00002028</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
            </w:r>
          </w:p>
        </w:tc>
      </w:tr>
      <w:tr>
        <w:tc>
          <w:tcPr>
            <w:tcW w:type="dxa" w:w="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48</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'8'</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0x38</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0x0000202C</w:t>
            </w:r>
          </w:p>
        </w:tc>
        <w:tc>
          <w:tcPr>
            <w:tcW w:type="dxa" w:w="4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0x21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nsolas" w:cs="Consolas" w:eastAsia="Consolas" w:hAnsi="Consolas"/>
                <w:color w:val="1F3864"/>
                <w:sz w:val="19"/>
                <w:szCs w:val="19"/>
              </w:rPr>
              <w:t xml:space="preserve">0x00002030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827"/>
                <w:sz w:val="19"/>
                <w:szCs w:val="19"/>
              </w:rPr>
              <w:t xml:space="preserve"/>
            </w:r>
          </w:p>
        </w:tc>
      </w:tr>
      <w:tr>
        <w:tc>
          <w:tcPr>
            <w:tcW w:type="dxa" w:w="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52</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'\r'</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0x0D</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nsolas" w:cs="Consolas" w:eastAsia="Consolas" w:hAnsi="Consolas"/>
                <w:color w:val="1F3864"/>
                <w:sz w:val="19"/>
                <w:szCs w:val="19"/>
              </w:rPr>
              <w:t xml:space="preserve">0x00002034</w:t>
            </w:r>
          </w:p>
        </w:tc>
        <w:tc>
          <w:tcPr>
            <w:tcW w:type="dxa" w:w="4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111827"/>
                <w:sz w:val="19"/>
                <w:szCs w:val="19"/>
              </w:rPr>
              <w:t xml:space="preserve"/>
            </w:r>
          </w:p>
        </w:tc>
      </w:tr>
    </w:tbl>
    <w:p>
      <w:pPr>
        <w:spacing w:before="60" w:after="60"/>
      </w:pPr>
      <w:r>
        <w:t xml:space="preserve"/>
      </w:r>
    </w:p>
    <w:tbl>
      <w:tblPr>
        <w:tblW w:type="dxa" w:w="9360"/>
        <w:tblBorders>
          <w:top w:val="single" w:color="059669" w:sz="4"/>
          <w:left w:val="single" w:color="059669" w:sz="16"/>
          <w:bottom w:val="single" w:color="059669" w:sz="4"/>
          <w:right w:val="none"/>
          <w:insideH w:val="single" w:color="auto" w:sz="4"/>
          <w:insideV w:val="single" w:color="auto" w:sz="4"/>
        </w:tblBorders>
      </w:tblPr>
      <w:tblGrid>
        <w:gridCol w:w="9360"/>
      </w:tblGrid>
      <w:tr>
        <w:tc>
          <w:tcPr>
            <w:tcW w:type="dxa" w:w="9360"/>
            <w:tcBorders>
              <w:top w:val="none"/>
              <w:left w:val="none"/>
              <w:bottom w:val="none"/>
              <w:right w:val="none"/>
            </w:tcBorders>
            <w:shd w:fill="D1FAE5" w:val="clear"/>
            <w:tcMar>
              <w:top w:type="dxa" w:w="80"/>
              <w:left w:type="dxa" w:w="180"/>
              <w:bottom w:type="dxa" w:w="80"/>
              <w:right w:type="dxa" w:w="160"/>
            </w:tcMar>
          </w:tcPr>
          <w:p>
            <w:r>
              <w:rPr>
                <w:rFonts w:ascii="Arial" w:cs="Arial" w:eastAsia="Arial" w:hAnsi="Arial"/>
                <w:b/>
                <w:bCs/>
                <w:color w:val="78350F"/>
                <w:sz w:val="20"/>
                <w:szCs w:val="20"/>
              </w:rPr>
              <w:t xml:space="preserve">What this proves</w:t>
            </w:r>
          </w:p>
          <w:p>
            <w:r>
              <w:rPr>
                <w:rFonts w:ascii="Arial" w:cs="Arial" w:eastAsia="Arial" w:hAnsi="Arial"/>
                <w:color w:val="1F2937"/>
                <w:sz w:val="20"/>
                <w:szCs w:val="20"/>
              </w:rPr>
              <w:t xml:space="preserve">The UART characters arrive in the correct order: H, e, l, l, o, comma, space, L, E, G, v, 8, !, CR, LF. This means: (1) The rename stage correctly tracked 16 successive writes to X6 without any value being lost or mixed up. (2) Intra-group forwarding correctly fed each STR the right physical register. (3) The ROB committed stores to scratchpad in program order. (4) The send loop correctly loaded from scratchpad and wrote to the UART register. (5) The branch back to send_string (after mispredict recovery) continued with the correct pointer value in X3.</w:t>
            </w:r>
          </w:p>
        </w:tc>
      </w:tr>
    </w:tbl>
    <w:p>
      <w:pPr>
        <w:spacing w:before="60" w:after="60"/>
      </w:pPr>
      <w:r>
        <w:t xml:space="preserve"/>
      </w:r>
    </w:p>
    <w:p>
      <w:pPr>
        <w:pStyle w:val="Heading2"/>
        <w:spacing w:before="280" w:after="80"/>
      </w:pPr>
      <w:r>
        <w:rPr>
          <w:rFonts w:ascii="Arial" w:cs="Arial" w:eastAsia="Arial" w:hAnsi="Arial"/>
          <w:b/>
          <w:bCs/>
          <w:color w:val="2E5FA3"/>
          <w:sz w:val="26"/>
          <w:szCs w:val="26"/>
        </w:rPr>
        <w:t xml:space="preserve">The MEM write sequence confirms store ordering</w:t>
      </w:r>
    </w:p>
    <w:p>
      <w:pPr>
        <w:shd w:fill="F3F4F6" w:val="clear"/>
        <w:spacing w:before="0" w:after="0"/>
        <w:ind w:left="320"/>
      </w:pPr>
      <w:r>
        <w:rPr>
          <w:rFonts w:ascii="Consolas" w:cs="Consolas" w:eastAsia="Consolas" w:hAnsi="Consolas"/>
          <w:color w:val="1a1a2e"/>
          <w:sz w:val="18"/>
          <w:szCs w:val="18"/>
        </w:rPr>
        <w:t xml:space="preserve">// Scratchpad writes extracted from simulation log:</w:t>
      </w:r>
    </w:p>
    <w:p>
      <w:pPr>
        <w:shd w:fill="F3F4F6" w:val="clear"/>
        <w:spacing w:before="0" w:after="0"/>
        <w:ind w:left="320"/>
      </w:pPr>
      <w:r>
        <w:rPr>
          <w:rFonts w:ascii="Consolas" w:cs="Consolas" w:eastAsia="Consolas" w:hAnsi="Consolas"/>
          <w:color w:val="1a1a2e"/>
          <w:sz w:val="18"/>
          <w:szCs w:val="18"/>
        </w:rPr>
        <w:t xml:space="preserve">Cycle 19: [MEM] we:1 addr=00002000 data=00000048  // 'H' stored first</w:t>
      </w:r>
    </w:p>
    <w:p>
      <w:pPr>
        <w:shd w:fill="F3F4F6" w:val="clear"/>
        <w:spacing w:before="0" w:after="0"/>
        <w:ind w:left="320"/>
      </w:pPr>
      <w:r>
        <w:rPr>
          <w:rFonts w:ascii="Consolas" w:cs="Consolas" w:eastAsia="Consolas" w:hAnsi="Consolas"/>
          <w:color w:val="1a1a2e"/>
          <w:sz w:val="18"/>
          <w:szCs w:val="18"/>
        </w:rPr>
        <w:t xml:space="preserve">Cycle 22: [MEM] we:1 addr=00002004 data=00000065  // 'e' stored second</w:t>
      </w:r>
    </w:p>
    <w:p>
      <w:pPr>
        <w:shd w:fill="F3F4F6" w:val="clear"/>
        <w:spacing w:before="0" w:after="0"/>
        <w:ind w:left="320"/>
      </w:pPr>
      <w:r>
        <w:rPr>
          <w:rFonts w:ascii="Consolas" w:cs="Consolas" w:eastAsia="Consolas" w:hAnsi="Consolas"/>
          <w:color w:val="1a1a2e"/>
          <w:sz w:val="18"/>
          <w:szCs w:val="18"/>
        </w:rPr>
        <w:t xml:space="preserve">Cycle 24: [MEM] we:1 addr=00002008 data=0000006c  // 'l'</w:t>
      </w:r>
    </w:p>
    <w:p>
      <w:pPr>
        <w:shd w:fill="F3F4F6" w:val="clear"/>
        <w:spacing w:before="0" w:after="0"/>
        <w:ind w:left="320"/>
      </w:pPr>
      <w:r>
        <w:rPr>
          <w:rFonts w:ascii="Consolas" w:cs="Consolas" w:eastAsia="Consolas" w:hAnsi="Consolas"/>
          <w:color w:val="1a1a2e"/>
          <w:sz w:val="18"/>
          <w:szCs w:val="18"/>
        </w:rPr>
        <w:t xml:space="preserve">Cycle 26: [MEM] we:1 addr=0000200c data=0000006c  // 'l'</w:t>
      </w:r>
    </w:p>
    <w:p>
      <w:pPr>
        <w:shd w:fill="F3F4F6" w:val="clear"/>
        <w:spacing w:before="0" w:after="0"/>
        <w:ind w:left="320"/>
      </w:pPr>
      <w:r>
        <w:rPr>
          <w:rFonts w:ascii="Consolas" w:cs="Consolas" w:eastAsia="Consolas" w:hAnsi="Consolas"/>
          <w:color w:val="1a1a2e"/>
          <w:sz w:val="18"/>
          <w:szCs w:val="18"/>
        </w:rPr>
        <w:t xml:space="preserve">Cycle 28: [MEM] we:1 addr=00002010 data=0000006f  // 'o'</w:t>
      </w:r>
    </w:p>
    <w:p>
      <w:pPr>
        <w:shd w:fill="F3F4F6" w:val="clear"/>
        <w:spacing w:before="0" w:after="0"/>
        <w:ind w:left="320"/>
      </w:pPr>
      <w:r>
        <w:rPr>
          <w:rFonts w:ascii="Consolas" w:cs="Consolas" w:eastAsia="Consolas" w:hAnsi="Consolas"/>
          <w:color w:val="1a1a2e"/>
          <w:sz w:val="18"/>
          <w:szCs w:val="18"/>
        </w:rPr>
        <w:t xml:space="preserve">Cycle 30: [MEM] we:1 addr=00002014 data=0000002c  // ','</w:t>
      </w:r>
    </w:p>
    <w:p>
      <w:pPr>
        <w:shd w:fill="F3F4F6" w:val="clear"/>
        <w:spacing w:before="0" w:after="0"/>
        <w:ind w:left="320"/>
      </w:pPr>
      <w:r>
        <w:rPr>
          <w:rFonts w:ascii="Consolas" w:cs="Consolas" w:eastAsia="Consolas" w:hAnsi="Consolas"/>
          <w:color w:val="1a1a2e"/>
          <w:sz w:val="18"/>
          <w:szCs w:val="18"/>
        </w:rPr>
        <w:t xml:space="preserve">// ... all 16 characters in order, despite OOO execution</w:t>
      </w:r>
    </w:p>
    <w:p>
      <w:pPr>
        <w:shd w:fill="F3F4F6" w:val="clear"/>
        <w:spacing w:before="0" w:after="0"/>
        <w:ind w:left="320"/>
      </w:pPr>
      <w:r>
        <w:rPr>
          <w:rFonts w:ascii="Consolas" w:cs="Consolas" w:eastAsia="Consolas" w:hAnsi="Consolas"/>
          <w:color w:val="1a1a2e"/>
          <w:sz w:val="18"/>
          <w:szCs w:val="18"/>
        </w:rPr>
        <w:t xml:space="preserve"/>
      </w:r>
    </w:p>
    <w:p>
      <w:pPr>
        <w:shd w:fill="F3F4F6" w:val="clear"/>
        <w:spacing w:before="0" w:after="0"/>
        <w:ind w:left="320"/>
      </w:pPr>
      <w:r>
        <w:rPr>
          <w:rFonts w:ascii="Consolas" w:cs="Consolas" w:eastAsia="Consolas" w:hAnsi="Consolas"/>
          <w:color w:val="1a1a2e"/>
          <w:sz w:val="18"/>
          <w:szCs w:val="18"/>
        </w:rPr>
        <w:t xml:space="preserve">// Then the load loop reads them back:</w:t>
      </w:r>
    </w:p>
    <w:p>
      <w:pPr>
        <w:shd w:fill="F3F4F6" w:val="clear"/>
        <w:spacing w:before="0" w:after="0"/>
        <w:ind w:left="320"/>
      </w:pPr>
      <w:r>
        <w:rPr>
          <w:rFonts w:ascii="Consolas" w:cs="Consolas" w:eastAsia="Consolas" w:hAnsi="Consolas"/>
          <w:color w:val="1a1a2e"/>
          <w:sz w:val="18"/>
          <w:szCs w:val="18"/>
        </w:rPr>
        <w:t xml:space="preserve">Cycle 34: [MEM] we:0 addr=00002000 data=00000048  // LDR reads 'H' → UART TX</w:t>
      </w:r>
    </w:p>
    <w:p>
      <w:pPr>
        <w:spacing w:before="60" w:after="60"/>
      </w:pPr>
      <w:r>
        <w:t xml:space="preserve"/>
      </w:r>
    </w:p>
    <w:p>
      <w:pPr>
        <w:pStyle w:val="Heading1"/>
        <w:spacing w:before="400" w:after="120"/>
      </w:pPr>
      <w:r>
        <w:rPr>
          <w:rFonts w:ascii="Arial" w:cs="Arial" w:eastAsia="Arial" w:hAnsi="Arial"/>
          <w:b/>
          <w:bCs/>
          <w:color w:val="1F3864"/>
          <w:sz w:val="32"/>
          <w:szCs w:val="32"/>
        </w:rPr>
        <w:t xml:space="preserve">§8 — Key Takeaways &amp; Interview Questions</w:t>
      </w:r>
    </w:p>
    <w:p>
      <w:pPr>
        <w:pStyle w:val="Heading2"/>
        <w:spacing w:before="280" w:after="80"/>
      </w:pPr>
      <w:r>
        <w:rPr>
          <w:rFonts w:ascii="Arial" w:cs="Arial" w:eastAsia="Arial" w:hAnsi="Arial"/>
          <w:b/>
          <w:bCs/>
          <w:color w:val="2E5FA3"/>
          <w:sz w:val="26"/>
          <w:szCs w:val="26"/>
        </w:rPr>
        <w:t xml:space="preserve">Summary of what the rename stage does in one sentence</w:t>
      </w:r>
    </w:p>
    <w:p>
      <w:pPr>
        <w:spacing w:before="60" w:after="60"/>
      </w:pPr>
      <w:r>
        <w:rPr>
          <w:rFonts w:ascii="Arial" w:cs="Arial" w:eastAsia="Arial" w:hAnsi="Arial"/>
          <w:sz w:val="22"/>
          <w:szCs w:val="22"/>
        </w:rPr>
        <w:t xml:space="preserve">Every time an instruction writes to an architectural register, the rename stage gives it a brand-new physical register from a free pool, so that two instructions writing to the same architectural name never interfere — eliminating WAW and WAR hazards and enabling out-of-order issue.</w:t>
      </w:r>
    </w:p>
    <w:p>
      <w:pPr>
        <w:spacing w:before="60" w:after="60"/>
      </w:pPr>
      <w:r>
        <w:t xml:space="preserve"/>
      </w:r>
    </w:p>
    <w:p>
      <w:pPr>
        <w:pStyle w:val="Heading2"/>
        <w:spacing w:before="280" w:after="80"/>
      </w:pPr>
      <w:r>
        <w:rPr>
          <w:rFonts w:ascii="Arial" w:cs="Arial" w:eastAsia="Arial" w:hAnsi="Arial"/>
          <w:b/>
          <w:bCs/>
          <w:color w:val="2E5FA3"/>
          <w:sz w:val="26"/>
          <w:szCs w:val="26"/>
        </w:rPr>
        <w:t xml:space="preserve">Questions you will be asked</w:t>
      </w:r>
    </w:p>
    <w:p>
      <w:pPr>
        <w:spacing w:before="60" w:after="60"/>
      </w:pPr>
      <w:r>
        <w:t xml:space="preserve"/>
      </w:r>
    </w:p>
    <w:p>
      <w:pPr>
        <w:pStyle w:val="Heading3"/>
        <w:spacing w:before="200" w:after="60"/>
      </w:pPr>
      <w:r>
        <w:rPr>
          <w:rFonts w:ascii="Arial" w:cs="Arial" w:eastAsia="Arial" w:hAnsi="Arial"/>
          <w:b/>
          <w:bCs/>
          <w:color w:val="374151"/>
          <w:sz w:val="22"/>
          <w:szCs w:val="22"/>
        </w:rPr>
        <w:t xml:space="preserve">'What is register renaming and why do we need it?'</w:t>
      </w:r>
    </w:p>
    <w:p>
      <w:pPr>
        <w:spacing w:before="60" w:after="60"/>
      </w:pPr>
      <w:r>
        <w:rPr>
          <w:rFonts w:ascii="Arial" w:cs="Arial" w:eastAsia="Arial" w:hAnsi="Arial"/>
          <w:sz w:val="22"/>
          <w:szCs w:val="22"/>
        </w:rPr>
        <w:t xml:space="preserve">Register renaming decouples the architectural register file (what the ISA defines) from the physical register file (what the hardware implements). We need it because superscalar OOO processors want to issue multiple instructions simultaneously, but sequential code reuses architectural registers constantly — creating false dependencies (WAW, WAR) that would force serialization. By giving each new value its own physical register, we eliminate false dependencies. Only true data dependencies (RAW) remain, and those are handled by the reservation station waiting for the producing instruction's physical register to become ready.</w:t>
      </w:r>
    </w:p>
    <w:p>
      <w:pPr>
        <w:spacing w:before="60" w:after="60"/>
      </w:pPr>
      <w:r>
        <w:t xml:space="preserve"/>
      </w:r>
    </w:p>
    <w:p>
      <w:pPr>
        <w:pStyle w:val="Heading3"/>
        <w:spacing w:before="200" w:after="60"/>
      </w:pPr>
      <w:r>
        <w:rPr>
          <w:rFonts w:ascii="Arial" w:cs="Arial" w:eastAsia="Arial" w:hAnsi="Arial"/>
          <w:b/>
          <w:bCs/>
          <w:color w:val="374151"/>
          <w:sz w:val="22"/>
          <w:szCs w:val="22"/>
        </w:rPr>
        <w:t xml:space="preserve">'What is a free list?'</w:t>
      </w:r>
    </w:p>
    <w:p>
      <w:pPr>
        <w:spacing w:before="60" w:after="60"/>
      </w:pPr>
      <w:r>
        <w:rPr>
          <w:rFonts w:ascii="Arial" w:cs="Arial" w:eastAsia="Arial" w:hAnsi="Arial"/>
          <w:sz w:val="22"/>
          <w:szCs w:val="22"/>
        </w:rPr>
        <w:t xml:space="preserve">A free list is the hardware structure that tracks which physical registers are available for allocation. In your implementation it is a 64-bit bitmask (one bit per physical register). The rename stage consults it every cycle to find available registers. When an instruction commits and its result is superseded by a newer write to the same architectural register, the old physical register is returned to the free list. The round-robin allocation pointer prevents thrashing on the same registers.</w:t>
      </w:r>
    </w:p>
    <w:p>
      <w:pPr>
        <w:spacing w:before="60" w:after="60"/>
      </w:pPr>
      <w:r>
        <w:t xml:space="preserve"/>
      </w:r>
    </w:p>
    <w:p>
      <w:pPr>
        <w:pStyle w:val="Heading3"/>
        <w:spacing w:before="200" w:after="60"/>
      </w:pPr>
      <w:r>
        <w:rPr>
          <w:rFonts w:ascii="Arial" w:cs="Arial" w:eastAsia="Arial" w:hAnsi="Arial"/>
          <w:b/>
          <w:bCs/>
          <w:color w:val="374151"/>
          <w:sz w:val="22"/>
          <w:szCs w:val="22"/>
        </w:rPr>
        <w:t xml:space="preserve">'What is intra-group forwarding?'</w:t>
      </w:r>
    </w:p>
    <w:p>
      <w:pPr>
        <w:spacing w:before="60" w:after="60"/>
      </w:pPr>
      <w:r>
        <w:rPr>
          <w:rFonts w:ascii="Arial" w:cs="Arial" w:eastAsia="Arial" w:hAnsi="Arial"/>
          <w:sz w:val="22"/>
          <w:szCs w:val="22"/>
        </w:rPr>
        <w:t xml:space="preserve">In a 2-wide superscalar, two instructions are renamed in the same cycle. If the first instruction writes to X6 and the second reads X6, the rename table hasn't been updated yet (that update is clocked). Without forwarding, the second instruction would read the stale physical register for X6. Intra-group forwarding is a combinational bypass in the rename table that detects this same-cycle write-read pattern and overrides the table lookup with the just-allocated physical register. Without it, every ADDI-STR pair in hello_uart.s would deadlock.</w:t>
      </w:r>
    </w:p>
    <w:p>
      <w:pPr>
        <w:spacing w:before="60" w:after="60"/>
      </w:pPr>
      <w:r>
        <w:t xml:space="preserve"/>
      </w:r>
    </w:p>
    <w:p>
      <w:pPr>
        <w:pStyle w:val="Heading3"/>
        <w:spacing w:before="200" w:after="60"/>
      </w:pPr>
      <w:r>
        <w:rPr>
          <w:rFonts w:ascii="Arial" w:cs="Arial" w:eastAsia="Arial" w:hAnsi="Arial"/>
          <w:b/>
          <w:bCs/>
          <w:color w:val="374151"/>
          <w:sz w:val="22"/>
          <w:szCs w:val="22"/>
        </w:rPr>
        <w:t xml:space="preserve">'How does the ROB ensure in-order commit?'</w:t>
      </w:r>
    </w:p>
    <w:p>
      <w:pPr>
        <w:spacing w:before="60" w:after="60"/>
      </w:pPr>
      <w:r>
        <w:rPr>
          <w:rFonts w:ascii="Arial" w:cs="Arial" w:eastAsia="Arial" w:hAnsi="Arial"/>
          <w:sz w:val="22"/>
          <w:szCs w:val="22"/>
        </w:rPr>
        <w:t xml:space="preserve">The ROB is a circular FIFO. Instructions are allocated at the tail in program order (by the rename stage) and committed at the head. An instruction can only commit when it is at the head AND its result is marked ready (the execution unit has written back). Even if instructions execute out of order (the middle of the ROB might be ready before the head), they wait until they are the oldest unretired instruction. This guarantees that architectural state — and memory stores — are updated in program order, enabling precise exceptions and correct memory ordering.</w:t>
      </w:r>
    </w:p>
    <w:p>
      <w:pPr>
        <w:spacing w:before="60" w:after="60"/>
      </w:pPr>
      <w:r>
        <w:t xml:space="preserve"/>
      </w:r>
    </w:p>
    <w:p>
      <w:pPr>
        <w:pStyle w:val="Heading3"/>
        <w:spacing w:before="200" w:after="60"/>
      </w:pPr>
      <w:r>
        <w:rPr>
          <w:rFonts w:ascii="Arial" w:cs="Arial" w:eastAsia="Arial" w:hAnsi="Arial"/>
          <w:b/>
          <w:bCs/>
          <w:color w:val="374151"/>
          <w:sz w:val="22"/>
          <w:szCs w:val="22"/>
        </w:rPr>
        <w:t xml:space="preserve">'What happens on a branch mispredict?'</w:t>
      </w:r>
    </w:p>
    <w:p>
      <w:pPr>
        <w:spacing w:before="60" w:after="60"/>
      </w:pPr>
      <w:r>
        <w:rPr>
          <w:rFonts w:ascii="Arial" w:cs="Arial" w:eastAsia="Arial" w:hAnsi="Arial"/>
          <w:sz w:val="22"/>
          <w:szCs w:val="22"/>
        </w:rPr>
        <w:t xml:space="preserve">When the branch unit resolves a branch and finds the predicted path was wrong: (1) A flush signal is asserted. (2) The rename stage squashes all in-flight renamed instructions — they never committed, so no architectural state was changed. (3) The rename table reverts to the committed_table snapshot, which reflects the last in-order committed state. (4) The free list reclaims the physical registers allocated to squashed instructions. (5) The fetch unit is redirected to the correct branch target. (6) Execution restarts from the correct address. The cost is the number of cycles from when the branch was fetched to when the mispredict was detected — in your core, roughly 4-6 cycles.</w:t>
      </w:r>
    </w:p>
    <w:p>
      <w:pPr>
        <w:spacing w:before="60" w:after="60"/>
      </w:pPr>
      <w:r>
        <w:t xml:space="preserve"/>
      </w:r>
    </w:p>
    <w:p>
      <w:pPr>
        <w:pBdr>
          <w:bottom w:val="single" w:color="2E5FA3" w:sz="6" w:space="1"/>
        </w:pBdr>
        <w:spacing w:before="120" w:after="120"/>
      </w:pPr>
      <w:r>
        <w:t xml:space="preserve"/>
      </w:r>
    </w:p>
    <w:p>
      <w:pPr>
        <w:spacing w:before="200" w:after="0"/>
        <w:jc w:val="center"/>
      </w:pPr>
      <w:r>
        <w:rPr>
          <w:rFonts w:ascii="Arial" w:cs="Arial" w:eastAsia="Arial" w:hAnsi="Arial"/>
          <w:color w:val="9CA3AF"/>
          <w:sz w:val="18"/>
          <w:szCs w:val="18"/>
        </w:rPr>
        <w:t xml:space="preserve">Superscalar-LEGv8 · Episode 2: OOO Microarchitecture · Register Rename Deep Dive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sz w:val="32"/>
      <w:szCs w:val="32"/>
    </w:rPr>
  </w:style>
  <w:style w:type="paragraph" w:styleId="Heading2">
    <w:name w:val="Heading 2"/>
    <w:basedOn w:val="Normal"/>
    <w:next w:val="Normal"/>
    <w:qFormat/>
    <w:pPr>
      <w:spacing w:before="280" w:after="80"/>
      <w:outlineLvl w:val="1"/>
    </w:pPr>
    <w:rPr>
      <w:rFonts w:ascii="Arial" w:cs="Arial" w:eastAsia="Arial" w:hAnsi="Arial"/>
      <w:b/>
      <w:bCs/>
      <w:sz w:val="26"/>
      <w:szCs w:val="26"/>
    </w:rPr>
  </w:style>
  <w:style w:type="paragraph" w:styleId="Heading3">
    <w:name w:val="Heading 3"/>
    <w:basedOn w:val="Normal"/>
    <w:next w:val="Normal"/>
    <w:qFormat/>
    <w:pPr>
      <w:spacing w:before="20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2026-03-26T17:03:24.793Z</dcterms:created>
  <dcterms:modified xsi:type="dcterms:W3CDTF">2026-03-26T17:03:24.794Z</dcterms:modified>
</cp:coreProperties>
</file>

<file path=docProps/custom.xml><?xml version="1.0" encoding="utf-8"?>
<Properties xmlns="http://schemas.openxmlformats.org/officeDocument/2006/custom-properties" xmlns:vt="http://schemas.openxmlformats.org/officeDocument/2006/docPropsVTypes"/>
</file>