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A3E" w:rsidRDefault="00AE5787" w:rsidP="00744FF4">
      <w:pPr>
        <w:pStyle w:val="Title"/>
        <w:rPr>
          <w:lang w:val="en-US"/>
        </w:rPr>
      </w:pPr>
      <w:r>
        <w:rPr>
          <w:lang w:val="en-US"/>
        </w:rPr>
        <w:t>Transactions and Isolation</w:t>
      </w:r>
    </w:p>
    <w:p w:rsidR="00696B43" w:rsidRDefault="00AE5787" w:rsidP="004B7903">
      <w:pPr>
        <w:pStyle w:val="Heading1"/>
      </w:pPr>
      <w:r>
        <w:t>Isolation</w:t>
      </w:r>
    </w:p>
    <w:p w:rsidR="00AE5787" w:rsidRDefault="00AE5787" w:rsidP="00AE5787">
      <w:pPr>
        <w:pStyle w:val="Heading2"/>
      </w:pPr>
      <w:r>
        <w:t>First Look at Isolation</w:t>
      </w:r>
    </w:p>
    <w:p w:rsidR="00AE5787" w:rsidRDefault="00AE5787" w:rsidP="00AE5787">
      <w:pPr>
        <w:pStyle w:val="NoSpacing"/>
      </w:pPr>
      <w:r>
        <w:t xml:space="preserve">As we know, one of the key elements of ACID transactions is </w:t>
      </w:r>
      <w:r>
        <w:rPr>
          <w:b/>
        </w:rPr>
        <w:t>isolation</w:t>
      </w:r>
      <w:r>
        <w:t xml:space="preserve"> – the separation of multiple concurrent transactions that might be trying to use the same resources.</w:t>
      </w:r>
    </w:p>
    <w:p w:rsidR="00AE5787" w:rsidRDefault="00AE5787" w:rsidP="00AE5787">
      <w:pPr>
        <w:pStyle w:val="NoSpacing"/>
      </w:pPr>
    </w:p>
    <w:p w:rsidR="00AE5787" w:rsidRDefault="00AE5787" w:rsidP="00AE5787">
      <w:pPr>
        <w:pStyle w:val="NoSpacing"/>
      </w:pPr>
      <w:r>
        <w:t xml:space="preserve">Let’s have our first look at that by creating a table in a transaction, and trying to view it in the object explorer before it is committed. We are going to use the </w:t>
      </w:r>
      <w:proofErr w:type="spellStart"/>
      <w:r>
        <w:t>TestDB</w:t>
      </w:r>
      <w:proofErr w:type="spellEnd"/>
      <w:r>
        <w:t xml:space="preserve"> database and create simplified versions of the Orders and </w:t>
      </w:r>
      <w:proofErr w:type="spellStart"/>
      <w:r>
        <w:t>OrderLines</w:t>
      </w:r>
      <w:proofErr w:type="spellEnd"/>
      <w:r>
        <w:t xml:space="preserve"> tables, which we will be using later.</w:t>
      </w:r>
    </w:p>
    <w:p w:rsidR="00AE5787" w:rsidRDefault="00AE5787" w:rsidP="00AE5787">
      <w:pPr>
        <w:pStyle w:val="NoSpacing"/>
      </w:pPr>
    </w:p>
    <w:p w:rsidR="00AE5787" w:rsidRDefault="00AE5787" w:rsidP="00AE5787">
      <w:pPr>
        <w:pStyle w:val="NoSpacing"/>
      </w:pPr>
      <w:r>
        <w:t>NOTE: It is important that you execute all of the following steps in the same query window. We will see why later.</w:t>
      </w:r>
    </w:p>
    <w:p w:rsidR="00AE5787" w:rsidRDefault="00AE5787" w:rsidP="00AE5787">
      <w:pPr>
        <w:pStyle w:val="NoSpacing"/>
      </w:pPr>
    </w:p>
    <w:p w:rsidR="00AE5787" w:rsidRDefault="00AE5787" w:rsidP="00AE5787">
      <w:pPr>
        <w:pStyle w:val="NoSpacing"/>
        <w:numPr>
          <w:ilvl w:val="0"/>
          <w:numId w:val="14"/>
        </w:numPr>
      </w:pPr>
      <w:r>
        <w:t>Open a new transaction:</w:t>
      </w:r>
    </w:p>
    <w:p w:rsidR="00AE5787" w:rsidRDefault="00AE5787" w:rsidP="00AE5787">
      <w:pPr>
        <w:pStyle w:val="Code"/>
      </w:pPr>
      <w:r>
        <w:t>BEGIN TRANSACTION;</w:t>
      </w:r>
    </w:p>
    <w:p w:rsidR="00AE5787" w:rsidRDefault="00AE5787" w:rsidP="00AE5787">
      <w:pPr>
        <w:pStyle w:val="NoSpacing"/>
        <w:numPr>
          <w:ilvl w:val="0"/>
          <w:numId w:val="14"/>
        </w:numPr>
      </w:pPr>
      <w:r>
        <w:t>Create our two new tables:</w:t>
      </w:r>
    </w:p>
    <w:p w:rsidR="00AE5787" w:rsidRDefault="00AE5787" w:rsidP="00AE5787">
      <w:pPr>
        <w:pStyle w:val="Code"/>
      </w:pPr>
      <w:r>
        <w:t xml:space="preserve">CREATE TABLE </w:t>
      </w:r>
      <w:proofErr w:type="spellStart"/>
      <w:proofErr w:type="gramStart"/>
      <w:r>
        <w:t>dbo.Orders</w:t>
      </w:r>
      <w:proofErr w:type="spellEnd"/>
      <w:proofErr w:type="gramEnd"/>
      <w:r>
        <w:t xml:space="preserve"> (</w:t>
      </w:r>
    </w:p>
    <w:p w:rsidR="00AE5787" w:rsidRDefault="00AE5787" w:rsidP="00AE5787">
      <w:pPr>
        <w:pStyle w:val="Code"/>
      </w:pPr>
      <w:r>
        <w:t xml:space="preserve">    </w:t>
      </w:r>
      <w:proofErr w:type="spellStart"/>
      <w:r>
        <w:t>OrderID</w:t>
      </w:r>
      <w:proofErr w:type="spellEnd"/>
      <w:r>
        <w:t xml:space="preserve">      INT IDENTITY PRIMARY KEY,</w:t>
      </w:r>
    </w:p>
    <w:p w:rsidR="00AE5787" w:rsidRDefault="00AE5787" w:rsidP="00AE5787">
      <w:pPr>
        <w:pStyle w:val="Code"/>
      </w:pPr>
      <w:r>
        <w:t xml:space="preserve">    </w:t>
      </w:r>
      <w:proofErr w:type="spellStart"/>
      <w:r>
        <w:t>CustomerName</w:t>
      </w:r>
      <w:proofErr w:type="spellEnd"/>
      <w:r>
        <w:t xml:space="preserve"> </w:t>
      </w:r>
      <w:proofErr w:type="gramStart"/>
      <w:r>
        <w:t>NVARCHAR(</w:t>
      </w:r>
      <w:proofErr w:type="gramEnd"/>
      <w:r>
        <w:t>50),</w:t>
      </w:r>
    </w:p>
    <w:p w:rsidR="00AE5787" w:rsidRDefault="00AE5787" w:rsidP="00AE5787">
      <w:pPr>
        <w:pStyle w:val="Code"/>
      </w:pPr>
      <w:r>
        <w:t xml:space="preserve">    </w:t>
      </w:r>
      <w:proofErr w:type="spellStart"/>
      <w:r>
        <w:t>CustomerAddr</w:t>
      </w:r>
      <w:proofErr w:type="spellEnd"/>
      <w:r>
        <w:t xml:space="preserve"> </w:t>
      </w:r>
      <w:proofErr w:type="gramStart"/>
      <w:r>
        <w:t>NVARCHAR(</w:t>
      </w:r>
      <w:proofErr w:type="gramEnd"/>
      <w:r>
        <w:t>100), -- Which normal</w:t>
      </w:r>
      <w:r w:rsidR="0027304E">
        <w:t xml:space="preserve"> form rule </w:t>
      </w:r>
      <w:r>
        <w:t>does this violate?</w:t>
      </w:r>
    </w:p>
    <w:p w:rsidR="00AE5787" w:rsidRDefault="00AE5787" w:rsidP="00AE5787">
      <w:pPr>
        <w:pStyle w:val="Code"/>
      </w:pPr>
      <w:r>
        <w:t xml:space="preserve">    </w:t>
      </w:r>
      <w:proofErr w:type="spellStart"/>
      <w:r>
        <w:t>OrderDate</w:t>
      </w:r>
      <w:proofErr w:type="spellEnd"/>
      <w:r>
        <w:t xml:space="preserve">    DATE</w:t>
      </w:r>
    </w:p>
    <w:p w:rsidR="00AE5787" w:rsidRDefault="00AE5787" w:rsidP="00AE5787">
      <w:pPr>
        <w:pStyle w:val="Code"/>
      </w:pPr>
      <w:r>
        <w:t>);</w:t>
      </w:r>
    </w:p>
    <w:p w:rsidR="00AE5787" w:rsidRDefault="00AE5787" w:rsidP="00AE5787">
      <w:pPr>
        <w:pStyle w:val="Code"/>
      </w:pPr>
    </w:p>
    <w:p w:rsidR="00AE5787" w:rsidRDefault="00AE5787" w:rsidP="00AE5787">
      <w:pPr>
        <w:pStyle w:val="Code"/>
      </w:pPr>
      <w:r>
        <w:t xml:space="preserve">CREATE TABLE </w:t>
      </w:r>
      <w:proofErr w:type="spellStart"/>
      <w:proofErr w:type="gramStart"/>
      <w:r>
        <w:t>dbo.OrderLines</w:t>
      </w:r>
      <w:proofErr w:type="spellEnd"/>
      <w:proofErr w:type="gramEnd"/>
      <w:r>
        <w:t xml:space="preserve"> (</w:t>
      </w:r>
    </w:p>
    <w:p w:rsidR="00AE5787" w:rsidRDefault="00AE5787" w:rsidP="00AE5787">
      <w:pPr>
        <w:pStyle w:val="Code"/>
      </w:pPr>
      <w:r>
        <w:t xml:space="preserve">    </w:t>
      </w:r>
      <w:proofErr w:type="spellStart"/>
      <w:r>
        <w:t>OrderLineID</w:t>
      </w:r>
      <w:proofErr w:type="spellEnd"/>
      <w:r>
        <w:t xml:space="preserve"> INT IDENTITY PRIMARY KEY,</w:t>
      </w:r>
    </w:p>
    <w:p w:rsidR="00AE5787" w:rsidRDefault="00AE5787" w:rsidP="00AE5787">
      <w:pPr>
        <w:pStyle w:val="Code"/>
      </w:pPr>
      <w:r>
        <w:t xml:space="preserve">    </w:t>
      </w:r>
      <w:proofErr w:type="spellStart"/>
      <w:r>
        <w:t>OrderID</w:t>
      </w:r>
      <w:proofErr w:type="spellEnd"/>
      <w:r>
        <w:t xml:space="preserve">     INT,</w:t>
      </w:r>
    </w:p>
    <w:p w:rsidR="00AE5787" w:rsidRDefault="00AE5787" w:rsidP="00AE5787">
      <w:pPr>
        <w:pStyle w:val="Code"/>
      </w:pPr>
      <w:r>
        <w:t xml:space="preserve">    </w:t>
      </w:r>
      <w:proofErr w:type="spellStart"/>
      <w:r>
        <w:t>ItemDesc</w:t>
      </w:r>
      <w:proofErr w:type="spellEnd"/>
      <w:r>
        <w:t xml:space="preserve">    </w:t>
      </w:r>
      <w:proofErr w:type="gramStart"/>
      <w:r>
        <w:t>NVARCHAR(</w:t>
      </w:r>
      <w:proofErr w:type="gramEnd"/>
      <w:r>
        <w:t>50),</w:t>
      </w:r>
    </w:p>
    <w:p w:rsidR="00AE5787" w:rsidRDefault="00AE5787" w:rsidP="00AE5787">
      <w:pPr>
        <w:pStyle w:val="Code"/>
      </w:pPr>
      <w:r>
        <w:t xml:space="preserve">    Quantity    INT,</w:t>
      </w:r>
    </w:p>
    <w:p w:rsidR="00AE5787" w:rsidRDefault="00AE5787" w:rsidP="00AE5787">
      <w:pPr>
        <w:pStyle w:val="Code"/>
      </w:pPr>
      <w:r>
        <w:t xml:space="preserve">    </w:t>
      </w:r>
      <w:proofErr w:type="spellStart"/>
      <w:r>
        <w:t>UnitPrice</w:t>
      </w:r>
      <w:proofErr w:type="spellEnd"/>
      <w:r>
        <w:t xml:space="preserve">   MONEY, -- When is t</w:t>
      </w:r>
      <w:r w:rsidR="0027304E">
        <w:t>his a 3NF violation? When is it not?</w:t>
      </w:r>
    </w:p>
    <w:p w:rsidR="00AE5787" w:rsidRDefault="00AE5787" w:rsidP="00AE5787">
      <w:pPr>
        <w:pStyle w:val="Code"/>
      </w:pPr>
      <w:r>
        <w:t xml:space="preserve">    CONSTRAINT </w:t>
      </w:r>
      <w:proofErr w:type="spellStart"/>
      <w:r>
        <w:t>FK_OrderLines_Orders</w:t>
      </w:r>
      <w:proofErr w:type="spellEnd"/>
      <w:r>
        <w:t xml:space="preserve"> FOREIGN KEY </w:t>
      </w:r>
      <w:proofErr w:type="gramStart"/>
      <w:r>
        <w:t xml:space="preserve">( </w:t>
      </w:r>
      <w:proofErr w:type="spellStart"/>
      <w:r>
        <w:t>OrderID</w:t>
      </w:r>
      <w:proofErr w:type="spellEnd"/>
      <w:proofErr w:type="gramEnd"/>
      <w:r>
        <w:t xml:space="preserve"> ) REFERENCES </w:t>
      </w:r>
      <w:proofErr w:type="spellStart"/>
      <w:r>
        <w:t>dbo.Orders</w:t>
      </w:r>
      <w:proofErr w:type="spellEnd"/>
      <w:r>
        <w:t xml:space="preserve"> ( </w:t>
      </w:r>
      <w:proofErr w:type="spellStart"/>
      <w:r>
        <w:t>OrderID</w:t>
      </w:r>
      <w:proofErr w:type="spellEnd"/>
      <w:r>
        <w:t xml:space="preserve"> )</w:t>
      </w:r>
    </w:p>
    <w:p w:rsidR="00AE5787" w:rsidRDefault="00AE5787" w:rsidP="0027304E">
      <w:pPr>
        <w:pStyle w:val="Code"/>
      </w:pPr>
      <w:r>
        <w:t>);</w:t>
      </w:r>
    </w:p>
    <w:p w:rsidR="00AE5787" w:rsidRDefault="0027304E" w:rsidP="00AE5787">
      <w:pPr>
        <w:pStyle w:val="NoSpacing"/>
        <w:numPr>
          <w:ilvl w:val="0"/>
          <w:numId w:val="14"/>
        </w:numPr>
      </w:pPr>
      <w:r>
        <w:t xml:space="preserve">Refresh the </w:t>
      </w:r>
      <w:proofErr w:type="spellStart"/>
      <w:r>
        <w:t>TestDB</w:t>
      </w:r>
      <w:proofErr w:type="spellEnd"/>
      <w:r>
        <w:t xml:space="preserve"> database in the object explorer and try to expand the “Tables” tab.</w:t>
      </w:r>
    </w:p>
    <w:p w:rsidR="0027304E" w:rsidRDefault="0027304E" w:rsidP="0027304E">
      <w:pPr>
        <w:pStyle w:val="NoSpacing"/>
        <w:ind w:left="720"/>
      </w:pPr>
    </w:p>
    <w:p w:rsidR="0027304E" w:rsidRDefault="0027304E" w:rsidP="00AE5787">
      <w:pPr>
        <w:pStyle w:val="NoSpacing"/>
        <w:numPr>
          <w:ilvl w:val="0"/>
          <w:numId w:val="14"/>
        </w:numPr>
      </w:pPr>
      <w:r>
        <w:t>Commit the transaction.</w:t>
      </w:r>
    </w:p>
    <w:p w:rsidR="0027304E" w:rsidRDefault="0027304E" w:rsidP="0027304E">
      <w:pPr>
        <w:pStyle w:val="NoSpacing"/>
      </w:pPr>
    </w:p>
    <w:p w:rsidR="0027304E" w:rsidRDefault="0027304E" w:rsidP="0027304E">
      <w:pPr>
        <w:pStyle w:val="Code"/>
      </w:pPr>
      <w:r>
        <w:t>COMMIT TRANSACTION;</w:t>
      </w:r>
    </w:p>
    <w:p w:rsidR="0027304E" w:rsidRDefault="0027304E" w:rsidP="00AE5787">
      <w:pPr>
        <w:pStyle w:val="NoSpacing"/>
        <w:numPr>
          <w:ilvl w:val="0"/>
          <w:numId w:val="14"/>
        </w:numPr>
      </w:pPr>
      <w:r>
        <w:t xml:space="preserve">Refresh </w:t>
      </w:r>
      <w:proofErr w:type="spellStart"/>
      <w:r>
        <w:t>TestDB</w:t>
      </w:r>
      <w:proofErr w:type="spellEnd"/>
      <w:r>
        <w:t xml:space="preserve"> in the object explorer and try to expand “Tables” again.</w:t>
      </w:r>
    </w:p>
    <w:p w:rsidR="0027304E" w:rsidRDefault="0027304E" w:rsidP="0027304E">
      <w:r>
        <w:br w:type="page"/>
      </w:r>
    </w:p>
    <w:p w:rsidR="0027304E" w:rsidRDefault="0027304E" w:rsidP="0027304E">
      <w:pPr>
        <w:pStyle w:val="NoSpacing"/>
      </w:pPr>
      <w:r>
        <w:lastRenderedPageBreak/>
        <w:t xml:space="preserve">If you </w:t>
      </w:r>
      <w:r w:rsidR="00703C90">
        <w:t>wait long enough</w:t>
      </w:r>
      <w:r>
        <w:t>, you should see an error like this at step 3.</w:t>
      </w:r>
    </w:p>
    <w:p w:rsidR="0027304E" w:rsidRDefault="0027304E" w:rsidP="0027304E">
      <w:pPr>
        <w:pStyle w:val="NoSpacing"/>
      </w:pPr>
    </w:p>
    <w:p w:rsidR="00AE5787" w:rsidRDefault="00AE5787" w:rsidP="00AE5787">
      <w:pPr>
        <w:pStyle w:val="NoSpacing"/>
      </w:pPr>
      <w:r>
        <w:rPr>
          <w:noProof/>
        </w:rPr>
        <w:drawing>
          <wp:inline distT="0" distB="0" distL="0" distR="0" wp14:anchorId="1164EF86" wp14:editId="3CAA7E8D">
            <wp:extent cx="5943600" cy="1236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36980"/>
                    </a:xfrm>
                    <a:prstGeom prst="rect">
                      <a:avLst/>
                    </a:prstGeom>
                  </pic:spPr>
                </pic:pic>
              </a:graphicData>
            </a:graphic>
          </wp:inline>
        </w:drawing>
      </w:r>
    </w:p>
    <w:p w:rsidR="0027304E" w:rsidRDefault="0027304E" w:rsidP="00AE5787">
      <w:pPr>
        <w:pStyle w:val="NoSpacing"/>
      </w:pPr>
    </w:p>
    <w:p w:rsidR="0027304E" w:rsidRDefault="0027304E" w:rsidP="00AE5787">
      <w:pPr>
        <w:pStyle w:val="NoSpacing"/>
      </w:pPr>
      <w:r>
        <w:t xml:space="preserve">Why couldn’t we view the tables? What does it mean by “lock”? Why did </w:t>
      </w:r>
      <w:proofErr w:type="spellStart"/>
      <w:r>
        <w:t>OrderLines</w:t>
      </w:r>
      <w:proofErr w:type="spellEnd"/>
      <w:r>
        <w:t xml:space="preserve"> have no problem creating a foreign key referencing Orders, even though we couldn’t access the table anywhere else?</w:t>
      </w:r>
    </w:p>
    <w:p w:rsidR="0027304E" w:rsidRDefault="0027304E" w:rsidP="00AE5787">
      <w:pPr>
        <w:pStyle w:val="NoSpacing"/>
      </w:pPr>
    </w:p>
    <w:p w:rsidR="0027304E" w:rsidRDefault="00703C90" w:rsidP="00703C90">
      <w:pPr>
        <w:pStyle w:val="Heading2"/>
      </w:pPr>
      <w:r>
        <w:t>Locks</w:t>
      </w:r>
    </w:p>
    <w:p w:rsidR="00703C90" w:rsidRDefault="00703C90" w:rsidP="00703C90">
      <w:r>
        <w:t>The error thrown by the object explorer above was a lock wait timeout error.</w:t>
      </w:r>
    </w:p>
    <w:p w:rsidR="00703C90" w:rsidRDefault="00703C90" w:rsidP="00703C90">
      <w:r>
        <w:t xml:space="preserve">When we created </w:t>
      </w:r>
      <w:r w:rsidR="006C5686">
        <w:t xml:space="preserve">the </w:t>
      </w:r>
      <w:proofErr w:type="gramStart"/>
      <w:r>
        <w:t>tables</w:t>
      </w:r>
      <w:proofErr w:type="gramEnd"/>
      <w:r>
        <w:t xml:space="preserve"> but </w:t>
      </w:r>
      <w:r w:rsidR="006C5686">
        <w:t>had</w:t>
      </w:r>
      <w:r>
        <w:t xml:space="preserve"> not commit</w:t>
      </w:r>
      <w:r w:rsidR="006C5686">
        <w:t>ted</w:t>
      </w:r>
      <w:r>
        <w:t xml:space="preserve"> them, </w:t>
      </w:r>
      <w:r w:rsidR="006C5686">
        <w:t>SQL Server automatically took a lock. The purpose of this lock was to prevent changes to the environment that may have affected our transaction. Similarly, when we tried to read the list of tables, the object explorer tried to take a lock to prevent changes that would affect the table list while that transaction was executing – it tired to maintain its isolation.</w:t>
      </w:r>
    </w:p>
    <w:p w:rsidR="006C5686" w:rsidRDefault="006C5686" w:rsidP="00703C90">
      <w:r>
        <w:t>These two locks were incompatible, so the object explorer had to wait for our lock to be released. If we waited long enough, we timed out and got an error.</w:t>
      </w:r>
    </w:p>
    <w:p w:rsidR="006C5686" w:rsidRDefault="006C5686" w:rsidP="00703C90">
      <w:r>
        <w:t xml:space="preserve">While there are many types of locks, for our purposes we will be looking at two main types: </w:t>
      </w:r>
      <w:r>
        <w:rPr>
          <w:b/>
        </w:rPr>
        <w:t xml:space="preserve">shared </w:t>
      </w:r>
      <w:r>
        <w:t xml:space="preserve">and </w:t>
      </w:r>
      <w:r>
        <w:rPr>
          <w:b/>
        </w:rPr>
        <w:t>exclusive</w:t>
      </w:r>
      <w:r>
        <w:t>.</w:t>
      </w:r>
    </w:p>
    <w:p w:rsidR="006C5686" w:rsidRDefault="006C5686" w:rsidP="006C5686">
      <w:pPr>
        <w:pStyle w:val="KeyConcept"/>
        <w:rPr>
          <w:b/>
        </w:rPr>
      </w:pPr>
      <w:r>
        <w:rPr>
          <w:b/>
        </w:rPr>
        <w:t>Exclusive Lock</w:t>
      </w:r>
    </w:p>
    <w:p w:rsidR="006C5686" w:rsidRDefault="006C5686" w:rsidP="006C5686">
      <w:pPr>
        <w:pStyle w:val="KeyConcept"/>
      </w:pPr>
      <w:r>
        <w:br/>
        <w:t>An exclusive lock is taken when a resource is modified</w:t>
      </w:r>
      <w:r w:rsidR="00092055">
        <w:t>, such as with INSERT, UPDATE, and DELETE</w:t>
      </w:r>
      <w:r>
        <w:t>. It signifies that the resource is dirty and should not be read until that change is committed. It is incompatible with other locks.</w:t>
      </w:r>
    </w:p>
    <w:p w:rsidR="006C5686" w:rsidRDefault="006C5686" w:rsidP="006C5686">
      <w:pPr>
        <w:pStyle w:val="NoSpacing"/>
      </w:pPr>
    </w:p>
    <w:p w:rsidR="006C5686" w:rsidRDefault="006C5686" w:rsidP="006C5686">
      <w:pPr>
        <w:pStyle w:val="KeyConcept"/>
        <w:rPr>
          <w:b/>
        </w:rPr>
      </w:pPr>
      <w:r>
        <w:rPr>
          <w:b/>
        </w:rPr>
        <w:t>Shared Lock</w:t>
      </w:r>
    </w:p>
    <w:p w:rsidR="006C5686" w:rsidRDefault="006C5686" w:rsidP="006C5686">
      <w:pPr>
        <w:pStyle w:val="KeyConcept"/>
        <w:rPr>
          <w:b/>
        </w:rPr>
      </w:pPr>
    </w:p>
    <w:p w:rsidR="006C5686" w:rsidRPr="006C5686" w:rsidRDefault="006C5686" w:rsidP="006C5686">
      <w:pPr>
        <w:pStyle w:val="KeyConcept"/>
      </w:pPr>
      <w:r>
        <w:t>A shared lock is taken when a resource is read</w:t>
      </w:r>
      <w:r w:rsidR="00092055">
        <w:t>, such as with a SELECT</w:t>
      </w:r>
      <w:r>
        <w:t>. It is compatible with other shared locks</w:t>
      </w:r>
      <w:r w:rsidR="00092055">
        <w:t>, but not with exclusive locks.</w:t>
      </w:r>
    </w:p>
    <w:p w:rsidR="00703C90" w:rsidRDefault="006C5686" w:rsidP="00703C90">
      <w:r>
        <w:t>In our example above, our table create statement took an exclusive lock, which was incompatible with the shared lock that the object explorer was attempting to take.</w:t>
      </w:r>
    </w:p>
    <w:p w:rsidR="00F20D88" w:rsidRDefault="00F20D88">
      <w:r>
        <w:br w:type="page"/>
      </w:r>
    </w:p>
    <w:p w:rsidR="00703C90" w:rsidRDefault="00F20D88" w:rsidP="00F20D88">
      <w:pPr>
        <w:pStyle w:val="Heading2"/>
      </w:pPr>
      <w:r>
        <w:lastRenderedPageBreak/>
        <w:t>Locking Resources</w:t>
      </w:r>
    </w:p>
    <w:p w:rsidR="00F20D88" w:rsidRDefault="00F20D88" w:rsidP="00F20D88">
      <w:pPr>
        <w:pStyle w:val="NoSpacing"/>
      </w:pPr>
    </w:p>
    <w:p w:rsidR="00F20D88" w:rsidRDefault="00F20D88" w:rsidP="00F20D88">
      <w:pPr>
        <w:pStyle w:val="NoSpacing"/>
      </w:pPr>
      <w:r>
        <w:t>To better see locking in action, we will need to maintain two simultaneous transactions. The easiest way for us to do that is to use two separate query windows. If it makes it easier for you to view, you are able to undock and move a query window by clicking and dragging the query’s tab.</w:t>
      </w:r>
    </w:p>
    <w:p w:rsidR="00F20D88" w:rsidRDefault="00F20D88" w:rsidP="00F20D88">
      <w:pPr>
        <w:pStyle w:val="NoSpacing"/>
      </w:pPr>
    </w:p>
    <w:p w:rsidR="00F20D88" w:rsidRDefault="00F20D88" w:rsidP="00F20D88">
      <w:pPr>
        <w:pStyle w:val="NoSpacing"/>
      </w:pPr>
      <w:r>
        <w:t>In this demo, we will move back and forth between two open query tabs. I will be labelling each step as belonging to either “Query 1” or “Query 2”.</w:t>
      </w:r>
    </w:p>
    <w:p w:rsidR="00092055" w:rsidRDefault="00092055" w:rsidP="00F20D88">
      <w:pPr>
        <w:pStyle w:val="NoSpacing"/>
      </w:pPr>
    </w:p>
    <w:p w:rsidR="00092055" w:rsidRDefault="00092055" w:rsidP="00092055">
      <w:pPr>
        <w:pStyle w:val="Heading3"/>
      </w:pPr>
      <w:r>
        <w:t>Example 1</w:t>
      </w:r>
    </w:p>
    <w:p w:rsidR="00092055" w:rsidRDefault="00092055" w:rsidP="00F20D88">
      <w:pPr>
        <w:pStyle w:val="NoSpacing"/>
      </w:pPr>
    </w:p>
    <w:p w:rsidR="00F20D88" w:rsidRDefault="00F20D88" w:rsidP="00F20D88">
      <w:pPr>
        <w:pStyle w:val="NoSpacing"/>
        <w:numPr>
          <w:ilvl w:val="0"/>
          <w:numId w:val="15"/>
        </w:numPr>
      </w:pPr>
      <w:r>
        <w:t>QUERY 1: Open a new transaction</w:t>
      </w:r>
    </w:p>
    <w:p w:rsidR="00F20D88" w:rsidRDefault="00F20D88" w:rsidP="00F20D88">
      <w:pPr>
        <w:pStyle w:val="Code"/>
      </w:pPr>
      <w:r>
        <w:t>BEGIN TRANSACTION;</w:t>
      </w:r>
    </w:p>
    <w:p w:rsidR="00F20D88" w:rsidRDefault="00F20D88" w:rsidP="00F20D88">
      <w:pPr>
        <w:pStyle w:val="NoSpacing"/>
        <w:numPr>
          <w:ilvl w:val="0"/>
          <w:numId w:val="15"/>
        </w:numPr>
      </w:pPr>
      <w:r>
        <w:t xml:space="preserve">QUERY 1: Insert a row into </w:t>
      </w:r>
      <w:proofErr w:type="spellStart"/>
      <w:proofErr w:type="gramStart"/>
      <w:r>
        <w:t>dbo.Orders</w:t>
      </w:r>
      <w:proofErr w:type="spellEnd"/>
      <w:proofErr w:type="gramEnd"/>
      <w:r w:rsidR="007F495E">
        <w:t xml:space="preserve">. </w:t>
      </w:r>
      <w:r w:rsidR="007F495E" w:rsidRPr="007F495E">
        <w:rPr>
          <w:b/>
        </w:rPr>
        <w:t>Request e</w:t>
      </w:r>
      <w:r w:rsidR="007F495E">
        <w:rPr>
          <w:b/>
        </w:rPr>
        <w:t>xclusive lock.</w:t>
      </w:r>
    </w:p>
    <w:p w:rsidR="00F20D88" w:rsidRDefault="00F20D88" w:rsidP="00F20D88">
      <w:pPr>
        <w:pStyle w:val="Code"/>
      </w:pPr>
      <w:r>
        <w:t xml:space="preserve">INSERT INTO </w:t>
      </w:r>
      <w:proofErr w:type="spellStart"/>
      <w:proofErr w:type="gramStart"/>
      <w:r>
        <w:t>dbo.Orders</w:t>
      </w:r>
      <w:proofErr w:type="spellEnd"/>
      <w:proofErr w:type="gramEnd"/>
      <w:r>
        <w:t xml:space="preserve"> ( </w:t>
      </w:r>
      <w:proofErr w:type="spellStart"/>
      <w:r>
        <w:t>CustomerName</w:t>
      </w:r>
      <w:proofErr w:type="spellEnd"/>
      <w:r>
        <w:t xml:space="preserve">, </w:t>
      </w:r>
      <w:proofErr w:type="spellStart"/>
      <w:r>
        <w:t>CustomerAddr</w:t>
      </w:r>
      <w:proofErr w:type="spellEnd"/>
      <w:r>
        <w:t xml:space="preserve">, </w:t>
      </w:r>
      <w:proofErr w:type="spellStart"/>
      <w:r>
        <w:t>OrderDate</w:t>
      </w:r>
      <w:proofErr w:type="spellEnd"/>
      <w:r>
        <w:t xml:space="preserve"> )</w:t>
      </w:r>
    </w:p>
    <w:p w:rsidR="00F20D88" w:rsidRDefault="00F20D88" w:rsidP="00F20D88">
      <w:pPr>
        <w:pStyle w:val="Code"/>
      </w:pPr>
      <w:r>
        <w:t xml:space="preserve">VALUES </w:t>
      </w:r>
      <w:proofErr w:type="gramStart"/>
      <w:r>
        <w:t>( '</w:t>
      </w:r>
      <w:proofErr w:type="gramEnd"/>
      <w:r>
        <w:t>Clark', '123 Main St.', GETDATE() );</w:t>
      </w:r>
    </w:p>
    <w:p w:rsidR="00F20D88" w:rsidRPr="007F495E" w:rsidRDefault="00F20D88" w:rsidP="00F20D88">
      <w:pPr>
        <w:pStyle w:val="NoSpacing"/>
        <w:numPr>
          <w:ilvl w:val="0"/>
          <w:numId w:val="15"/>
        </w:numPr>
        <w:rPr>
          <w:b/>
        </w:rPr>
      </w:pPr>
      <w:r>
        <w:t xml:space="preserve">QUERY 2: Attempt to select all rows from </w:t>
      </w:r>
      <w:proofErr w:type="spellStart"/>
      <w:proofErr w:type="gramStart"/>
      <w:r>
        <w:t>dbo.Orders</w:t>
      </w:r>
      <w:proofErr w:type="spellEnd"/>
      <w:proofErr w:type="gramEnd"/>
      <w:r>
        <w:t xml:space="preserve">. </w:t>
      </w:r>
      <w:r w:rsidR="007F495E" w:rsidRPr="007F495E">
        <w:rPr>
          <w:b/>
        </w:rPr>
        <w:t>Request shared lock</w:t>
      </w:r>
      <w:r w:rsidR="007F495E">
        <w:rPr>
          <w:b/>
        </w:rPr>
        <w:t>.</w:t>
      </w:r>
    </w:p>
    <w:p w:rsidR="00F20D88" w:rsidRDefault="00F20D88" w:rsidP="00F20D88">
      <w:pPr>
        <w:pStyle w:val="Code"/>
      </w:pPr>
      <w:r w:rsidRPr="00F20D88">
        <w:t xml:space="preserve">SELECT * FROM </w:t>
      </w:r>
      <w:proofErr w:type="spellStart"/>
      <w:proofErr w:type="gramStart"/>
      <w:r w:rsidRPr="00F20D88">
        <w:t>dbo.Orders</w:t>
      </w:r>
      <w:proofErr w:type="spellEnd"/>
      <w:proofErr w:type="gramEnd"/>
      <w:r w:rsidRPr="00F20D88">
        <w:t>;</w:t>
      </w:r>
    </w:p>
    <w:p w:rsidR="00F20D88" w:rsidRDefault="00F20D88" w:rsidP="00F20D88">
      <w:pPr>
        <w:pStyle w:val="NoSpacing"/>
        <w:numPr>
          <w:ilvl w:val="0"/>
          <w:numId w:val="15"/>
        </w:numPr>
      </w:pPr>
      <w:r>
        <w:t>QUERY 1: Commit.</w:t>
      </w:r>
      <w:r w:rsidR="007F495E">
        <w:t xml:space="preserve"> </w:t>
      </w:r>
      <w:r w:rsidR="007F495E">
        <w:rPr>
          <w:b/>
        </w:rPr>
        <w:t>Release exclusive lock.</w:t>
      </w:r>
    </w:p>
    <w:p w:rsidR="00F20D88" w:rsidRDefault="00F20D88" w:rsidP="00F20D88">
      <w:pPr>
        <w:pStyle w:val="Code"/>
      </w:pPr>
      <w:r>
        <w:t>COMMIT TRANSACTION;</w:t>
      </w:r>
    </w:p>
    <w:p w:rsidR="00092055" w:rsidRDefault="00092055" w:rsidP="00F20D88">
      <w:pPr>
        <w:pStyle w:val="Code"/>
      </w:pPr>
    </w:p>
    <w:p w:rsidR="007F495E" w:rsidRDefault="00F20D88" w:rsidP="00F20D88">
      <w:pPr>
        <w:pStyle w:val="NoSpacing"/>
      </w:pPr>
      <w:r>
        <w:t xml:space="preserve">You should notice two important things. In step 3, the query keeps running without </w:t>
      </w:r>
      <w:r w:rsidR="007F495E">
        <w:t xml:space="preserve">ever completing. In step 4, as soon as we commit the select statement in query 2 immediately completes. </w:t>
      </w:r>
    </w:p>
    <w:p w:rsidR="007F495E" w:rsidRDefault="007F495E" w:rsidP="00F20D88">
      <w:pPr>
        <w:pStyle w:val="NoSpacing"/>
      </w:pPr>
    </w:p>
    <w:p w:rsidR="007F495E" w:rsidRDefault="007F495E" w:rsidP="00F20D88">
      <w:pPr>
        <w:pStyle w:val="NoSpacing"/>
      </w:pPr>
      <w:r>
        <w:t xml:space="preserve">Query 1 holds an exclusive lock for the duration of its transaction. Query 2 </w:t>
      </w:r>
      <w:r w:rsidR="00D75CE0">
        <w:t>attempts to take a shared lock</w:t>
      </w:r>
      <w:r w:rsidR="00092055">
        <w:t>, but that lock is not compatible with the exclusive lock that Query 1 already has, so it has to wait. When we commit query 1, its lock is released and query 2’s shared lock is granted.</w:t>
      </w:r>
    </w:p>
    <w:p w:rsidR="00092055" w:rsidRDefault="00092055" w:rsidP="00F20D88">
      <w:pPr>
        <w:pStyle w:val="NoSpacing"/>
      </w:pPr>
    </w:p>
    <w:p w:rsidR="00092055" w:rsidRDefault="00092055" w:rsidP="00F20D88">
      <w:pPr>
        <w:pStyle w:val="NoSpacing"/>
      </w:pPr>
    </w:p>
    <w:p w:rsidR="00E34909" w:rsidRDefault="00E34909">
      <w:pPr>
        <w:rPr>
          <w:rFonts w:asciiTheme="majorHAnsi" w:eastAsiaTheme="majorEastAsia" w:hAnsiTheme="majorHAnsi" w:cstheme="majorBidi"/>
          <w:color w:val="243F60" w:themeColor="accent1" w:themeShade="7F"/>
          <w:sz w:val="24"/>
          <w:szCs w:val="24"/>
        </w:rPr>
      </w:pPr>
      <w:r>
        <w:br w:type="page"/>
      </w:r>
    </w:p>
    <w:p w:rsidR="00092055" w:rsidRDefault="00092055" w:rsidP="00092055">
      <w:pPr>
        <w:pStyle w:val="Heading3"/>
      </w:pPr>
      <w:r>
        <w:lastRenderedPageBreak/>
        <w:t>Example 2</w:t>
      </w:r>
    </w:p>
    <w:p w:rsidR="00092055" w:rsidRDefault="00092055" w:rsidP="00092055">
      <w:pPr>
        <w:pStyle w:val="NoSpacing"/>
      </w:pPr>
    </w:p>
    <w:p w:rsidR="00092055" w:rsidRDefault="00092055" w:rsidP="00092055">
      <w:pPr>
        <w:pStyle w:val="NoSpacing"/>
        <w:numPr>
          <w:ilvl w:val="0"/>
          <w:numId w:val="18"/>
        </w:numPr>
      </w:pPr>
      <w:r>
        <w:t>QUERY 1: Open a new transaction</w:t>
      </w:r>
    </w:p>
    <w:p w:rsidR="00092055" w:rsidRDefault="00092055" w:rsidP="00092055">
      <w:pPr>
        <w:pStyle w:val="Code"/>
      </w:pPr>
      <w:r>
        <w:t>BEGIN TRANSACTION;</w:t>
      </w:r>
    </w:p>
    <w:p w:rsidR="00092055" w:rsidRDefault="00092055" w:rsidP="00092055">
      <w:pPr>
        <w:pStyle w:val="NoSpacing"/>
        <w:numPr>
          <w:ilvl w:val="0"/>
          <w:numId w:val="18"/>
        </w:numPr>
      </w:pPr>
      <w:r>
        <w:t xml:space="preserve">QUERY 1: Insert a row into </w:t>
      </w:r>
      <w:proofErr w:type="spellStart"/>
      <w:proofErr w:type="gramStart"/>
      <w:r>
        <w:t>dbo.Orders</w:t>
      </w:r>
      <w:proofErr w:type="spellEnd"/>
      <w:proofErr w:type="gramEnd"/>
      <w:r>
        <w:t xml:space="preserve">. </w:t>
      </w:r>
      <w:r w:rsidRPr="007F495E">
        <w:rPr>
          <w:b/>
        </w:rPr>
        <w:t>Request e</w:t>
      </w:r>
      <w:r>
        <w:rPr>
          <w:b/>
        </w:rPr>
        <w:t>xclusive lock.</w:t>
      </w:r>
    </w:p>
    <w:p w:rsidR="00092055" w:rsidRDefault="00092055" w:rsidP="00092055">
      <w:pPr>
        <w:pStyle w:val="Code"/>
      </w:pPr>
      <w:r>
        <w:t xml:space="preserve">INSERT INTO </w:t>
      </w:r>
      <w:proofErr w:type="spellStart"/>
      <w:proofErr w:type="gramStart"/>
      <w:r>
        <w:t>dbo.Orders</w:t>
      </w:r>
      <w:proofErr w:type="spellEnd"/>
      <w:proofErr w:type="gramEnd"/>
      <w:r>
        <w:t xml:space="preserve"> ( </w:t>
      </w:r>
      <w:proofErr w:type="spellStart"/>
      <w:r>
        <w:t>CustomerName</w:t>
      </w:r>
      <w:proofErr w:type="spellEnd"/>
      <w:r>
        <w:t xml:space="preserve">, </w:t>
      </w:r>
      <w:proofErr w:type="spellStart"/>
      <w:r>
        <w:t>CustomerAddr</w:t>
      </w:r>
      <w:proofErr w:type="spellEnd"/>
      <w:r>
        <w:t xml:space="preserve">, </w:t>
      </w:r>
      <w:proofErr w:type="spellStart"/>
      <w:r>
        <w:t>OrderDate</w:t>
      </w:r>
      <w:proofErr w:type="spellEnd"/>
      <w:r>
        <w:t xml:space="preserve"> )</w:t>
      </w:r>
    </w:p>
    <w:p w:rsidR="00092055" w:rsidRDefault="00092055" w:rsidP="00092055">
      <w:pPr>
        <w:pStyle w:val="Code"/>
      </w:pPr>
      <w:r>
        <w:t xml:space="preserve">VALUES </w:t>
      </w:r>
      <w:proofErr w:type="gramStart"/>
      <w:r>
        <w:t>( '</w:t>
      </w:r>
      <w:proofErr w:type="gramEnd"/>
      <w:r>
        <w:t>Bruce', '456 Main St.', GETDATE() );</w:t>
      </w:r>
    </w:p>
    <w:p w:rsidR="00092055" w:rsidRPr="007F495E" w:rsidRDefault="00092055" w:rsidP="00092055">
      <w:pPr>
        <w:pStyle w:val="NoSpacing"/>
        <w:numPr>
          <w:ilvl w:val="0"/>
          <w:numId w:val="18"/>
        </w:numPr>
        <w:rPr>
          <w:b/>
        </w:rPr>
      </w:pPr>
      <w:r>
        <w:t xml:space="preserve">QUERY 2: Attempt to select </w:t>
      </w:r>
      <w:proofErr w:type="spellStart"/>
      <w:r>
        <w:t>OrderID</w:t>
      </w:r>
      <w:proofErr w:type="spellEnd"/>
      <w:r>
        <w:t xml:space="preserve"> 1, the order we created in our last step. </w:t>
      </w:r>
      <w:r>
        <w:rPr>
          <w:b/>
        </w:rPr>
        <w:t>Request shared lock.</w:t>
      </w:r>
    </w:p>
    <w:p w:rsidR="00092055" w:rsidRDefault="00092055" w:rsidP="00092055">
      <w:pPr>
        <w:pStyle w:val="Code"/>
      </w:pPr>
      <w:r w:rsidRPr="00F20D88">
        <w:t xml:space="preserve">SELECT * FROM </w:t>
      </w:r>
      <w:proofErr w:type="spellStart"/>
      <w:proofErr w:type="gramStart"/>
      <w:r w:rsidRPr="00F20D88">
        <w:t>dbo.Orders</w:t>
      </w:r>
      <w:proofErr w:type="spellEnd"/>
      <w:proofErr w:type="gramEnd"/>
      <w:r>
        <w:t xml:space="preserve"> WHERE </w:t>
      </w:r>
      <w:proofErr w:type="spellStart"/>
      <w:r>
        <w:t>OrderID</w:t>
      </w:r>
      <w:proofErr w:type="spellEnd"/>
      <w:r>
        <w:t xml:space="preserve"> = 1</w:t>
      </w:r>
      <w:r w:rsidRPr="00F20D88">
        <w:t>;</w:t>
      </w:r>
    </w:p>
    <w:p w:rsidR="00092055" w:rsidRDefault="00092055" w:rsidP="00092055">
      <w:pPr>
        <w:pStyle w:val="NoSpacing"/>
        <w:numPr>
          <w:ilvl w:val="0"/>
          <w:numId w:val="18"/>
        </w:numPr>
      </w:pPr>
      <w:r>
        <w:t xml:space="preserve">QUERY 1: Commit. </w:t>
      </w:r>
      <w:r>
        <w:rPr>
          <w:b/>
        </w:rPr>
        <w:t>Release exclusive lock.</w:t>
      </w:r>
    </w:p>
    <w:p w:rsidR="00092055" w:rsidRPr="00092055" w:rsidRDefault="00092055" w:rsidP="00E34909">
      <w:pPr>
        <w:pStyle w:val="Code"/>
      </w:pPr>
      <w:r>
        <w:t>COMMIT TRANSACTION;</w:t>
      </w:r>
    </w:p>
    <w:p w:rsidR="00F20D88" w:rsidRDefault="00E34909" w:rsidP="00F20D88">
      <w:pPr>
        <w:pStyle w:val="NoSpacing"/>
      </w:pPr>
      <w:r>
        <w:t>Why did query 2 succeed this time?</w:t>
      </w:r>
    </w:p>
    <w:p w:rsidR="00E34909" w:rsidRDefault="00E34909" w:rsidP="00F20D88">
      <w:pPr>
        <w:pStyle w:val="NoSpacing"/>
      </w:pPr>
    </w:p>
    <w:p w:rsidR="00E34909" w:rsidRDefault="00E34909" w:rsidP="00E34909">
      <w:pPr>
        <w:pStyle w:val="NoSpacing"/>
      </w:pPr>
      <w:r>
        <w:t>SQL Server will only attempt to lock the resources it needs. Query 1 only requires an exclusive lock on the row it has added, not on the entire table. This time, instead of trying to read all rows, query 2 is just looking for a specific row. Since that row is different than the one that is locked, query 2 can take its shared lock and complete successfully.</w:t>
      </w:r>
      <w:r>
        <w:br w:type="page"/>
      </w:r>
    </w:p>
    <w:p w:rsidR="00E34909" w:rsidRDefault="00E34909" w:rsidP="00E34909">
      <w:pPr>
        <w:pStyle w:val="Heading1"/>
      </w:pPr>
      <w:r>
        <w:lastRenderedPageBreak/>
        <w:t>Deadlocks</w:t>
      </w:r>
    </w:p>
    <w:p w:rsidR="00F20D88" w:rsidRDefault="00E77770" w:rsidP="00E77770">
      <w:pPr>
        <w:pStyle w:val="Heading2"/>
      </w:pPr>
      <w:r>
        <w:t>What is a Deadlock</w:t>
      </w:r>
    </w:p>
    <w:p w:rsidR="00E77770" w:rsidRDefault="00E77770" w:rsidP="00E77770">
      <w:r>
        <w:t>A deadlock happens when two or more processes are all waiting on each other to complete, resulting in none of them being able to finish. In a database, this most typically happens when two or more transactions take locks that the other needs to wait for before they can complete.</w:t>
      </w:r>
    </w:p>
    <w:p w:rsidR="00E77770" w:rsidRDefault="00E77770" w:rsidP="00E77770">
      <w:r>
        <w:t xml:space="preserve">We can </w:t>
      </w:r>
      <w:r w:rsidR="007B31B4">
        <w:t>see this in the following simple diagram:</w:t>
      </w:r>
    </w:p>
    <w:p w:rsidR="007B31B4" w:rsidRDefault="007B31B4" w:rsidP="00E77770">
      <w:r>
        <w:rPr>
          <w:noProof/>
        </w:rPr>
        <w:drawing>
          <wp:inline distT="0" distB="0" distL="0" distR="0" wp14:anchorId="1F9594CC" wp14:editId="109465B7">
            <wp:extent cx="4191000" cy="2686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2686050"/>
                    </a:xfrm>
                    <a:prstGeom prst="rect">
                      <a:avLst/>
                    </a:prstGeom>
                  </pic:spPr>
                </pic:pic>
              </a:graphicData>
            </a:graphic>
          </wp:inline>
        </w:drawing>
      </w:r>
    </w:p>
    <w:p w:rsidR="007B31B4" w:rsidRDefault="007B31B4" w:rsidP="007B31B4">
      <w:pPr>
        <w:pStyle w:val="ListParagraph"/>
        <w:numPr>
          <w:ilvl w:val="0"/>
          <w:numId w:val="19"/>
        </w:numPr>
      </w:pPr>
      <w:r>
        <w:t>Transaction 1 takes a lock on Table A. There is no conflict, so the lock is granted.</w:t>
      </w:r>
    </w:p>
    <w:p w:rsidR="007B31B4" w:rsidRDefault="007B31B4" w:rsidP="007B31B4">
      <w:pPr>
        <w:pStyle w:val="ListParagraph"/>
        <w:numPr>
          <w:ilvl w:val="0"/>
          <w:numId w:val="19"/>
        </w:numPr>
      </w:pPr>
      <w:r>
        <w:t>Transaction 2 takes a lock on Table B. There is no conflict, so the lock is granted.</w:t>
      </w:r>
    </w:p>
    <w:p w:rsidR="007B31B4" w:rsidRDefault="007B31B4" w:rsidP="007B31B4">
      <w:pPr>
        <w:pStyle w:val="ListParagraph"/>
        <w:numPr>
          <w:ilvl w:val="0"/>
          <w:numId w:val="19"/>
        </w:numPr>
      </w:pPr>
      <w:r>
        <w:t>Transaction 1 attempts to take a lock on Table B. Transaction 2 already has a lock, so transaction 1 waits for that lock to be released.</w:t>
      </w:r>
    </w:p>
    <w:p w:rsidR="007B31B4" w:rsidRDefault="007B31B4" w:rsidP="007B31B4">
      <w:pPr>
        <w:pStyle w:val="ListParagraph"/>
        <w:numPr>
          <w:ilvl w:val="0"/>
          <w:numId w:val="19"/>
        </w:numPr>
      </w:pPr>
      <w:r>
        <w:t>Transaction 2 attempts to take a lock on Table A. Transaction 1 already has a lock, so transaction 2 waits for that lock to be released.</w:t>
      </w:r>
    </w:p>
    <w:p w:rsidR="007B31B4" w:rsidRDefault="007B31B4" w:rsidP="007B31B4">
      <w:r>
        <w:t>Both transactions are waiting for the other to release their locks, so neither transaction is able to complete and release their lock. As a result, both transactions get stuck waiting for each other to complete.</w:t>
      </w:r>
    </w:p>
    <w:p w:rsidR="00D4337E" w:rsidRDefault="00D4337E">
      <w:pPr>
        <w:rPr>
          <w:rFonts w:asciiTheme="majorHAnsi" w:eastAsiaTheme="majorEastAsia" w:hAnsiTheme="majorHAnsi" w:cstheme="majorBidi"/>
          <w:color w:val="365F91" w:themeColor="accent1" w:themeShade="BF"/>
          <w:sz w:val="26"/>
          <w:szCs w:val="26"/>
        </w:rPr>
      </w:pPr>
      <w:r>
        <w:br w:type="page"/>
      </w:r>
    </w:p>
    <w:p w:rsidR="007B31B4" w:rsidRDefault="007B31B4" w:rsidP="007B31B4">
      <w:pPr>
        <w:pStyle w:val="Heading2"/>
      </w:pPr>
      <w:r>
        <w:lastRenderedPageBreak/>
        <w:t>Deadlock Example</w:t>
      </w:r>
    </w:p>
    <w:p w:rsidR="007B31B4" w:rsidRDefault="007B31B4" w:rsidP="007B31B4">
      <w:r>
        <w:t xml:space="preserve">A customer has ordered a bike. We get the paper copy of the </w:t>
      </w:r>
      <w:r w:rsidR="00D4337E">
        <w:t>order and input it into the system. We are careful to use a transaction, because an order without order lines is not meaningful in our system.</w:t>
      </w:r>
    </w:p>
    <w:p w:rsidR="00D4337E" w:rsidRDefault="00D4337E" w:rsidP="00D4337E">
      <w:pPr>
        <w:pStyle w:val="Code"/>
      </w:pPr>
      <w:r>
        <w:t>BEGIN TRANSACTION;</w:t>
      </w:r>
    </w:p>
    <w:p w:rsidR="00D4337E" w:rsidRDefault="00D4337E" w:rsidP="00D4337E">
      <w:pPr>
        <w:pStyle w:val="Code"/>
      </w:pPr>
    </w:p>
    <w:p w:rsidR="00D4337E" w:rsidRDefault="00D4337E" w:rsidP="00D4337E">
      <w:pPr>
        <w:pStyle w:val="Code"/>
      </w:pPr>
      <w:r>
        <w:t xml:space="preserve">INSERT INTO </w:t>
      </w:r>
      <w:proofErr w:type="spellStart"/>
      <w:proofErr w:type="gramStart"/>
      <w:r>
        <w:t>dbo.Orders</w:t>
      </w:r>
      <w:proofErr w:type="spellEnd"/>
      <w:proofErr w:type="gramEnd"/>
      <w:r>
        <w:t xml:space="preserve"> ( </w:t>
      </w:r>
      <w:proofErr w:type="spellStart"/>
      <w:r>
        <w:t>CustomerName</w:t>
      </w:r>
      <w:proofErr w:type="spellEnd"/>
      <w:r>
        <w:t xml:space="preserve">, </w:t>
      </w:r>
      <w:proofErr w:type="spellStart"/>
      <w:r>
        <w:t>CustomerAddr</w:t>
      </w:r>
      <w:proofErr w:type="spellEnd"/>
      <w:r>
        <w:t xml:space="preserve">, </w:t>
      </w:r>
      <w:proofErr w:type="spellStart"/>
      <w:r>
        <w:t>OrderDate</w:t>
      </w:r>
      <w:proofErr w:type="spellEnd"/>
      <w:r>
        <w:t xml:space="preserve"> )</w:t>
      </w:r>
    </w:p>
    <w:p w:rsidR="00D4337E" w:rsidRDefault="00D4337E" w:rsidP="00D4337E">
      <w:pPr>
        <w:pStyle w:val="Code"/>
      </w:pPr>
      <w:r>
        <w:t xml:space="preserve">VALUES </w:t>
      </w:r>
      <w:proofErr w:type="gramStart"/>
      <w:r>
        <w:t>( '</w:t>
      </w:r>
      <w:proofErr w:type="gramEnd"/>
      <w:r>
        <w:t>Harry', '123 Fourth St.', GETDATE() );</w:t>
      </w:r>
    </w:p>
    <w:p w:rsidR="00D4337E" w:rsidRDefault="00D4337E" w:rsidP="00D4337E">
      <w:pPr>
        <w:pStyle w:val="Code"/>
      </w:pPr>
    </w:p>
    <w:p w:rsidR="00D4337E" w:rsidRDefault="00D4337E" w:rsidP="00D4337E">
      <w:pPr>
        <w:pStyle w:val="Code"/>
      </w:pPr>
      <w:r>
        <w:t xml:space="preserve">INSERT INTO </w:t>
      </w:r>
      <w:proofErr w:type="spellStart"/>
      <w:proofErr w:type="gramStart"/>
      <w:r>
        <w:t>dbo.OrderLines</w:t>
      </w:r>
      <w:proofErr w:type="spellEnd"/>
      <w:proofErr w:type="gramEnd"/>
      <w:r>
        <w:t xml:space="preserve"> ( </w:t>
      </w:r>
      <w:proofErr w:type="spellStart"/>
      <w:r>
        <w:t>OrderID</w:t>
      </w:r>
      <w:proofErr w:type="spellEnd"/>
      <w:r>
        <w:t xml:space="preserve">, </w:t>
      </w:r>
      <w:proofErr w:type="spellStart"/>
      <w:r>
        <w:t>ItemDesc</w:t>
      </w:r>
      <w:proofErr w:type="spellEnd"/>
      <w:r>
        <w:t xml:space="preserve">, Quantity, </w:t>
      </w:r>
      <w:proofErr w:type="spellStart"/>
      <w:r>
        <w:t>UnitPrice</w:t>
      </w:r>
      <w:proofErr w:type="spellEnd"/>
      <w:r>
        <w:t xml:space="preserve"> )</w:t>
      </w:r>
    </w:p>
    <w:p w:rsidR="00D4337E" w:rsidRDefault="00D4337E" w:rsidP="00D4337E">
      <w:pPr>
        <w:pStyle w:val="Code"/>
      </w:pPr>
      <w:r>
        <w:t>VALUES (SCOPE_</w:t>
      </w:r>
      <w:proofErr w:type="gramStart"/>
      <w:r>
        <w:t>IDENTITY(</w:t>
      </w:r>
      <w:proofErr w:type="gramEnd"/>
      <w:r>
        <w:t>), 'Red Bike', 1, 150.00 );</w:t>
      </w:r>
    </w:p>
    <w:p w:rsidR="00D4337E" w:rsidRDefault="00D4337E" w:rsidP="00D4337E">
      <w:pPr>
        <w:pStyle w:val="Code"/>
      </w:pPr>
    </w:p>
    <w:p w:rsidR="00D4337E" w:rsidRDefault="00D4337E" w:rsidP="00D4337E">
      <w:pPr>
        <w:pStyle w:val="Code"/>
      </w:pPr>
      <w:r>
        <w:t>COMMIT TRANSACTION;</w:t>
      </w:r>
    </w:p>
    <w:p w:rsidR="00D4337E" w:rsidRDefault="00D4337E" w:rsidP="008C47A7">
      <w:pPr>
        <w:pStyle w:val="NoSpacing"/>
      </w:pPr>
    </w:p>
    <w:p w:rsidR="008C47A7" w:rsidRDefault="008C47A7" w:rsidP="008C47A7">
      <w:pPr>
        <w:pStyle w:val="NoSpacing"/>
      </w:pPr>
      <w:r>
        <w:t>Someone notices an issue with the original form. Harry’s address should be 123 Fifth St. and he ordered 2 bikes, not one. They submit a new paper form to be added to our system. We set out to update it, being careful to use transactions because the order should either match the old order form or the new one, but should never be halfway between the two.</w:t>
      </w:r>
    </w:p>
    <w:p w:rsidR="008C47A7" w:rsidRDefault="008C47A7" w:rsidP="008C47A7">
      <w:pPr>
        <w:pStyle w:val="NoSpacing"/>
      </w:pPr>
    </w:p>
    <w:p w:rsidR="008C47A7" w:rsidRDefault="008C47A7" w:rsidP="008C47A7">
      <w:pPr>
        <w:pStyle w:val="NoSpacing"/>
      </w:pPr>
      <w:r>
        <w:t xml:space="preserve">Unfortunately, a </w:t>
      </w:r>
      <w:proofErr w:type="spellStart"/>
      <w:r>
        <w:t>coworker</w:t>
      </w:r>
      <w:proofErr w:type="spellEnd"/>
      <w:r>
        <w:t xml:space="preserve"> is doing the same work, but doing it in the opposite order that we are:</w:t>
      </w:r>
    </w:p>
    <w:p w:rsidR="008C47A7" w:rsidRDefault="008C47A7" w:rsidP="008C47A7">
      <w:pPr>
        <w:pStyle w:val="NoSpacing"/>
      </w:pPr>
    </w:p>
    <w:tbl>
      <w:tblPr>
        <w:tblStyle w:val="TableGrid"/>
        <w:tblW w:w="0" w:type="auto"/>
        <w:tblLook w:val="04A0" w:firstRow="1" w:lastRow="0" w:firstColumn="1" w:lastColumn="0" w:noHBand="0" w:noVBand="1"/>
      </w:tblPr>
      <w:tblGrid>
        <w:gridCol w:w="3978"/>
        <w:gridCol w:w="4950"/>
      </w:tblGrid>
      <w:tr w:rsidR="008C47A7" w:rsidRPr="008C47A7" w:rsidTr="008C47A7">
        <w:tc>
          <w:tcPr>
            <w:tcW w:w="3978" w:type="dxa"/>
            <w:shd w:val="clear" w:color="auto" w:fill="D9D9D9" w:themeFill="background1" w:themeFillShade="D9"/>
          </w:tcPr>
          <w:p w:rsidR="008C47A7" w:rsidRPr="008C47A7" w:rsidRDefault="008C47A7" w:rsidP="008C47A7">
            <w:pPr>
              <w:pStyle w:val="NoSpacing"/>
              <w:rPr>
                <w:b/>
              </w:rPr>
            </w:pPr>
            <w:r w:rsidRPr="008C47A7">
              <w:rPr>
                <w:b/>
              </w:rPr>
              <w:t>QUERY 1</w:t>
            </w:r>
          </w:p>
        </w:tc>
        <w:tc>
          <w:tcPr>
            <w:tcW w:w="4950" w:type="dxa"/>
            <w:shd w:val="clear" w:color="auto" w:fill="D9D9D9" w:themeFill="background1" w:themeFillShade="D9"/>
          </w:tcPr>
          <w:p w:rsidR="008C47A7" w:rsidRPr="008C47A7" w:rsidRDefault="008C47A7" w:rsidP="008C47A7">
            <w:pPr>
              <w:pStyle w:val="NoSpacing"/>
              <w:rPr>
                <w:b/>
              </w:rPr>
            </w:pPr>
            <w:r w:rsidRPr="008C47A7">
              <w:rPr>
                <w:b/>
              </w:rPr>
              <w:t>QUERY 2</w:t>
            </w:r>
          </w:p>
        </w:tc>
      </w:tr>
      <w:tr w:rsidR="008C47A7" w:rsidTr="008C47A7">
        <w:tc>
          <w:tcPr>
            <w:tcW w:w="3978" w:type="dxa"/>
          </w:tcPr>
          <w:p w:rsidR="008C47A7" w:rsidRDefault="008C47A7" w:rsidP="000674E1">
            <w:pPr>
              <w:pStyle w:val="Code"/>
            </w:pPr>
            <w:r>
              <w:t>BEGIN TRANSACTION;</w:t>
            </w:r>
          </w:p>
        </w:tc>
        <w:tc>
          <w:tcPr>
            <w:tcW w:w="4950" w:type="dxa"/>
          </w:tcPr>
          <w:p w:rsidR="008C47A7" w:rsidRDefault="008C47A7" w:rsidP="000674E1">
            <w:pPr>
              <w:pStyle w:val="Code"/>
            </w:pPr>
            <w:r>
              <w:t>BEGIN TRANSACTION;</w:t>
            </w:r>
          </w:p>
        </w:tc>
      </w:tr>
      <w:tr w:rsidR="008C47A7" w:rsidTr="008C47A7">
        <w:tc>
          <w:tcPr>
            <w:tcW w:w="3978" w:type="dxa"/>
          </w:tcPr>
          <w:p w:rsidR="008C47A7" w:rsidRDefault="008C47A7" w:rsidP="000674E1">
            <w:pPr>
              <w:pStyle w:val="Code"/>
            </w:pPr>
            <w:r>
              <w:t xml:space="preserve">UPDATE </w:t>
            </w:r>
            <w:proofErr w:type="spellStart"/>
            <w:proofErr w:type="gramStart"/>
            <w:r>
              <w:t>dbo.OrderLines</w:t>
            </w:r>
            <w:proofErr w:type="spellEnd"/>
            <w:proofErr w:type="gramEnd"/>
          </w:p>
          <w:p w:rsidR="008C47A7" w:rsidRDefault="008C47A7" w:rsidP="000674E1">
            <w:pPr>
              <w:pStyle w:val="Code"/>
            </w:pPr>
            <w:r>
              <w:t>SET Quantity = 2</w:t>
            </w:r>
          </w:p>
          <w:p w:rsidR="008C47A7" w:rsidRDefault="008C47A7" w:rsidP="000674E1">
            <w:pPr>
              <w:pStyle w:val="Code"/>
            </w:pPr>
            <w:r>
              <w:t xml:space="preserve">WHERE </w:t>
            </w:r>
            <w:proofErr w:type="spellStart"/>
            <w:r>
              <w:t>ItemDesc</w:t>
            </w:r>
            <w:proofErr w:type="spellEnd"/>
            <w:r>
              <w:t xml:space="preserve"> = 'Red Bike';</w:t>
            </w:r>
          </w:p>
        </w:tc>
        <w:tc>
          <w:tcPr>
            <w:tcW w:w="4950" w:type="dxa"/>
          </w:tcPr>
          <w:p w:rsidR="008C47A7" w:rsidRDefault="008C47A7" w:rsidP="000674E1">
            <w:pPr>
              <w:pStyle w:val="Code"/>
            </w:pPr>
            <w:r>
              <w:t xml:space="preserve">UPDATE </w:t>
            </w:r>
            <w:proofErr w:type="spellStart"/>
            <w:proofErr w:type="gramStart"/>
            <w:r>
              <w:t>dbo.Orders</w:t>
            </w:r>
            <w:proofErr w:type="spellEnd"/>
            <w:proofErr w:type="gramEnd"/>
          </w:p>
          <w:p w:rsidR="008C47A7" w:rsidRDefault="008C47A7" w:rsidP="000674E1">
            <w:pPr>
              <w:pStyle w:val="Code"/>
            </w:pPr>
            <w:r>
              <w:t xml:space="preserve">SET </w:t>
            </w:r>
            <w:proofErr w:type="spellStart"/>
            <w:r>
              <w:t>CustomerAddr</w:t>
            </w:r>
            <w:proofErr w:type="spellEnd"/>
            <w:r>
              <w:t xml:space="preserve"> = '123 Fifth St.'</w:t>
            </w:r>
          </w:p>
          <w:p w:rsidR="008C47A7" w:rsidRDefault="008C47A7" w:rsidP="000674E1">
            <w:pPr>
              <w:pStyle w:val="Code"/>
            </w:pPr>
            <w:r>
              <w:t xml:space="preserve">WHERE </w:t>
            </w:r>
            <w:proofErr w:type="spellStart"/>
            <w:r>
              <w:t>CustomerName</w:t>
            </w:r>
            <w:proofErr w:type="spellEnd"/>
            <w:r>
              <w:t xml:space="preserve"> = 'Harry'</w:t>
            </w:r>
          </w:p>
        </w:tc>
      </w:tr>
      <w:tr w:rsidR="008C47A7" w:rsidTr="008C47A7">
        <w:tc>
          <w:tcPr>
            <w:tcW w:w="3978" w:type="dxa"/>
          </w:tcPr>
          <w:p w:rsidR="008C47A7" w:rsidRDefault="008C47A7" w:rsidP="000674E1">
            <w:pPr>
              <w:pStyle w:val="Code"/>
            </w:pPr>
            <w:r>
              <w:t xml:space="preserve">UPDATE </w:t>
            </w:r>
            <w:proofErr w:type="spellStart"/>
            <w:proofErr w:type="gramStart"/>
            <w:r>
              <w:t>dbo.Orders</w:t>
            </w:r>
            <w:proofErr w:type="spellEnd"/>
            <w:proofErr w:type="gramEnd"/>
          </w:p>
          <w:p w:rsidR="008C47A7" w:rsidRDefault="008C47A7" w:rsidP="000674E1">
            <w:pPr>
              <w:pStyle w:val="Code"/>
            </w:pPr>
            <w:r>
              <w:t xml:space="preserve">SET </w:t>
            </w:r>
            <w:proofErr w:type="spellStart"/>
            <w:r>
              <w:t>CustomerAddr</w:t>
            </w:r>
            <w:proofErr w:type="spellEnd"/>
            <w:r>
              <w:t xml:space="preserve"> = '123 Fifth St.'</w:t>
            </w:r>
          </w:p>
          <w:p w:rsidR="008C47A7" w:rsidRDefault="008C47A7" w:rsidP="000674E1">
            <w:pPr>
              <w:pStyle w:val="Code"/>
            </w:pPr>
            <w:r>
              <w:t xml:space="preserve">WHERE </w:t>
            </w:r>
            <w:proofErr w:type="spellStart"/>
            <w:r>
              <w:t>CustomerName</w:t>
            </w:r>
            <w:proofErr w:type="spellEnd"/>
            <w:r>
              <w:t xml:space="preserve"> = 'Harry'</w:t>
            </w:r>
          </w:p>
        </w:tc>
        <w:tc>
          <w:tcPr>
            <w:tcW w:w="4950" w:type="dxa"/>
          </w:tcPr>
          <w:p w:rsidR="008C47A7" w:rsidRDefault="008C47A7" w:rsidP="000674E1">
            <w:pPr>
              <w:pStyle w:val="Code"/>
            </w:pPr>
            <w:r>
              <w:t xml:space="preserve">UPDATE </w:t>
            </w:r>
            <w:proofErr w:type="spellStart"/>
            <w:proofErr w:type="gramStart"/>
            <w:r>
              <w:t>dbo.OrderLines</w:t>
            </w:r>
            <w:proofErr w:type="spellEnd"/>
            <w:proofErr w:type="gramEnd"/>
          </w:p>
          <w:p w:rsidR="008C47A7" w:rsidRDefault="008C47A7" w:rsidP="000674E1">
            <w:pPr>
              <w:pStyle w:val="Code"/>
            </w:pPr>
            <w:r>
              <w:t>SET Quantity = 2</w:t>
            </w:r>
          </w:p>
          <w:p w:rsidR="008C47A7" w:rsidRDefault="008C47A7" w:rsidP="000674E1">
            <w:pPr>
              <w:pStyle w:val="Code"/>
            </w:pPr>
            <w:r>
              <w:t xml:space="preserve">WHERE </w:t>
            </w:r>
            <w:proofErr w:type="spellStart"/>
            <w:r>
              <w:t>ItemDesc</w:t>
            </w:r>
            <w:proofErr w:type="spellEnd"/>
            <w:r>
              <w:t xml:space="preserve"> = 'Red Bike';</w:t>
            </w:r>
          </w:p>
        </w:tc>
      </w:tr>
      <w:tr w:rsidR="008C47A7" w:rsidTr="008C47A7">
        <w:tc>
          <w:tcPr>
            <w:tcW w:w="3978" w:type="dxa"/>
          </w:tcPr>
          <w:p w:rsidR="008C47A7" w:rsidRDefault="008C47A7" w:rsidP="000674E1">
            <w:pPr>
              <w:pStyle w:val="Code"/>
            </w:pPr>
            <w:r>
              <w:t>COMMIT TRANSACTION;</w:t>
            </w:r>
          </w:p>
        </w:tc>
        <w:tc>
          <w:tcPr>
            <w:tcW w:w="4950" w:type="dxa"/>
          </w:tcPr>
          <w:p w:rsidR="008C47A7" w:rsidRDefault="008C47A7" w:rsidP="000674E1">
            <w:pPr>
              <w:pStyle w:val="Code"/>
            </w:pPr>
            <w:r>
              <w:t>COMMIT TRANSACTION</w:t>
            </w:r>
            <w:r w:rsidR="000674E1">
              <w:t>;</w:t>
            </w:r>
          </w:p>
        </w:tc>
      </w:tr>
    </w:tbl>
    <w:p w:rsidR="00D4337E" w:rsidRDefault="00D4337E" w:rsidP="007B31B4"/>
    <w:p w:rsidR="000674E1" w:rsidRPr="000674E1" w:rsidRDefault="000674E1" w:rsidP="000674E1">
      <w:pPr>
        <w:autoSpaceDE w:val="0"/>
        <w:autoSpaceDN w:val="0"/>
        <w:adjustRightInd w:val="0"/>
        <w:spacing w:after="0" w:line="240" w:lineRule="auto"/>
        <w:rPr>
          <w:rFonts w:ascii="Consolas" w:hAnsi="Consolas" w:cs="Consolas"/>
          <w:color w:val="FF0000"/>
          <w:sz w:val="19"/>
          <w:szCs w:val="19"/>
          <w:lang w:val="en-US"/>
        </w:rPr>
      </w:pPr>
      <w:r>
        <w:t>We will get an error like this:</w:t>
      </w:r>
      <w:r>
        <w:br/>
      </w:r>
      <w:proofErr w:type="spellStart"/>
      <w:r w:rsidRPr="000674E1">
        <w:rPr>
          <w:rFonts w:ascii="Consolas" w:hAnsi="Consolas" w:cs="Consolas"/>
          <w:color w:val="FF0000"/>
          <w:sz w:val="19"/>
          <w:szCs w:val="19"/>
          <w:lang w:val="en-US"/>
        </w:rPr>
        <w:t>Msg</w:t>
      </w:r>
      <w:proofErr w:type="spellEnd"/>
      <w:r w:rsidRPr="000674E1">
        <w:rPr>
          <w:rFonts w:ascii="Consolas" w:hAnsi="Consolas" w:cs="Consolas"/>
          <w:color w:val="FF0000"/>
          <w:sz w:val="19"/>
          <w:szCs w:val="19"/>
          <w:lang w:val="en-US"/>
        </w:rPr>
        <w:t xml:space="preserve"> 1205, Level 13, State 51, Line 9</w:t>
      </w:r>
    </w:p>
    <w:p w:rsidR="000674E1" w:rsidRDefault="000674E1" w:rsidP="000674E1">
      <w:pPr>
        <w:autoSpaceDE w:val="0"/>
        <w:autoSpaceDN w:val="0"/>
        <w:adjustRightInd w:val="0"/>
        <w:spacing w:after="0" w:line="240" w:lineRule="auto"/>
        <w:rPr>
          <w:rFonts w:ascii="Consolas" w:hAnsi="Consolas" w:cs="Consolas"/>
          <w:color w:val="000000"/>
          <w:sz w:val="19"/>
          <w:szCs w:val="19"/>
          <w:lang w:val="en-US"/>
        </w:rPr>
      </w:pPr>
      <w:r w:rsidRPr="000674E1">
        <w:rPr>
          <w:rFonts w:ascii="Consolas" w:hAnsi="Consolas" w:cs="Consolas"/>
          <w:color w:val="FF0000"/>
          <w:sz w:val="19"/>
          <w:szCs w:val="19"/>
          <w:lang w:val="en-US"/>
        </w:rPr>
        <w:t>Transaction (Process ID 54) was deadlocked on lock resources with another process and has been chosen as the deadlock victim. Rerun the transaction.</w:t>
      </w:r>
    </w:p>
    <w:p w:rsidR="000674E1" w:rsidRDefault="000674E1" w:rsidP="007B31B4"/>
    <w:p w:rsidR="00AD74FC" w:rsidRDefault="00AD74FC">
      <w:pPr>
        <w:rPr>
          <w:rFonts w:asciiTheme="majorHAnsi" w:eastAsiaTheme="majorEastAsia" w:hAnsiTheme="majorHAnsi" w:cstheme="majorBidi"/>
          <w:color w:val="365F91" w:themeColor="accent1" w:themeShade="BF"/>
          <w:sz w:val="26"/>
          <w:szCs w:val="26"/>
        </w:rPr>
      </w:pPr>
      <w:r>
        <w:br w:type="page"/>
      </w:r>
    </w:p>
    <w:p w:rsidR="000674E1" w:rsidRDefault="00AD74FC" w:rsidP="00AD74FC">
      <w:pPr>
        <w:pStyle w:val="Heading2"/>
      </w:pPr>
      <w:r>
        <w:lastRenderedPageBreak/>
        <w:t>Resolving and Preventing Deadlocks</w:t>
      </w:r>
    </w:p>
    <w:p w:rsidR="00AD74FC" w:rsidRDefault="00AD74FC" w:rsidP="00AD74FC">
      <w:r>
        <w:t>SQL Server will automatically detect deadlocks. It will choose a deadlock victim to cancel, allowing the other transaction to proceed.</w:t>
      </w:r>
    </w:p>
    <w:p w:rsidR="00AD74FC" w:rsidRPr="00AD74FC" w:rsidRDefault="00AD74FC" w:rsidP="00AD74FC">
      <w:pPr>
        <w:pStyle w:val="Heading3"/>
      </w:pPr>
      <w:r w:rsidRPr="00AD74FC">
        <w:t>Resolving Dea</w:t>
      </w:r>
      <w:r>
        <w:t>dlocks</w:t>
      </w:r>
    </w:p>
    <w:p w:rsidR="00AD74FC" w:rsidRDefault="00AD74FC" w:rsidP="00AD74FC">
      <w:r>
        <w:t>The simplest way to resolve a deadlock is to attempt to rerun the victim transaction. The transaction it conflicted with will have already successfully completed, so it often runs successfully without issue when retried.</w:t>
      </w:r>
    </w:p>
    <w:p w:rsidR="00AD74FC" w:rsidRDefault="00AD74FC" w:rsidP="00AD74FC">
      <w:pPr>
        <w:pStyle w:val="Heading3"/>
      </w:pPr>
      <w:r>
        <w:t>Preventing Deadlocks</w:t>
      </w:r>
    </w:p>
    <w:p w:rsidR="00AD74FC" w:rsidRDefault="00AD74FC" w:rsidP="00AD74FC">
      <w:r>
        <w:t>Deadlocks are almost inevitable in any system with many concurrent transactions, but there are a few simple steps we can take to help prevent them:</w:t>
      </w:r>
    </w:p>
    <w:p w:rsidR="00AD74FC" w:rsidRDefault="00AD74FC" w:rsidP="00AD74FC">
      <w:pPr>
        <w:pStyle w:val="ListParagraph"/>
        <w:numPr>
          <w:ilvl w:val="0"/>
          <w:numId w:val="20"/>
        </w:numPr>
        <w:rPr>
          <w:b/>
        </w:rPr>
      </w:pPr>
      <w:r w:rsidRPr="00AD74FC">
        <w:rPr>
          <w:b/>
        </w:rPr>
        <w:t>Control the flow</w:t>
      </w:r>
      <w:r>
        <w:rPr>
          <w:b/>
        </w:rPr>
        <w:br/>
      </w:r>
      <w:r>
        <w:t xml:space="preserve">In our example above, our deadlock happened because one transaction altered Orders first then </w:t>
      </w:r>
      <w:proofErr w:type="spellStart"/>
      <w:r>
        <w:t>OrderLines</w:t>
      </w:r>
      <w:proofErr w:type="spellEnd"/>
      <w:r>
        <w:t>, but the other transaction did the reverse. Controlling processes to ensure that they always affect data in one direction alleviates deadlocks. This is often (but not always) done by using stored procedures to access the database from an application.</w:t>
      </w:r>
      <w:r>
        <w:br/>
      </w:r>
    </w:p>
    <w:p w:rsidR="00AD74FC" w:rsidRPr="00AD74FC" w:rsidRDefault="00AD74FC" w:rsidP="00AD74FC">
      <w:pPr>
        <w:pStyle w:val="ListParagraph"/>
        <w:numPr>
          <w:ilvl w:val="0"/>
          <w:numId w:val="20"/>
        </w:numPr>
        <w:rPr>
          <w:b/>
        </w:rPr>
      </w:pPr>
      <w:r>
        <w:rPr>
          <w:b/>
        </w:rPr>
        <w:t>Keep Transactions Small</w:t>
      </w:r>
      <w:r>
        <w:rPr>
          <w:b/>
        </w:rPr>
        <w:br/>
      </w:r>
      <w:r>
        <w:t>Make sure that transactions are encapsulating the smallest possible block of code. The longer and large the locks, the more likely a transaction is to cause a deadlock.</w:t>
      </w:r>
    </w:p>
    <w:p w:rsidR="00AD74FC" w:rsidRDefault="00AD74FC" w:rsidP="00AD74FC">
      <w:pPr>
        <w:pStyle w:val="ListParagraph"/>
        <w:rPr>
          <w:b/>
        </w:rPr>
      </w:pPr>
    </w:p>
    <w:p w:rsidR="00AD74FC" w:rsidRPr="00AD74FC" w:rsidRDefault="00AD74FC" w:rsidP="00AD74FC">
      <w:pPr>
        <w:pStyle w:val="ListParagraph"/>
        <w:numPr>
          <w:ilvl w:val="0"/>
          <w:numId w:val="20"/>
        </w:numPr>
        <w:rPr>
          <w:b/>
        </w:rPr>
      </w:pPr>
      <w:r>
        <w:rPr>
          <w:b/>
        </w:rPr>
        <w:t>Consolidate Code</w:t>
      </w:r>
      <w:r>
        <w:rPr>
          <w:b/>
        </w:rPr>
        <w:br/>
      </w:r>
      <w:r>
        <w:t>As we learned earlier in this course, it is often possible to write our queries in a single statement instead of multiple independent statements with variables or temp tables. The more consolidated our code is, the better it is a taking locks and less likely it is to cause contention.</w:t>
      </w:r>
    </w:p>
    <w:p w:rsidR="00AD74FC" w:rsidRPr="00AD74FC" w:rsidRDefault="00AD74FC" w:rsidP="00AD74FC">
      <w:pPr>
        <w:pStyle w:val="ListParagraph"/>
        <w:rPr>
          <w:b/>
        </w:rPr>
      </w:pPr>
    </w:p>
    <w:p w:rsidR="00C35FF5" w:rsidRDefault="00C35FF5">
      <w:pPr>
        <w:rPr>
          <w:rFonts w:asciiTheme="majorHAnsi" w:eastAsiaTheme="majorEastAsia" w:hAnsiTheme="majorHAnsi" w:cstheme="majorBidi"/>
          <w:color w:val="FFFFFF" w:themeColor="background1"/>
          <w:sz w:val="32"/>
          <w:szCs w:val="32"/>
        </w:rPr>
      </w:pPr>
      <w:r>
        <w:br w:type="page"/>
      </w:r>
    </w:p>
    <w:p w:rsidR="00AD74FC" w:rsidRDefault="00C35FF5" w:rsidP="00C35FF5">
      <w:pPr>
        <w:pStyle w:val="Heading1"/>
      </w:pPr>
      <w:r>
        <w:lastRenderedPageBreak/>
        <w:t>Homework</w:t>
      </w:r>
    </w:p>
    <w:p w:rsidR="00C35FF5" w:rsidRDefault="00C35FF5" w:rsidP="00C35FF5">
      <w:pPr>
        <w:pStyle w:val="NoSpacing"/>
        <w:numPr>
          <w:ilvl w:val="0"/>
          <w:numId w:val="21"/>
        </w:numPr>
      </w:pPr>
      <w:r>
        <w:t>Which of the following locks are compatible?</w:t>
      </w:r>
    </w:p>
    <w:p w:rsidR="00C35FF5" w:rsidRDefault="00C35FF5" w:rsidP="00C35FF5">
      <w:pPr>
        <w:pStyle w:val="NoSpacing"/>
        <w:numPr>
          <w:ilvl w:val="1"/>
          <w:numId w:val="21"/>
        </w:numPr>
      </w:pPr>
      <w:r>
        <w:t>A shared lock and an exclusive lock on the same resource.</w:t>
      </w:r>
    </w:p>
    <w:p w:rsidR="00C35FF5" w:rsidRDefault="00C35FF5" w:rsidP="00C35FF5">
      <w:pPr>
        <w:pStyle w:val="NoSpacing"/>
        <w:numPr>
          <w:ilvl w:val="1"/>
          <w:numId w:val="21"/>
        </w:numPr>
      </w:pPr>
      <w:r>
        <w:t>Two shared locks on the same resource.</w:t>
      </w:r>
    </w:p>
    <w:p w:rsidR="00C35FF5" w:rsidRDefault="00C35FF5" w:rsidP="00C35FF5">
      <w:pPr>
        <w:pStyle w:val="NoSpacing"/>
        <w:numPr>
          <w:ilvl w:val="1"/>
          <w:numId w:val="21"/>
        </w:numPr>
      </w:pPr>
      <w:r>
        <w:t>Two exclusive locks on the same resource.</w:t>
      </w:r>
    </w:p>
    <w:p w:rsidR="00C35FF5" w:rsidRDefault="00C35FF5" w:rsidP="00C35FF5">
      <w:pPr>
        <w:pStyle w:val="NoSpacing"/>
        <w:numPr>
          <w:ilvl w:val="1"/>
          <w:numId w:val="21"/>
        </w:numPr>
      </w:pPr>
      <w:r>
        <w:t>A shared lock and an exclusive lock on different resources.</w:t>
      </w:r>
    </w:p>
    <w:p w:rsidR="00C35FF5" w:rsidRDefault="00C35FF5" w:rsidP="00C35FF5">
      <w:pPr>
        <w:pStyle w:val="NoSpacing"/>
        <w:numPr>
          <w:ilvl w:val="1"/>
          <w:numId w:val="21"/>
        </w:numPr>
      </w:pPr>
      <w:r>
        <w:t xml:space="preserve">Three or more shared locks on the same resource. </w:t>
      </w:r>
    </w:p>
    <w:p w:rsidR="00C35FF5" w:rsidRDefault="00C35FF5" w:rsidP="00C35FF5">
      <w:pPr>
        <w:pStyle w:val="NoSpacing"/>
        <w:numPr>
          <w:ilvl w:val="0"/>
          <w:numId w:val="21"/>
        </w:numPr>
      </w:pPr>
      <w:r>
        <w:t>What is a deadlock? How does the DBMS resolve it?</w:t>
      </w:r>
    </w:p>
    <w:p w:rsidR="00C35FF5" w:rsidRPr="00C35FF5" w:rsidRDefault="00C35FF5" w:rsidP="00C35FF5">
      <w:pPr>
        <w:pStyle w:val="NoSpacing"/>
        <w:numPr>
          <w:ilvl w:val="0"/>
          <w:numId w:val="21"/>
        </w:numPr>
      </w:pPr>
      <w:r>
        <w:t>Could a shared lock ever cause a deadlock?</w:t>
      </w:r>
      <w:bookmarkStart w:id="0" w:name="_GoBack"/>
      <w:bookmarkEnd w:id="0"/>
    </w:p>
    <w:sectPr w:rsidR="00C35FF5" w:rsidRPr="00C35FF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472" w:rsidRDefault="006B2472" w:rsidP="00974FEC">
      <w:pPr>
        <w:spacing w:after="0" w:line="240" w:lineRule="auto"/>
      </w:pPr>
      <w:r>
        <w:separator/>
      </w:r>
    </w:p>
  </w:endnote>
  <w:endnote w:type="continuationSeparator" w:id="0">
    <w:p w:rsidR="006B2472" w:rsidRDefault="006B2472" w:rsidP="0097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FEC" w:rsidRDefault="00974F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FEC" w:rsidRDefault="00974F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FEC" w:rsidRDefault="0097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472" w:rsidRDefault="006B2472" w:rsidP="00974FEC">
      <w:pPr>
        <w:spacing w:after="0" w:line="240" w:lineRule="auto"/>
      </w:pPr>
      <w:r>
        <w:separator/>
      </w:r>
    </w:p>
  </w:footnote>
  <w:footnote w:type="continuationSeparator" w:id="0">
    <w:p w:rsidR="006B2472" w:rsidRDefault="006B2472" w:rsidP="00974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FEC" w:rsidRDefault="00974F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FEC" w:rsidRDefault="00974F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FEC" w:rsidRDefault="00974F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D73D8"/>
    <w:multiLevelType w:val="hybridMultilevel"/>
    <w:tmpl w:val="0966F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C0D77"/>
    <w:multiLevelType w:val="hybridMultilevel"/>
    <w:tmpl w:val="C7EE9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642F2"/>
    <w:multiLevelType w:val="hybridMultilevel"/>
    <w:tmpl w:val="FEC8D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720AE"/>
    <w:multiLevelType w:val="hybridMultilevel"/>
    <w:tmpl w:val="5664BC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4064E"/>
    <w:multiLevelType w:val="hybridMultilevel"/>
    <w:tmpl w:val="FEC8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E5AD7"/>
    <w:multiLevelType w:val="hybridMultilevel"/>
    <w:tmpl w:val="EB629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F0E27"/>
    <w:multiLevelType w:val="hybridMultilevel"/>
    <w:tmpl w:val="70F4A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B008B"/>
    <w:multiLevelType w:val="hybridMultilevel"/>
    <w:tmpl w:val="A98861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002AC0"/>
    <w:multiLevelType w:val="hybridMultilevel"/>
    <w:tmpl w:val="745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E2678"/>
    <w:multiLevelType w:val="hybridMultilevel"/>
    <w:tmpl w:val="2204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F17992"/>
    <w:multiLevelType w:val="hybridMultilevel"/>
    <w:tmpl w:val="5E58D0BE"/>
    <w:lvl w:ilvl="0" w:tplc="337C9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190869"/>
    <w:multiLevelType w:val="hybridMultilevel"/>
    <w:tmpl w:val="B78E4C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A53BF"/>
    <w:multiLevelType w:val="hybridMultilevel"/>
    <w:tmpl w:val="7C207E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D37708"/>
    <w:multiLevelType w:val="hybridMultilevel"/>
    <w:tmpl w:val="6AD872E6"/>
    <w:lvl w:ilvl="0" w:tplc="6DB8C1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060126"/>
    <w:multiLevelType w:val="hybridMultilevel"/>
    <w:tmpl w:val="4CDAA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077112"/>
    <w:multiLevelType w:val="hybridMultilevel"/>
    <w:tmpl w:val="457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FC5FDC"/>
    <w:multiLevelType w:val="hybridMultilevel"/>
    <w:tmpl w:val="924E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2C17C0"/>
    <w:multiLevelType w:val="hybridMultilevel"/>
    <w:tmpl w:val="A1E2C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A50C41"/>
    <w:multiLevelType w:val="hybridMultilevel"/>
    <w:tmpl w:val="81A2A96E"/>
    <w:lvl w:ilvl="0" w:tplc="73748D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61258"/>
    <w:multiLevelType w:val="hybridMultilevel"/>
    <w:tmpl w:val="31B2C0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F34FA7"/>
    <w:multiLevelType w:val="hybridMultilevel"/>
    <w:tmpl w:val="6BDC60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9"/>
  </w:num>
  <w:num w:numId="4">
    <w:abstractNumId w:val="10"/>
  </w:num>
  <w:num w:numId="5">
    <w:abstractNumId w:val="17"/>
  </w:num>
  <w:num w:numId="6">
    <w:abstractNumId w:val="20"/>
  </w:num>
  <w:num w:numId="7">
    <w:abstractNumId w:val="15"/>
  </w:num>
  <w:num w:numId="8">
    <w:abstractNumId w:val="8"/>
  </w:num>
  <w:num w:numId="9">
    <w:abstractNumId w:val="16"/>
  </w:num>
  <w:num w:numId="10">
    <w:abstractNumId w:val="2"/>
  </w:num>
  <w:num w:numId="11">
    <w:abstractNumId w:val="4"/>
  </w:num>
  <w:num w:numId="12">
    <w:abstractNumId w:val="9"/>
  </w:num>
  <w:num w:numId="13">
    <w:abstractNumId w:val="1"/>
  </w:num>
  <w:num w:numId="14">
    <w:abstractNumId w:val="7"/>
  </w:num>
  <w:num w:numId="15">
    <w:abstractNumId w:val="18"/>
  </w:num>
  <w:num w:numId="16">
    <w:abstractNumId w:val="11"/>
  </w:num>
  <w:num w:numId="17">
    <w:abstractNumId w:val="0"/>
  </w:num>
  <w:num w:numId="18">
    <w:abstractNumId w:val="13"/>
  </w:num>
  <w:num w:numId="19">
    <w:abstractNumId w:val="5"/>
  </w:num>
  <w:num w:numId="20">
    <w:abstractNumId w:val="14"/>
  </w:num>
  <w:num w:numId="21">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7AE1"/>
    <w:rsid w:val="00000D00"/>
    <w:rsid w:val="00003FBC"/>
    <w:rsid w:val="000674E1"/>
    <w:rsid w:val="000758BE"/>
    <w:rsid w:val="00076E0D"/>
    <w:rsid w:val="00091E2C"/>
    <w:rsid w:val="00092055"/>
    <w:rsid w:val="000A62AD"/>
    <w:rsid w:val="000B484F"/>
    <w:rsid w:val="000D0954"/>
    <w:rsid w:val="000D155C"/>
    <w:rsid w:val="000D5FA6"/>
    <w:rsid w:val="000E76BE"/>
    <w:rsid w:val="001110BD"/>
    <w:rsid w:val="00160E5D"/>
    <w:rsid w:val="001A55F3"/>
    <w:rsid w:val="001A7C49"/>
    <w:rsid w:val="001C54E2"/>
    <w:rsid w:val="001D76E5"/>
    <w:rsid w:val="001F0318"/>
    <w:rsid w:val="002251DB"/>
    <w:rsid w:val="002270B5"/>
    <w:rsid w:val="00240050"/>
    <w:rsid w:val="00242A4A"/>
    <w:rsid w:val="00243178"/>
    <w:rsid w:val="00245963"/>
    <w:rsid w:val="0027304E"/>
    <w:rsid w:val="002961A1"/>
    <w:rsid w:val="00296FA1"/>
    <w:rsid w:val="00310EF0"/>
    <w:rsid w:val="003135B2"/>
    <w:rsid w:val="00334E2B"/>
    <w:rsid w:val="003375C3"/>
    <w:rsid w:val="00347BFE"/>
    <w:rsid w:val="0035751D"/>
    <w:rsid w:val="003650F2"/>
    <w:rsid w:val="00370801"/>
    <w:rsid w:val="00382613"/>
    <w:rsid w:val="003C7A67"/>
    <w:rsid w:val="003F2EEB"/>
    <w:rsid w:val="00421FFB"/>
    <w:rsid w:val="00423902"/>
    <w:rsid w:val="00472F1D"/>
    <w:rsid w:val="0049408B"/>
    <w:rsid w:val="0049460F"/>
    <w:rsid w:val="004A2582"/>
    <w:rsid w:val="004A2A6A"/>
    <w:rsid w:val="004B18C6"/>
    <w:rsid w:val="004B3DA6"/>
    <w:rsid w:val="004B7903"/>
    <w:rsid w:val="004C0B50"/>
    <w:rsid w:val="004D7924"/>
    <w:rsid w:val="004F07DF"/>
    <w:rsid w:val="004F59CE"/>
    <w:rsid w:val="004F64AC"/>
    <w:rsid w:val="005127AE"/>
    <w:rsid w:val="00534855"/>
    <w:rsid w:val="00536828"/>
    <w:rsid w:val="00540244"/>
    <w:rsid w:val="00540882"/>
    <w:rsid w:val="00553A3E"/>
    <w:rsid w:val="00557C11"/>
    <w:rsid w:val="005730B0"/>
    <w:rsid w:val="00575190"/>
    <w:rsid w:val="00587CA1"/>
    <w:rsid w:val="00593D3D"/>
    <w:rsid w:val="005A762F"/>
    <w:rsid w:val="005B32D4"/>
    <w:rsid w:val="005B74D3"/>
    <w:rsid w:val="005C799C"/>
    <w:rsid w:val="005D19F9"/>
    <w:rsid w:val="005E5590"/>
    <w:rsid w:val="00603653"/>
    <w:rsid w:val="00645244"/>
    <w:rsid w:val="00652F20"/>
    <w:rsid w:val="00654359"/>
    <w:rsid w:val="006618DF"/>
    <w:rsid w:val="006823A1"/>
    <w:rsid w:val="00695235"/>
    <w:rsid w:val="00696B43"/>
    <w:rsid w:val="006B2472"/>
    <w:rsid w:val="006B48AE"/>
    <w:rsid w:val="006B6C53"/>
    <w:rsid w:val="006C5686"/>
    <w:rsid w:val="006D50F3"/>
    <w:rsid w:val="006D7F1B"/>
    <w:rsid w:val="006E4E52"/>
    <w:rsid w:val="007028B3"/>
    <w:rsid w:val="00703C90"/>
    <w:rsid w:val="00703DED"/>
    <w:rsid w:val="00713B6F"/>
    <w:rsid w:val="00733D4C"/>
    <w:rsid w:val="00740CD5"/>
    <w:rsid w:val="00743A50"/>
    <w:rsid w:val="00744FF4"/>
    <w:rsid w:val="007515CD"/>
    <w:rsid w:val="00755343"/>
    <w:rsid w:val="00773FFE"/>
    <w:rsid w:val="00777C4C"/>
    <w:rsid w:val="0078097B"/>
    <w:rsid w:val="00792F27"/>
    <w:rsid w:val="007946FB"/>
    <w:rsid w:val="007A4FC2"/>
    <w:rsid w:val="007B1F8B"/>
    <w:rsid w:val="007B31B4"/>
    <w:rsid w:val="007C3D09"/>
    <w:rsid w:val="007D3347"/>
    <w:rsid w:val="007E37C9"/>
    <w:rsid w:val="007F495E"/>
    <w:rsid w:val="00804FBA"/>
    <w:rsid w:val="008362A8"/>
    <w:rsid w:val="00840663"/>
    <w:rsid w:val="0084315E"/>
    <w:rsid w:val="008A4F66"/>
    <w:rsid w:val="008C47A7"/>
    <w:rsid w:val="008F5744"/>
    <w:rsid w:val="00916E8F"/>
    <w:rsid w:val="00943516"/>
    <w:rsid w:val="009631C0"/>
    <w:rsid w:val="00974FEC"/>
    <w:rsid w:val="00985255"/>
    <w:rsid w:val="009A2D64"/>
    <w:rsid w:val="009A6B10"/>
    <w:rsid w:val="009B6D47"/>
    <w:rsid w:val="009D3225"/>
    <w:rsid w:val="009E73DE"/>
    <w:rsid w:val="00A14F51"/>
    <w:rsid w:val="00A3067A"/>
    <w:rsid w:val="00A47E3B"/>
    <w:rsid w:val="00A55BF8"/>
    <w:rsid w:val="00A7505D"/>
    <w:rsid w:val="00A80DD8"/>
    <w:rsid w:val="00AA7D2C"/>
    <w:rsid w:val="00AD74FC"/>
    <w:rsid w:val="00AE3D8B"/>
    <w:rsid w:val="00AE5787"/>
    <w:rsid w:val="00B30246"/>
    <w:rsid w:val="00B608FE"/>
    <w:rsid w:val="00B843F5"/>
    <w:rsid w:val="00B87A9F"/>
    <w:rsid w:val="00BA73B8"/>
    <w:rsid w:val="00C12ACE"/>
    <w:rsid w:val="00C35FF5"/>
    <w:rsid w:val="00C42EE0"/>
    <w:rsid w:val="00C912AF"/>
    <w:rsid w:val="00CD3CA4"/>
    <w:rsid w:val="00CD42B9"/>
    <w:rsid w:val="00CE7473"/>
    <w:rsid w:val="00CF1189"/>
    <w:rsid w:val="00CF3C83"/>
    <w:rsid w:val="00D4337E"/>
    <w:rsid w:val="00D75CE0"/>
    <w:rsid w:val="00D91414"/>
    <w:rsid w:val="00DA2876"/>
    <w:rsid w:val="00DC11CD"/>
    <w:rsid w:val="00DC238B"/>
    <w:rsid w:val="00DC75CC"/>
    <w:rsid w:val="00E05CB8"/>
    <w:rsid w:val="00E34909"/>
    <w:rsid w:val="00E56151"/>
    <w:rsid w:val="00E62AF3"/>
    <w:rsid w:val="00E64181"/>
    <w:rsid w:val="00E67AE1"/>
    <w:rsid w:val="00E77770"/>
    <w:rsid w:val="00E957CA"/>
    <w:rsid w:val="00EA0C9E"/>
    <w:rsid w:val="00EB0ABC"/>
    <w:rsid w:val="00EB75AD"/>
    <w:rsid w:val="00ED184B"/>
    <w:rsid w:val="00EE35EE"/>
    <w:rsid w:val="00F1327F"/>
    <w:rsid w:val="00F20D88"/>
    <w:rsid w:val="00F3387C"/>
    <w:rsid w:val="00F378C2"/>
    <w:rsid w:val="00F44722"/>
    <w:rsid w:val="00F45B5D"/>
    <w:rsid w:val="00F536BE"/>
    <w:rsid w:val="00F66A12"/>
    <w:rsid w:val="00F944F7"/>
    <w:rsid w:val="00F9710F"/>
    <w:rsid w:val="00FA5BBC"/>
    <w:rsid w:val="00FC073B"/>
    <w:rsid w:val="00FC7C6D"/>
    <w:rsid w:val="00FD625F"/>
    <w:rsid w:val="00FE7A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CD52F"/>
  <w15:chartTrackingRefBased/>
  <w15:docId w15:val="{5DECEE0E-2022-4B0F-8D52-412B5D21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Spacing"/>
    <w:link w:val="Heading1Char"/>
    <w:uiPriority w:val="9"/>
    <w:qFormat/>
    <w:rsid w:val="00472F1D"/>
    <w:pPr>
      <w:keepNext/>
      <w:keepLines/>
      <w:shd w:val="clear" w:color="auto" w:fill="95B3D7" w:themeFill="accent1" w:themeFillTint="99"/>
      <w:spacing w:before="240" w:after="24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553A3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44F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4FF4"/>
    <w:pPr>
      <w:pBdr>
        <w:bottom w:val="single" w:sz="12" w:space="1" w:color="4F81BD" w:themeColor="accent1"/>
      </w:pBd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F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2F1D"/>
    <w:rPr>
      <w:rFonts w:asciiTheme="majorHAnsi" w:eastAsiaTheme="majorEastAsia" w:hAnsiTheme="majorHAnsi" w:cstheme="majorBidi"/>
      <w:color w:val="FFFFFF" w:themeColor="background1"/>
      <w:sz w:val="32"/>
      <w:szCs w:val="32"/>
      <w:shd w:val="clear" w:color="auto" w:fill="95B3D7" w:themeFill="accent1" w:themeFillTint="99"/>
    </w:rPr>
  </w:style>
  <w:style w:type="character" w:customStyle="1" w:styleId="Heading2Char">
    <w:name w:val="Heading 2 Char"/>
    <w:basedOn w:val="DefaultParagraphFont"/>
    <w:link w:val="Heading2"/>
    <w:uiPriority w:val="9"/>
    <w:rsid w:val="00553A3E"/>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553A3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53A3E"/>
    <w:rPr>
      <w:i/>
      <w:iCs/>
      <w:color w:val="4F81BD" w:themeColor="accent1"/>
    </w:rPr>
  </w:style>
  <w:style w:type="paragraph" w:customStyle="1" w:styleId="Code">
    <w:name w:val="Code"/>
    <w:basedOn w:val="Normal"/>
    <w:link w:val="CodeChar"/>
    <w:qFormat/>
    <w:rsid w:val="00553A3E"/>
    <w:pPr>
      <w:spacing w:line="240" w:lineRule="auto"/>
      <w:contextualSpacing/>
    </w:pPr>
    <w:rPr>
      <w:rFonts w:ascii="Consolas" w:hAnsi="Consolas"/>
      <w:color w:val="7F7F7F" w:themeColor="text1" w:themeTint="80"/>
      <w:lang w:val="en-US"/>
    </w:rPr>
  </w:style>
  <w:style w:type="paragraph" w:customStyle="1" w:styleId="KeyConcept">
    <w:name w:val="Key Concept"/>
    <w:basedOn w:val="Normal"/>
    <w:link w:val="KeyConceptChar"/>
    <w:qFormat/>
    <w:rsid w:val="00744FF4"/>
    <w:pPr>
      <w:pBdr>
        <w:top w:val="single" w:sz="12" w:space="1" w:color="548DD4" w:themeColor="text2" w:themeTint="99" w:shadow="1"/>
        <w:left w:val="single" w:sz="12" w:space="4" w:color="548DD4" w:themeColor="text2" w:themeTint="99" w:shadow="1"/>
        <w:bottom w:val="single" w:sz="12" w:space="1" w:color="548DD4" w:themeColor="text2" w:themeTint="99" w:shadow="1"/>
        <w:right w:val="single" w:sz="12" w:space="4" w:color="548DD4" w:themeColor="text2" w:themeTint="99" w:shadow="1"/>
      </w:pBdr>
      <w:spacing w:line="240" w:lineRule="auto"/>
      <w:contextualSpacing/>
    </w:pPr>
  </w:style>
  <w:style w:type="character" w:customStyle="1" w:styleId="CodeChar">
    <w:name w:val="Code Char"/>
    <w:basedOn w:val="DefaultParagraphFont"/>
    <w:link w:val="Code"/>
    <w:rsid w:val="00553A3E"/>
    <w:rPr>
      <w:rFonts w:ascii="Consolas" w:hAnsi="Consolas"/>
      <w:color w:val="7F7F7F" w:themeColor="text1" w:themeTint="80"/>
      <w:lang w:val="en-US"/>
    </w:rPr>
  </w:style>
  <w:style w:type="paragraph" w:styleId="NoSpacing">
    <w:name w:val="No Spacing"/>
    <w:uiPriority w:val="1"/>
    <w:qFormat/>
    <w:rsid w:val="006D50F3"/>
    <w:pPr>
      <w:spacing w:after="0" w:line="240" w:lineRule="auto"/>
    </w:pPr>
  </w:style>
  <w:style w:type="character" w:customStyle="1" w:styleId="KeyConceptChar">
    <w:name w:val="Key Concept Char"/>
    <w:basedOn w:val="CodeChar"/>
    <w:link w:val="KeyConcept"/>
    <w:rsid w:val="00744FF4"/>
    <w:rPr>
      <w:rFonts w:ascii="Consolas" w:hAnsi="Consolas"/>
      <w:color w:val="7F7F7F" w:themeColor="text1" w:themeTint="80"/>
      <w:lang w:val="en-US"/>
    </w:rPr>
  </w:style>
  <w:style w:type="character" w:styleId="Strong">
    <w:name w:val="Strong"/>
    <w:basedOn w:val="DefaultParagraphFont"/>
    <w:uiPriority w:val="22"/>
    <w:qFormat/>
    <w:rsid w:val="00472F1D"/>
    <w:rPr>
      <w:b/>
      <w:bCs/>
    </w:rPr>
  </w:style>
  <w:style w:type="character" w:styleId="Hyperlink">
    <w:name w:val="Hyperlink"/>
    <w:basedOn w:val="DefaultParagraphFont"/>
    <w:uiPriority w:val="99"/>
    <w:unhideWhenUsed/>
    <w:rsid w:val="00472F1D"/>
    <w:rPr>
      <w:color w:val="0000FF" w:themeColor="hyperlink"/>
      <w:u w:val="single"/>
    </w:rPr>
  </w:style>
  <w:style w:type="character" w:customStyle="1" w:styleId="UnresolvedMention1">
    <w:name w:val="Unresolved Mention1"/>
    <w:basedOn w:val="DefaultParagraphFont"/>
    <w:uiPriority w:val="99"/>
    <w:semiHidden/>
    <w:unhideWhenUsed/>
    <w:rsid w:val="00472F1D"/>
    <w:rPr>
      <w:color w:val="808080"/>
      <w:shd w:val="clear" w:color="auto" w:fill="E6E6E6"/>
    </w:rPr>
  </w:style>
  <w:style w:type="paragraph" w:styleId="ListParagraph">
    <w:name w:val="List Paragraph"/>
    <w:basedOn w:val="Normal"/>
    <w:uiPriority w:val="34"/>
    <w:qFormat/>
    <w:rsid w:val="00472F1D"/>
    <w:pPr>
      <w:ind w:left="720"/>
      <w:contextualSpacing/>
    </w:pPr>
  </w:style>
  <w:style w:type="character" w:styleId="FollowedHyperlink">
    <w:name w:val="FollowedHyperlink"/>
    <w:basedOn w:val="DefaultParagraphFont"/>
    <w:uiPriority w:val="99"/>
    <w:semiHidden/>
    <w:unhideWhenUsed/>
    <w:rsid w:val="00740CD5"/>
    <w:rPr>
      <w:color w:val="800080" w:themeColor="followedHyperlink"/>
      <w:u w:val="single"/>
    </w:rPr>
  </w:style>
  <w:style w:type="paragraph" w:styleId="Header">
    <w:name w:val="header"/>
    <w:basedOn w:val="Normal"/>
    <w:link w:val="HeaderChar"/>
    <w:uiPriority w:val="99"/>
    <w:unhideWhenUsed/>
    <w:rsid w:val="00974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FEC"/>
  </w:style>
  <w:style w:type="paragraph" w:styleId="Footer">
    <w:name w:val="footer"/>
    <w:basedOn w:val="Normal"/>
    <w:link w:val="FooterChar"/>
    <w:uiPriority w:val="99"/>
    <w:unhideWhenUsed/>
    <w:rsid w:val="00974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FEC"/>
  </w:style>
  <w:style w:type="character" w:styleId="Mention">
    <w:name w:val="Mention"/>
    <w:basedOn w:val="DefaultParagraphFont"/>
    <w:uiPriority w:val="99"/>
    <w:semiHidden/>
    <w:unhideWhenUsed/>
    <w:rsid w:val="005A762F"/>
    <w:rPr>
      <w:color w:val="2B579A"/>
      <w:shd w:val="clear" w:color="auto" w:fill="E6E6E6"/>
    </w:rPr>
  </w:style>
  <w:style w:type="character" w:styleId="Emphasis">
    <w:name w:val="Emphasis"/>
    <w:basedOn w:val="DefaultParagraphFont"/>
    <w:uiPriority w:val="20"/>
    <w:qFormat/>
    <w:rsid w:val="00777C4C"/>
    <w:rPr>
      <w:i/>
      <w:iCs/>
    </w:rPr>
  </w:style>
  <w:style w:type="character" w:styleId="HTMLCode">
    <w:name w:val="HTML Code"/>
    <w:basedOn w:val="DefaultParagraphFont"/>
    <w:uiPriority w:val="99"/>
    <w:semiHidden/>
    <w:unhideWhenUsed/>
    <w:rsid w:val="00777C4C"/>
    <w:rPr>
      <w:rFonts w:ascii="Courier New" w:eastAsia="Times New Roman" w:hAnsi="Courier New" w:cs="Courier New"/>
      <w:sz w:val="20"/>
      <w:szCs w:val="20"/>
    </w:rPr>
  </w:style>
  <w:style w:type="character" w:customStyle="1" w:styleId="apple-converted-space">
    <w:name w:val="apple-converted-space"/>
    <w:basedOn w:val="DefaultParagraphFont"/>
    <w:rsid w:val="00777C4C"/>
  </w:style>
  <w:style w:type="character" w:customStyle="1" w:styleId="UnresolvedMention2">
    <w:name w:val="Unresolved Mention2"/>
    <w:basedOn w:val="DefaultParagraphFont"/>
    <w:uiPriority w:val="99"/>
    <w:semiHidden/>
    <w:unhideWhenUsed/>
    <w:rsid w:val="007028B3"/>
    <w:rPr>
      <w:color w:val="808080"/>
      <w:shd w:val="clear" w:color="auto" w:fill="E6E6E6"/>
    </w:rPr>
  </w:style>
  <w:style w:type="character" w:customStyle="1" w:styleId="Heading3Char">
    <w:name w:val="Heading 3 Char"/>
    <w:basedOn w:val="DefaultParagraphFont"/>
    <w:link w:val="Heading3"/>
    <w:uiPriority w:val="9"/>
    <w:rsid w:val="00F944F7"/>
    <w:rPr>
      <w:rFonts w:asciiTheme="majorHAnsi" w:eastAsiaTheme="majorEastAsia" w:hAnsiTheme="majorHAnsi" w:cstheme="majorBidi"/>
      <w:color w:val="243F60" w:themeColor="accent1" w:themeShade="7F"/>
      <w:sz w:val="24"/>
      <w:szCs w:val="24"/>
    </w:rPr>
  </w:style>
  <w:style w:type="paragraph" w:customStyle="1" w:styleId="Default">
    <w:name w:val="Default"/>
    <w:rsid w:val="005127AE"/>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3650F2"/>
    <w:rPr>
      <w:color w:val="808080"/>
      <w:shd w:val="clear" w:color="auto" w:fill="E6E6E6"/>
    </w:rPr>
  </w:style>
  <w:style w:type="table" w:styleId="TableGrid">
    <w:name w:val="Table Grid"/>
    <w:basedOn w:val="TableNormal"/>
    <w:uiPriority w:val="59"/>
    <w:rsid w:val="008C4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53389">
      <w:bodyDiv w:val="1"/>
      <w:marLeft w:val="0"/>
      <w:marRight w:val="0"/>
      <w:marTop w:val="0"/>
      <w:marBottom w:val="0"/>
      <w:divBdr>
        <w:top w:val="none" w:sz="0" w:space="0" w:color="auto"/>
        <w:left w:val="none" w:sz="0" w:space="0" w:color="auto"/>
        <w:bottom w:val="none" w:sz="0" w:space="0" w:color="auto"/>
        <w:right w:val="none" w:sz="0" w:space="0" w:color="auto"/>
      </w:divBdr>
    </w:div>
    <w:div w:id="678965678">
      <w:bodyDiv w:val="1"/>
      <w:marLeft w:val="0"/>
      <w:marRight w:val="0"/>
      <w:marTop w:val="0"/>
      <w:marBottom w:val="0"/>
      <w:divBdr>
        <w:top w:val="none" w:sz="0" w:space="0" w:color="auto"/>
        <w:left w:val="none" w:sz="0" w:space="0" w:color="auto"/>
        <w:bottom w:val="none" w:sz="0" w:space="0" w:color="auto"/>
        <w:right w:val="none" w:sz="0" w:space="0" w:color="auto"/>
      </w:divBdr>
    </w:div>
    <w:div w:id="20309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69757-58FE-453F-8920-4220F1B2C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4812</TotalTime>
  <Pages>8</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Blain</dc:creator>
  <cp:keywords/>
  <dc:description/>
  <cp:lastModifiedBy>Adam Blain</cp:lastModifiedBy>
  <cp:revision>31</cp:revision>
  <dcterms:created xsi:type="dcterms:W3CDTF">2017-08-19T14:05:00Z</dcterms:created>
  <dcterms:modified xsi:type="dcterms:W3CDTF">2017-11-25T16:08:00Z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Ref">
    <vt:lpwstr>https://api.informationprotection.azure.com/api/d9da684f-2c03-432a-a7b6-ed714ffc7683</vt:lpwstr>
  </property>
  <property fmtid="{D5CDD505-2E9C-101B-9397-08002B2CF9AE}" pid="4" name="MSIP_Label_88c63503-0fb3-4712-a32e-7ecb4b7d79e8_AssignedBy">
    <vt:lpwstr>Adam.Blain@td.com</vt:lpwstr>
  </property>
  <property fmtid="{D5CDD505-2E9C-101B-9397-08002B2CF9AE}" pid="5" name="MSIP_Label_88c63503-0fb3-4712-a32e-7ecb4b7d79e8_DateCreated">
    <vt:lpwstr>2017-08-23T11:49:42.9202226-04:00</vt:lpwstr>
  </property>
  <property fmtid="{D5CDD505-2E9C-101B-9397-08002B2CF9AE}" pid="6" name="MSIP_Label_88c63503-0fb3-4712-a32e-7ecb4b7d79e8_Name">
    <vt:lpwstr>Internal</vt:lpwstr>
  </property>
  <property fmtid="{D5CDD505-2E9C-101B-9397-08002B2CF9AE}" pid="7" name="MSIP_Label_88c63503-0fb3-4712-a32e-7ecb4b7d79e8_Extended_MSFT_Method">
    <vt:lpwstr>Automatic</vt:lpwstr>
  </property>
  <property fmtid="{D5CDD505-2E9C-101B-9397-08002B2CF9AE}" pid="8" name="Sensitivity">
    <vt:lpwstr>Internal</vt:lpwstr>
  </property>
</Properties>
</file>