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A3E" w:rsidRDefault="00D108E2" w:rsidP="00744FF4">
      <w:pPr>
        <w:pStyle w:val="Title"/>
        <w:rPr>
          <w:lang w:val="en-US"/>
        </w:rPr>
      </w:pPr>
      <w:r>
        <w:rPr>
          <w:lang w:val="en-US"/>
        </w:rPr>
        <w:t>Keys and the Date Dimension</w:t>
      </w:r>
    </w:p>
    <w:p w:rsidR="00696B43" w:rsidRDefault="00D108E2" w:rsidP="004B7903">
      <w:pPr>
        <w:pStyle w:val="Heading1"/>
      </w:pPr>
      <w:r>
        <w:t>Keys</w:t>
      </w:r>
    </w:p>
    <w:p w:rsidR="00F51E90" w:rsidRDefault="00F51E90" w:rsidP="00F51E90">
      <w:pPr>
        <w:pStyle w:val="Heading2"/>
      </w:pPr>
      <w:r>
        <w:t>Review</w:t>
      </w:r>
    </w:p>
    <w:p w:rsidR="00F51E90" w:rsidRDefault="00F51E90" w:rsidP="00F51E90">
      <w:r>
        <w:t>Before we discuss keys in our dimensional model</w:t>
      </w:r>
      <w:r w:rsidR="00FF3C75">
        <w:t>, let’s review some of what we already know about keys:</w:t>
      </w:r>
    </w:p>
    <w:p w:rsidR="00550498" w:rsidRDefault="00550498" w:rsidP="00F51E90">
      <w:pPr>
        <w:rPr>
          <w:b/>
        </w:rPr>
      </w:pPr>
      <w:r>
        <w:rPr>
          <w:b/>
        </w:rPr>
        <w:t>Key</w:t>
      </w:r>
    </w:p>
    <w:p w:rsidR="00550498" w:rsidRPr="00550498" w:rsidRDefault="00550498" w:rsidP="00F51E90">
      <w:r>
        <w:t>A key is a value or group of values that can be used to uniquely identify a record in a database.</w:t>
      </w:r>
    </w:p>
    <w:p w:rsidR="00FF3C75" w:rsidRDefault="00145B9C" w:rsidP="00F51E90">
      <w:pPr>
        <w:rPr>
          <w:b/>
        </w:rPr>
      </w:pPr>
      <w:r>
        <w:rPr>
          <w:b/>
        </w:rPr>
        <w:t>Surrogate Key</w:t>
      </w:r>
    </w:p>
    <w:p w:rsidR="00145B9C" w:rsidRDefault="00550498" w:rsidP="00F51E90">
      <w:r>
        <w:t>A surrogate key is a key that is generated by the DBMS for the purposes of uniquely identifying records. It does not have meaning outside of the context of the database.</w:t>
      </w:r>
    </w:p>
    <w:p w:rsidR="00550498" w:rsidRDefault="00550498" w:rsidP="00F51E90">
      <w:pPr>
        <w:rPr>
          <w:b/>
        </w:rPr>
      </w:pPr>
      <w:r>
        <w:rPr>
          <w:b/>
        </w:rPr>
        <w:t xml:space="preserve">Natural Key </w:t>
      </w:r>
    </w:p>
    <w:p w:rsidR="00550498" w:rsidRDefault="00550498" w:rsidP="00F51E90">
      <w:r>
        <w:t xml:space="preserve">A natural key is a key that has a real-world meaning. It is passed into the database rather than being generated by the DBMS. It is also referred to as a </w:t>
      </w:r>
      <w:r>
        <w:rPr>
          <w:b/>
        </w:rPr>
        <w:t>business key</w:t>
      </w:r>
      <w:r>
        <w:t>, especially in the context of data warehousing.</w:t>
      </w:r>
    </w:p>
    <w:p w:rsidR="00550498" w:rsidRDefault="00550498" w:rsidP="00F51E90">
      <w:pPr>
        <w:rPr>
          <w:b/>
        </w:rPr>
      </w:pPr>
      <w:r>
        <w:rPr>
          <w:b/>
        </w:rPr>
        <w:t>Business Key</w:t>
      </w:r>
    </w:p>
    <w:p w:rsidR="00550498" w:rsidRDefault="00550498" w:rsidP="00F51E90">
      <w:r>
        <w:t>Another name for a natural key.</w:t>
      </w:r>
    </w:p>
    <w:p w:rsidR="00550498" w:rsidRDefault="00550498" w:rsidP="00F51E90">
      <w:pPr>
        <w:rPr>
          <w:b/>
        </w:rPr>
      </w:pPr>
      <w:r>
        <w:rPr>
          <w:b/>
        </w:rPr>
        <w:t>Primary Key</w:t>
      </w:r>
    </w:p>
    <w:p w:rsidR="00550498" w:rsidRDefault="00550498" w:rsidP="00F51E90">
      <w:r>
        <w:t>The key that serves as the primary method of identifying records in a table.</w:t>
      </w:r>
    </w:p>
    <w:p w:rsidR="00550498" w:rsidRDefault="00550498" w:rsidP="00F51E90">
      <w:pPr>
        <w:rPr>
          <w:b/>
        </w:rPr>
      </w:pPr>
      <w:r>
        <w:rPr>
          <w:b/>
        </w:rPr>
        <w:t>Alternate Key</w:t>
      </w:r>
    </w:p>
    <w:p w:rsidR="00550498" w:rsidRDefault="00550498" w:rsidP="00F51E90">
      <w:r>
        <w:t>Any value or collection of values that could be used to uniquely identify records on a table, but is not the primary key. Often this is a natural key on a table where a surrogate key is being used.</w:t>
      </w:r>
    </w:p>
    <w:p w:rsidR="00D93CBC" w:rsidRDefault="00D93CBC" w:rsidP="00F51E90">
      <w:pPr>
        <w:rPr>
          <w:b/>
        </w:rPr>
      </w:pPr>
      <w:r>
        <w:rPr>
          <w:b/>
        </w:rPr>
        <w:t>Smart Key</w:t>
      </w:r>
    </w:p>
    <w:p w:rsidR="00D93CBC" w:rsidRPr="00D93CBC" w:rsidRDefault="00D93CBC" w:rsidP="00F51E90">
      <w:r>
        <w:t>A key that is built using a specific pattern based on properties of the record. For example, we might represent an employee record using their first initial, last name, and department code</w:t>
      </w:r>
      <w:r w:rsidR="0052160F">
        <w:t>. Smart keys are uncommon, because they have to be based on information that will always be unique and never change.</w:t>
      </w:r>
    </w:p>
    <w:p w:rsidR="00550498" w:rsidRDefault="00550498">
      <w:r>
        <w:br w:type="page"/>
      </w:r>
    </w:p>
    <w:p w:rsidR="00550498" w:rsidRDefault="00D11E14" w:rsidP="00550498">
      <w:pPr>
        <w:pStyle w:val="Heading2"/>
      </w:pPr>
      <w:r>
        <w:lastRenderedPageBreak/>
        <w:t xml:space="preserve">Fact Table </w:t>
      </w:r>
      <w:r w:rsidR="00550498">
        <w:t>Keys</w:t>
      </w:r>
    </w:p>
    <w:p w:rsidR="00D11E14" w:rsidRDefault="00D11E14" w:rsidP="00D11E14">
      <w:r>
        <w:t>As we have learned, in a star schema dimensional model, fact tables reference dimension tables. This means that fact tables often have a large number of foreign key columns, one for each dimension they reference.</w:t>
      </w:r>
    </w:p>
    <w:p w:rsidR="00D11E14" w:rsidRDefault="00D11E14" w:rsidP="00D11E14">
      <w:r>
        <w:t>We also have learned that the maximum granularity of a fact table is defined by its relationships with dimensions. If we are creating a fact table with a coarser grain than the source data, we must aggregate any data that shares the same values for each of the dimensions.</w:t>
      </w:r>
    </w:p>
    <w:p w:rsidR="00D11E14" w:rsidRDefault="00D11E14" w:rsidP="00D11E14">
      <w:r>
        <w:t>For example, if we create a fact table to track sales by store by day, but the source has sales by salesperson by store by day, any salespeople in the same store would have their sales added together before being inserted into our fact table.</w:t>
      </w:r>
    </w:p>
    <w:p w:rsidR="00D11E14" w:rsidRDefault="00D11E14" w:rsidP="00D11E14">
      <w:r>
        <w:t xml:space="preserve">As a result, every combination of foreign keys in a fact table is unique. Any duplicates would have their values combined in some way. This means that each fact table has an alternate </w:t>
      </w:r>
      <w:r w:rsidR="00CF71C6">
        <w:t>key comprised of all of the foreign keys on that table.</w:t>
      </w:r>
    </w:p>
    <w:p w:rsidR="00CF71C6" w:rsidRDefault="00CF71C6" w:rsidP="00CF71C6">
      <w:pPr>
        <w:pStyle w:val="KeyConcept"/>
      </w:pPr>
      <w:r>
        <w:t xml:space="preserve">The combination of all foreign keys on a fact table </w:t>
      </w:r>
      <w:r w:rsidR="003A3D00">
        <w:t>should be</w:t>
      </w:r>
      <w:r>
        <w:t xml:space="preserve"> an alternate key for that table. This alternate key defines the finest granularity possible on the table.</w:t>
      </w:r>
    </w:p>
    <w:p w:rsidR="00CF71C6" w:rsidRDefault="00CF71C6" w:rsidP="00D11E14">
      <w:r>
        <w:t>Let’s review the model we started last class, and add foreign key columns as appropriate:</w:t>
      </w:r>
    </w:p>
    <w:p w:rsidR="00D11E14" w:rsidRDefault="00E875A4" w:rsidP="00E875A4">
      <w:pPr>
        <w:jc w:val="center"/>
      </w:pPr>
      <w:r>
        <w:object w:dxaOrig="10290" w:dyaOrig="7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76.75pt" o:ole="">
            <v:imagedata r:id="rId8" o:title=""/>
          </v:shape>
          <o:OLEObject Type="Embed" ProgID="Visio.Drawing.15" ShapeID="_x0000_i1025" DrawAspect="Content" ObjectID="_1574925952" r:id="rId9"/>
        </w:object>
      </w:r>
    </w:p>
    <w:p w:rsidR="00CF71C6" w:rsidRDefault="00CF71C6" w:rsidP="00D11E14">
      <w:r>
        <w:t xml:space="preserve">Our </w:t>
      </w:r>
      <w:proofErr w:type="spellStart"/>
      <w:r>
        <w:rPr>
          <w:b/>
        </w:rPr>
        <w:t>FactOrders</w:t>
      </w:r>
      <w:proofErr w:type="spellEnd"/>
      <w:r>
        <w:rPr>
          <w:b/>
        </w:rPr>
        <w:t xml:space="preserve"> </w:t>
      </w:r>
      <w:r>
        <w:t xml:space="preserve">table references five dimensions – </w:t>
      </w:r>
      <w:proofErr w:type="spellStart"/>
      <w:r>
        <w:t>DimCustomers</w:t>
      </w:r>
      <w:proofErr w:type="spellEnd"/>
      <w:r>
        <w:t xml:space="preserve">, </w:t>
      </w:r>
      <w:proofErr w:type="spellStart"/>
      <w:r>
        <w:t>DimCities</w:t>
      </w:r>
      <w:proofErr w:type="spellEnd"/>
      <w:r>
        <w:t xml:space="preserve">, </w:t>
      </w:r>
      <w:proofErr w:type="spellStart"/>
      <w:r>
        <w:t>DimProducts</w:t>
      </w:r>
      <w:proofErr w:type="spellEnd"/>
      <w:r>
        <w:t xml:space="preserve">, </w:t>
      </w:r>
      <w:proofErr w:type="spellStart"/>
      <w:r>
        <w:t>DimSalesPeople</w:t>
      </w:r>
      <w:proofErr w:type="spellEnd"/>
      <w:r>
        <w:t xml:space="preserve">, and </w:t>
      </w:r>
      <w:proofErr w:type="spellStart"/>
      <w:r>
        <w:t>DimDate</w:t>
      </w:r>
      <w:proofErr w:type="spellEnd"/>
      <w:r>
        <w:t>. Although we have not fleshed out each of those tables yet, we can create a foreign key column for each of them in anticipation of finishing them off.</w:t>
      </w:r>
    </w:p>
    <w:p w:rsidR="00CF71C6" w:rsidRDefault="00CF71C6" w:rsidP="00D11E14">
      <w:r>
        <w:lastRenderedPageBreak/>
        <w:t xml:space="preserve">Let’s do this in a new database called WWIDM (i.e. </w:t>
      </w:r>
      <w:proofErr w:type="spellStart"/>
      <w:r>
        <w:t>WideWorldImporters</w:t>
      </w:r>
      <w:proofErr w:type="spellEnd"/>
      <w:r>
        <w:t xml:space="preserve"> Data Mart):</w:t>
      </w:r>
    </w:p>
    <w:p w:rsidR="00CF71C6" w:rsidRDefault="00CF71C6" w:rsidP="00CF71C6">
      <w:pPr>
        <w:pStyle w:val="Code"/>
      </w:pPr>
      <w:r>
        <w:t>CREATE DATABASE WWIDM;</w:t>
      </w:r>
    </w:p>
    <w:p w:rsidR="00CF71C6" w:rsidRDefault="00CF71C6" w:rsidP="00CF71C6">
      <w:pPr>
        <w:pStyle w:val="Code"/>
      </w:pPr>
      <w:r>
        <w:t>GO</w:t>
      </w:r>
    </w:p>
    <w:p w:rsidR="00CF71C6" w:rsidRDefault="00CF71C6" w:rsidP="00CF71C6">
      <w:pPr>
        <w:pStyle w:val="NoSpacing"/>
      </w:pPr>
      <w:r>
        <w:t>Now let’s start our fact table:</w:t>
      </w:r>
    </w:p>
    <w:p w:rsidR="00CF71C6" w:rsidRDefault="00CF71C6" w:rsidP="00CF71C6">
      <w:pPr>
        <w:pStyle w:val="NoSpacing"/>
      </w:pPr>
    </w:p>
    <w:p w:rsidR="003A3D00" w:rsidRDefault="003A3D00" w:rsidP="003A3D00">
      <w:pPr>
        <w:pStyle w:val="Code"/>
      </w:pPr>
      <w:r>
        <w:t xml:space="preserve">CREATE TABLE </w:t>
      </w:r>
      <w:proofErr w:type="spellStart"/>
      <w:proofErr w:type="gramStart"/>
      <w:r>
        <w:t>dbo.FactOrders</w:t>
      </w:r>
      <w:proofErr w:type="spellEnd"/>
      <w:proofErr w:type="gramEnd"/>
      <w:r>
        <w:t xml:space="preserve"> (</w:t>
      </w:r>
    </w:p>
    <w:p w:rsidR="003A3D00" w:rsidRDefault="003A3D00" w:rsidP="003A3D00">
      <w:pPr>
        <w:pStyle w:val="Code"/>
      </w:pPr>
      <w:r>
        <w:t xml:space="preserve">    -- Should we create a surrogate key?</w:t>
      </w:r>
    </w:p>
    <w:p w:rsidR="003A3D00" w:rsidRDefault="003A3D00" w:rsidP="003A3D00">
      <w:pPr>
        <w:pStyle w:val="Code"/>
      </w:pPr>
      <w:r>
        <w:t xml:space="preserve">    </w:t>
      </w:r>
      <w:proofErr w:type="spellStart"/>
      <w:r>
        <w:t>CustomerKey</w:t>
      </w:r>
      <w:proofErr w:type="spellEnd"/>
      <w:r>
        <w:t xml:space="preserve">    INT NOT NULL,</w:t>
      </w:r>
    </w:p>
    <w:p w:rsidR="003A3D00" w:rsidRDefault="003A3D00" w:rsidP="003A3D00">
      <w:pPr>
        <w:pStyle w:val="Code"/>
      </w:pPr>
      <w:r>
        <w:t xml:space="preserve">    </w:t>
      </w:r>
      <w:proofErr w:type="spellStart"/>
      <w:r>
        <w:t>CityKey</w:t>
      </w:r>
      <w:proofErr w:type="spellEnd"/>
      <w:r>
        <w:t xml:space="preserve">        INT NOT NULL,</w:t>
      </w:r>
    </w:p>
    <w:p w:rsidR="003A3D00" w:rsidRDefault="003A3D00" w:rsidP="003A3D00">
      <w:pPr>
        <w:pStyle w:val="Code"/>
      </w:pPr>
      <w:r>
        <w:t xml:space="preserve">    </w:t>
      </w:r>
      <w:proofErr w:type="spellStart"/>
      <w:r>
        <w:t>ProductKey</w:t>
      </w:r>
      <w:proofErr w:type="spellEnd"/>
      <w:r>
        <w:t xml:space="preserve">     INT NOT NULL,</w:t>
      </w:r>
    </w:p>
    <w:p w:rsidR="003A3D00" w:rsidRDefault="003A3D00" w:rsidP="003A3D00">
      <w:pPr>
        <w:pStyle w:val="Code"/>
      </w:pPr>
      <w:r>
        <w:t xml:space="preserve">    </w:t>
      </w:r>
      <w:proofErr w:type="spellStart"/>
      <w:r>
        <w:t>SalespersonKey</w:t>
      </w:r>
      <w:proofErr w:type="spellEnd"/>
      <w:r>
        <w:t xml:space="preserve"> INT NOT NULL,</w:t>
      </w:r>
    </w:p>
    <w:p w:rsidR="003A3D00" w:rsidRDefault="003A3D00" w:rsidP="003A3D00">
      <w:pPr>
        <w:pStyle w:val="Code"/>
      </w:pPr>
      <w:r>
        <w:t xml:space="preserve">    </w:t>
      </w:r>
      <w:proofErr w:type="spellStart"/>
      <w:r>
        <w:t>DateKey</w:t>
      </w:r>
      <w:proofErr w:type="spellEnd"/>
      <w:r>
        <w:t xml:space="preserve">        INT NOT NULL,</w:t>
      </w:r>
    </w:p>
    <w:p w:rsidR="003A3D00" w:rsidRDefault="003A3D00" w:rsidP="003A3D00">
      <w:pPr>
        <w:pStyle w:val="Code"/>
      </w:pPr>
      <w:r>
        <w:t xml:space="preserve">    Quantity       INT NOT NULL,</w:t>
      </w:r>
    </w:p>
    <w:p w:rsidR="003A3D00" w:rsidRDefault="003A3D00" w:rsidP="003A3D00">
      <w:pPr>
        <w:pStyle w:val="Code"/>
      </w:pPr>
      <w:r>
        <w:t xml:space="preserve">    </w:t>
      </w:r>
      <w:proofErr w:type="spellStart"/>
      <w:r>
        <w:t>UnitPrice</w:t>
      </w:r>
      <w:proofErr w:type="spellEnd"/>
      <w:r>
        <w:t xml:space="preserve">      </w:t>
      </w:r>
      <w:proofErr w:type="gramStart"/>
      <w:r>
        <w:t>DECIMAL(</w:t>
      </w:r>
      <w:proofErr w:type="gramEnd"/>
      <w:r>
        <w:t>18,2) NOT NULL,</w:t>
      </w:r>
    </w:p>
    <w:p w:rsidR="003A3D00" w:rsidRDefault="003A3D00" w:rsidP="003A3D00">
      <w:pPr>
        <w:pStyle w:val="Code"/>
      </w:pPr>
      <w:r>
        <w:t xml:space="preserve">    </w:t>
      </w:r>
      <w:proofErr w:type="spellStart"/>
      <w:r>
        <w:t>TaxRate</w:t>
      </w:r>
      <w:proofErr w:type="spellEnd"/>
      <w:r>
        <w:t xml:space="preserve">        </w:t>
      </w:r>
      <w:proofErr w:type="gramStart"/>
      <w:r>
        <w:t>DECIMAL(</w:t>
      </w:r>
      <w:proofErr w:type="gramEnd"/>
      <w:r>
        <w:t>18,3) NOT NULL,</w:t>
      </w:r>
    </w:p>
    <w:p w:rsidR="003A3D00" w:rsidRDefault="003A3D00" w:rsidP="003A3D00">
      <w:pPr>
        <w:pStyle w:val="Code"/>
      </w:pPr>
      <w:r>
        <w:t xml:space="preserve">    </w:t>
      </w:r>
      <w:proofErr w:type="spellStart"/>
      <w:r>
        <w:t>TotalBeforeTax</w:t>
      </w:r>
      <w:proofErr w:type="spellEnd"/>
      <w:r>
        <w:t xml:space="preserve"> </w:t>
      </w:r>
      <w:proofErr w:type="gramStart"/>
      <w:r>
        <w:t>DECIMAL(</w:t>
      </w:r>
      <w:proofErr w:type="gramEnd"/>
      <w:r>
        <w:t>18,2) NOT NULL,</w:t>
      </w:r>
    </w:p>
    <w:p w:rsidR="003A3D00" w:rsidRDefault="003A3D00" w:rsidP="003A3D00">
      <w:pPr>
        <w:pStyle w:val="Code"/>
      </w:pPr>
      <w:r>
        <w:t xml:space="preserve">    </w:t>
      </w:r>
      <w:proofErr w:type="spellStart"/>
      <w:proofErr w:type="gramStart"/>
      <w:r>
        <w:t>TotalAfterTax</w:t>
      </w:r>
      <w:proofErr w:type="spellEnd"/>
      <w:r>
        <w:t xml:space="preserve">  DECIMAL</w:t>
      </w:r>
      <w:proofErr w:type="gramEnd"/>
      <w:r>
        <w:t>(18,2) NOT NULL</w:t>
      </w:r>
    </w:p>
    <w:p w:rsidR="00CF71C6" w:rsidRDefault="003A3D00" w:rsidP="003A3D00">
      <w:pPr>
        <w:pStyle w:val="Code"/>
      </w:pPr>
      <w:r>
        <w:t>);</w:t>
      </w:r>
    </w:p>
    <w:p w:rsidR="003A3D00" w:rsidRDefault="003A3D00" w:rsidP="003A3D00">
      <w:pPr>
        <w:pStyle w:val="NoSpacing"/>
      </w:pPr>
      <w:r>
        <w:t>Notice we have called our foreign key columns “key” instead of “id”. This is a common naming convention in data warehousing. Notice we have also omitted the “dim” prefix from the columns. In a dimensional model, foreign keys always reference a dimension table, so the “dim” prefix is not necessary and can be assumed.</w:t>
      </w:r>
    </w:p>
    <w:p w:rsidR="003A3D00" w:rsidRDefault="003A3D00" w:rsidP="003A3D00">
      <w:pPr>
        <w:pStyle w:val="NoSpacing"/>
      </w:pPr>
    </w:p>
    <w:p w:rsidR="003A3D00" w:rsidRDefault="003A3D00" w:rsidP="003A3D00">
      <w:pPr>
        <w:pStyle w:val="Heading2"/>
      </w:pPr>
      <w:r>
        <w:t>Fact Table Surrogate Keys</w:t>
      </w:r>
    </w:p>
    <w:p w:rsidR="009A3EC1" w:rsidRDefault="003A3D00" w:rsidP="003A3D00">
      <w:r>
        <w:t>In our code above, we haven’t defined a surrogate key and we haven’t defined a primary key. Is a surrogate primary key beneficial?</w:t>
      </w:r>
    </w:p>
    <w:p w:rsidR="009A3EC1" w:rsidRDefault="009A3EC1" w:rsidP="003A3D00">
      <w:r>
        <w:t>Since dimensions give fact tables context, it’s not usually meaningful to access individual fact records directly. Most queries against a fact table join to at least one dimension to help identify records. In most cases, a surrogate key is not helpful, so fact tables exclude them and are implemented as a heap.</w:t>
      </w:r>
    </w:p>
    <w:p w:rsidR="009A3EC1" w:rsidRDefault="009A3EC1" w:rsidP="003A3D00">
      <w:r>
        <w:t>There are a few notable exceptions:</w:t>
      </w:r>
    </w:p>
    <w:p w:rsidR="009A3EC1" w:rsidRDefault="009A3EC1" w:rsidP="009A3EC1">
      <w:pPr>
        <w:pStyle w:val="ListParagraph"/>
        <w:numPr>
          <w:ilvl w:val="0"/>
          <w:numId w:val="14"/>
        </w:numPr>
      </w:pPr>
      <w:r>
        <w:t>Some advanced ETL techniques require a surrogate key.</w:t>
      </w:r>
    </w:p>
    <w:p w:rsidR="009A3EC1" w:rsidRDefault="009A3EC1" w:rsidP="009A3EC1">
      <w:pPr>
        <w:pStyle w:val="ListParagraph"/>
        <w:numPr>
          <w:ilvl w:val="0"/>
          <w:numId w:val="14"/>
        </w:numPr>
      </w:pPr>
      <w:r>
        <w:t>In cases where ETL is designed to resume processing</w:t>
      </w:r>
      <w:r w:rsidR="00E875A4">
        <w:t>,</w:t>
      </w:r>
      <w:r>
        <w:t xml:space="preserve"> rather than restart from the beginning</w:t>
      </w:r>
      <w:r w:rsidR="00E875A4">
        <w:t>.</w:t>
      </w:r>
    </w:p>
    <w:p w:rsidR="009A3EC1" w:rsidRDefault="00B17472" w:rsidP="009A3EC1">
      <w:pPr>
        <w:pStyle w:val="ListParagraph"/>
        <w:numPr>
          <w:ilvl w:val="0"/>
          <w:numId w:val="14"/>
        </w:numPr>
      </w:pPr>
      <w:r>
        <w:t>Rarely, the business process being modelled prevents the dimensions from uniquely identifying a fact record. In these cases, a surrogate key can be used to keep them straight.</w:t>
      </w:r>
    </w:p>
    <w:p w:rsidR="00FC2FF5" w:rsidRDefault="00B17472" w:rsidP="00B17472">
      <w:r>
        <w:t>None of these cases apply to us, so we will leave our fact table as-is.</w:t>
      </w:r>
    </w:p>
    <w:p w:rsidR="00FC2FF5" w:rsidRDefault="00FC2FF5" w:rsidP="00FC2FF5">
      <w:pPr>
        <w:pStyle w:val="KeyConcept"/>
        <w:rPr>
          <w:b/>
        </w:rPr>
      </w:pPr>
      <w:r>
        <w:rPr>
          <w:b/>
        </w:rPr>
        <w:t>Best Practice</w:t>
      </w:r>
    </w:p>
    <w:p w:rsidR="00FC2FF5" w:rsidRPr="00FC2FF5" w:rsidRDefault="00FC2FF5" w:rsidP="00FC2FF5">
      <w:pPr>
        <w:pStyle w:val="KeyConcept"/>
        <w:rPr>
          <w:b/>
        </w:rPr>
      </w:pPr>
    </w:p>
    <w:p w:rsidR="00FC2FF5" w:rsidRDefault="00FC2FF5" w:rsidP="00FC2FF5">
      <w:pPr>
        <w:pStyle w:val="KeyConcept"/>
      </w:pPr>
      <w:r>
        <w:t>Do not create surrogate keys or primary keys for your fact tables, unless you have a specific technical limitation that requires you to do so.</w:t>
      </w:r>
    </w:p>
    <w:p w:rsidR="00927FA9" w:rsidRDefault="00927FA9" w:rsidP="00927FA9">
      <w:pPr>
        <w:pStyle w:val="Heading2"/>
      </w:pPr>
      <w:r>
        <w:lastRenderedPageBreak/>
        <w:t>Indexing Fact Tables</w:t>
      </w:r>
    </w:p>
    <w:p w:rsidR="00E875A4" w:rsidRDefault="00927FA9" w:rsidP="00927FA9">
      <w:r>
        <w:t xml:space="preserve">Indexing fact tables is usually very straightforward. </w:t>
      </w:r>
    </w:p>
    <w:p w:rsidR="00E875A4" w:rsidRDefault="00E875A4" w:rsidP="00927FA9">
      <w:r>
        <w:t>We use dimension tables to define our fact table. This means that we will usually seek records in the dimension tables, then seek their matching records in the fact table. So, while our dimension tables might benefit from complex indexes, a fact table typically only needs a simple set of foreign key indexes.</w:t>
      </w:r>
    </w:p>
    <w:p w:rsidR="00E875A4" w:rsidRDefault="00E875A4" w:rsidP="00927FA9">
      <w:r w:rsidRPr="00E875A4">
        <w:rPr>
          <w:i/>
        </w:rPr>
        <w:t>NOTE: In SQL Server</w:t>
      </w:r>
      <w:r>
        <w:rPr>
          <w:i/>
        </w:rPr>
        <w:t xml:space="preserve"> 2014 and later</w:t>
      </w:r>
      <w:r w:rsidRPr="00E875A4">
        <w:rPr>
          <w:i/>
        </w:rPr>
        <w:t xml:space="preserve"> there is a special kind of index </w:t>
      </w:r>
      <w:r>
        <w:rPr>
          <w:i/>
        </w:rPr>
        <w:t xml:space="preserve">that is particularly suited to fact tables called </w:t>
      </w:r>
      <w:proofErr w:type="spellStart"/>
      <w:r>
        <w:rPr>
          <w:i/>
        </w:rPr>
        <w:t>columnstore</w:t>
      </w:r>
      <w:proofErr w:type="spellEnd"/>
      <w:r>
        <w:rPr>
          <w:i/>
        </w:rPr>
        <w:t xml:space="preserve"> indexes. These indexes are outside the scope of the course, but are worth researching if you have an interest in data warehousing.</w:t>
      </w:r>
    </w:p>
    <w:p w:rsidR="00927FA9" w:rsidRDefault="00927FA9" w:rsidP="00927FA9">
      <w:r>
        <w:t>Let’s create the indexes for our fact table:</w:t>
      </w:r>
    </w:p>
    <w:p w:rsidR="00927FA9" w:rsidRDefault="00927FA9" w:rsidP="00927FA9">
      <w:pPr>
        <w:pStyle w:val="Code"/>
      </w:pPr>
      <w:r>
        <w:t xml:space="preserve">CREATE INDEX </w:t>
      </w:r>
      <w:proofErr w:type="spellStart"/>
      <w:r>
        <w:t>IX_FactOrders_CustomerKey</w:t>
      </w:r>
      <w:proofErr w:type="spellEnd"/>
      <w:r>
        <w:t xml:space="preserve"> ON </w:t>
      </w:r>
      <w:proofErr w:type="spellStart"/>
      <w:proofErr w:type="gramStart"/>
      <w:r>
        <w:t>dbo.FactOrders</w:t>
      </w:r>
      <w:proofErr w:type="spellEnd"/>
      <w:proofErr w:type="gramEnd"/>
      <w:r>
        <w:t>(</w:t>
      </w:r>
      <w:proofErr w:type="spellStart"/>
      <w:r>
        <w:t>CustomerKey</w:t>
      </w:r>
      <w:proofErr w:type="spellEnd"/>
      <w:r>
        <w:t>);</w:t>
      </w:r>
    </w:p>
    <w:p w:rsidR="00927FA9" w:rsidRDefault="00927FA9" w:rsidP="00927FA9">
      <w:pPr>
        <w:pStyle w:val="Code"/>
      </w:pPr>
      <w:r>
        <w:t xml:space="preserve">CREATE INDEX </w:t>
      </w:r>
      <w:proofErr w:type="spellStart"/>
      <w:r>
        <w:t>IX_FactOrders_CityKey</w:t>
      </w:r>
      <w:proofErr w:type="spellEnd"/>
      <w:r>
        <w:t xml:space="preserve"> ON </w:t>
      </w:r>
      <w:proofErr w:type="spellStart"/>
      <w:proofErr w:type="gramStart"/>
      <w:r>
        <w:t>dbo.FactOrders</w:t>
      </w:r>
      <w:proofErr w:type="spellEnd"/>
      <w:proofErr w:type="gramEnd"/>
      <w:r>
        <w:t>(</w:t>
      </w:r>
      <w:proofErr w:type="spellStart"/>
      <w:r>
        <w:t>CityKey</w:t>
      </w:r>
      <w:proofErr w:type="spellEnd"/>
      <w:r>
        <w:t>);</w:t>
      </w:r>
    </w:p>
    <w:p w:rsidR="00927FA9" w:rsidRDefault="00927FA9" w:rsidP="00927FA9">
      <w:pPr>
        <w:pStyle w:val="Code"/>
      </w:pPr>
      <w:r>
        <w:t xml:space="preserve">CREATE INDEX </w:t>
      </w:r>
      <w:proofErr w:type="spellStart"/>
      <w:r>
        <w:t>IX_FactOrders_ProductKey</w:t>
      </w:r>
      <w:proofErr w:type="spellEnd"/>
      <w:r>
        <w:t xml:space="preserve"> ON </w:t>
      </w:r>
      <w:proofErr w:type="spellStart"/>
      <w:proofErr w:type="gramStart"/>
      <w:r>
        <w:t>dbo.FactOrders</w:t>
      </w:r>
      <w:proofErr w:type="spellEnd"/>
      <w:proofErr w:type="gramEnd"/>
      <w:r>
        <w:t>(</w:t>
      </w:r>
      <w:proofErr w:type="spellStart"/>
      <w:r>
        <w:t>ProductKey</w:t>
      </w:r>
      <w:proofErr w:type="spellEnd"/>
      <w:r>
        <w:t>);</w:t>
      </w:r>
    </w:p>
    <w:p w:rsidR="00927FA9" w:rsidRDefault="00927FA9" w:rsidP="00927FA9">
      <w:pPr>
        <w:pStyle w:val="Code"/>
      </w:pPr>
      <w:r>
        <w:t xml:space="preserve">CREATE INDEX </w:t>
      </w:r>
      <w:proofErr w:type="spellStart"/>
      <w:r>
        <w:t>IX_FactOrders_SalespersonKey</w:t>
      </w:r>
      <w:proofErr w:type="spellEnd"/>
      <w:r>
        <w:t xml:space="preserve"> ON </w:t>
      </w:r>
      <w:proofErr w:type="spellStart"/>
      <w:proofErr w:type="gramStart"/>
      <w:r>
        <w:t>dbo.FactOrders</w:t>
      </w:r>
      <w:proofErr w:type="spellEnd"/>
      <w:proofErr w:type="gramEnd"/>
      <w:r>
        <w:t>(</w:t>
      </w:r>
      <w:proofErr w:type="spellStart"/>
      <w:r>
        <w:t>SalespersonKey</w:t>
      </w:r>
      <w:proofErr w:type="spellEnd"/>
      <w:r>
        <w:t>);</w:t>
      </w:r>
    </w:p>
    <w:p w:rsidR="0049195C" w:rsidRPr="00E875A4" w:rsidRDefault="00927FA9" w:rsidP="00E875A4">
      <w:pPr>
        <w:pStyle w:val="Code"/>
      </w:pPr>
      <w:r>
        <w:t xml:space="preserve">CREATE INDEX </w:t>
      </w:r>
      <w:proofErr w:type="spellStart"/>
      <w:r>
        <w:t>IX_FactOrders_DateKey</w:t>
      </w:r>
      <w:proofErr w:type="spellEnd"/>
      <w:r>
        <w:t xml:space="preserve"> ON </w:t>
      </w:r>
      <w:proofErr w:type="spellStart"/>
      <w:proofErr w:type="gramStart"/>
      <w:r>
        <w:t>dbo.FactOrders</w:t>
      </w:r>
      <w:proofErr w:type="spellEnd"/>
      <w:proofErr w:type="gramEnd"/>
      <w:r>
        <w:t>(</w:t>
      </w:r>
      <w:proofErr w:type="spellStart"/>
      <w:r>
        <w:t>DateKey</w:t>
      </w:r>
      <w:proofErr w:type="spellEnd"/>
      <w:r>
        <w:t>);</w:t>
      </w:r>
      <w:r w:rsidR="0049195C" w:rsidRPr="00E875A4">
        <w:rPr>
          <w:i/>
        </w:rPr>
        <w:br w:type="page"/>
      </w:r>
    </w:p>
    <w:p w:rsidR="00507FF8" w:rsidRDefault="00B17472" w:rsidP="00B17472">
      <w:pPr>
        <w:pStyle w:val="Heading1"/>
      </w:pPr>
      <w:r>
        <w:lastRenderedPageBreak/>
        <w:t>Date Dimensions</w:t>
      </w:r>
    </w:p>
    <w:p w:rsidR="009A3EC1" w:rsidRDefault="00B17472" w:rsidP="00B17472">
      <w:pPr>
        <w:pStyle w:val="Heading2"/>
      </w:pPr>
      <w:r>
        <w:t>Basics</w:t>
      </w:r>
    </w:p>
    <w:p w:rsidR="00B17472" w:rsidRDefault="00B17472" w:rsidP="00B17472">
      <w:r>
        <w:t>The date dimension is perhaps the most common and most fundamental dimension in any dimensional model. It is often the first dimension built in any new data warehouse.</w:t>
      </w:r>
    </w:p>
    <w:p w:rsidR="00B17472" w:rsidRDefault="00B17472" w:rsidP="00B17472">
      <w:r>
        <w:t>Let’s look at some of the most common elements of a date dimension and start to learn about how dimensions are used</w:t>
      </w:r>
      <w:r w:rsidR="006B4EAB">
        <w:t>. For our example, we are going to use the following structure:</w:t>
      </w:r>
    </w:p>
    <w:p w:rsidR="006B4EAB" w:rsidRPr="006B4EAB" w:rsidRDefault="006B4EAB" w:rsidP="006B4EAB">
      <w:pPr>
        <w:pStyle w:val="NoSpacing"/>
        <w:rPr>
          <w:rFonts w:ascii="Consolas" w:hAnsi="Consolas"/>
          <w:color w:val="7F7F7F" w:themeColor="text1" w:themeTint="80"/>
          <w:lang w:val="en-US"/>
        </w:rPr>
      </w:pPr>
      <w:r w:rsidRPr="006B4EAB">
        <w:rPr>
          <w:rFonts w:ascii="Consolas" w:hAnsi="Consolas"/>
          <w:color w:val="7F7F7F" w:themeColor="text1" w:themeTint="80"/>
          <w:lang w:val="en-US"/>
        </w:rPr>
        <w:t xml:space="preserve">CREATE TABLE </w:t>
      </w:r>
      <w:proofErr w:type="spellStart"/>
      <w:proofErr w:type="gramStart"/>
      <w:r w:rsidRPr="006B4EAB">
        <w:rPr>
          <w:rFonts w:ascii="Consolas" w:hAnsi="Consolas"/>
          <w:color w:val="7F7F7F" w:themeColor="text1" w:themeTint="80"/>
          <w:lang w:val="en-US"/>
        </w:rPr>
        <w:t>dbo.DimDate</w:t>
      </w:r>
      <w:proofErr w:type="spellEnd"/>
      <w:proofErr w:type="gramEnd"/>
      <w:r w:rsidRPr="006B4EAB">
        <w:rPr>
          <w:rFonts w:ascii="Consolas" w:hAnsi="Consolas"/>
          <w:color w:val="7F7F7F" w:themeColor="text1" w:themeTint="80"/>
          <w:lang w:val="en-US"/>
        </w:rPr>
        <w:t xml:space="preserve"> (</w:t>
      </w:r>
    </w:p>
    <w:p w:rsidR="006B4EAB" w:rsidRPr="006B4EAB" w:rsidRDefault="006B4EAB" w:rsidP="006B4EAB">
      <w:pPr>
        <w:pStyle w:val="NoSpacing"/>
        <w:rPr>
          <w:rFonts w:ascii="Consolas" w:hAnsi="Consolas"/>
          <w:color w:val="7F7F7F" w:themeColor="text1" w:themeTint="80"/>
          <w:lang w:val="en-US"/>
        </w:rPr>
      </w:pPr>
      <w:r w:rsidRPr="006B4EAB">
        <w:rPr>
          <w:rFonts w:ascii="Consolas" w:hAnsi="Consolas"/>
          <w:color w:val="7F7F7F" w:themeColor="text1" w:themeTint="80"/>
          <w:lang w:val="en-US"/>
        </w:rPr>
        <w:t xml:space="preserve">    </w:t>
      </w:r>
      <w:proofErr w:type="spellStart"/>
      <w:r w:rsidRPr="006B4EAB">
        <w:rPr>
          <w:rFonts w:ascii="Consolas" w:hAnsi="Consolas"/>
          <w:color w:val="7F7F7F" w:themeColor="text1" w:themeTint="80"/>
          <w:lang w:val="en-US"/>
        </w:rPr>
        <w:t>DateKey</w:t>
      </w:r>
      <w:proofErr w:type="spellEnd"/>
      <w:r w:rsidRPr="006B4EAB">
        <w:rPr>
          <w:rFonts w:ascii="Consolas" w:hAnsi="Consolas"/>
          <w:color w:val="7F7F7F" w:themeColor="text1" w:themeTint="80"/>
          <w:lang w:val="en-US"/>
        </w:rPr>
        <w:t xml:space="preserve">       INT NOT NULL,</w:t>
      </w:r>
    </w:p>
    <w:p w:rsidR="006B4EAB" w:rsidRPr="006B4EAB" w:rsidRDefault="006B4EAB" w:rsidP="006B4EAB">
      <w:pPr>
        <w:pStyle w:val="NoSpacing"/>
        <w:rPr>
          <w:rFonts w:ascii="Consolas" w:hAnsi="Consolas"/>
          <w:color w:val="7F7F7F" w:themeColor="text1" w:themeTint="80"/>
          <w:lang w:val="en-US"/>
        </w:rPr>
      </w:pPr>
      <w:r w:rsidRPr="006B4EAB">
        <w:rPr>
          <w:rFonts w:ascii="Consolas" w:hAnsi="Consolas"/>
          <w:color w:val="7F7F7F" w:themeColor="text1" w:themeTint="80"/>
          <w:lang w:val="en-US"/>
        </w:rPr>
        <w:t xml:space="preserve">    </w:t>
      </w:r>
      <w:proofErr w:type="spellStart"/>
      <w:r w:rsidRPr="006B4EAB">
        <w:rPr>
          <w:rFonts w:ascii="Consolas" w:hAnsi="Consolas"/>
          <w:color w:val="7F7F7F" w:themeColor="text1" w:themeTint="80"/>
          <w:lang w:val="en-US"/>
        </w:rPr>
        <w:t>DateValue</w:t>
      </w:r>
      <w:proofErr w:type="spellEnd"/>
      <w:r w:rsidRPr="006B4EAB">
        <w:rPr>
          <w:rFonts w:ascii="Consolas" w:hAnsi="Consolas"/>
          <w:color w:val="7F7F7F" w:themeColor="text1" w:themeTint="80"/>
          <w:lang w:val="en-US"/>
        </w:rPr>
        <w:t xml:space="preserve">     DATE NOT NULL,</w:t>
      </w:r>
    </w:p>
    <w:p w:rsidR="006B4EAB" w:rsidRPr="006B4EAB" w:rsidRDefault="006B4EAB" w:rsidP="006B4EAB">
      <w:pPr>
        <w:pStyle w:val="NoSpacing"/>
        <w:rPr>
          <w:rFonts w:ascii="Consolas" w:hAnsi="Consolas"/>
          <w:color w:val="7F7F7F" w:themeColor="text1" w:themeTint="80"/>
          <w:lang w:val="en-US"/>
        </w:rPr>
      </w:pPr>
      <w:r w:rsidRPr="006B4EAB">
        <w:rPr>
          <w:rFonts w:ascii="Consolas" w:hAnsi="Consolas"/>
          <w:color w:val="7F7F7F" w:themeColor="text1" w:themeTint="80"/>
          <w:lang w:val="en-US"/>
        </w:rPr>
        <w:t xml:space="preserve">    Year          SMALLINT NOT NULL,</w:t>
      </w:r>
    </w:p>
    <w:p w:rsidR="006B4EAB" w:rsidRPr="006B4EAB" w:rsidRDefault="006B4EAB" w:rsidP="006B4EAB">
      <w:pPr>
        <w:pStyle w:val="NoSpacing"/>
        <w:rPr>
          <w:rFonts w:ascii="Consolas" w:hAnsi="Consolas"/>
          <w:color w:val="7F7F7F" w:themeColor="text1" w:themeTint="80"/>
          <w:lang w:val="en-US"/>
        </w:rPr>
      </w:pPr>
      <w:r w:rsidRPr="006B4EAB">
        <w:rPr>
          <w:rFonts w:ascii="Consolas" w:hAnsi="Consolas"/>
          <w:color w:val="7F7F7F" w:themeColor="text1" w:themeTint="80"/>
          <w:lang w:val="en-US"/>
        </w:rPr>
        <w:t xml:space="preserve">    Month         TINYINT NOT NULL,</w:t>
      </w:r>
    </w:p>
    <w:p w:rsidR="006B4EAB" w:rsidRPr="006B4EAB" w:rsidRDefault="006B4EAB" w:rsidP="006B4EAB">
      <w:pPr>
        <w:pStyle w:val="NoSpacing"/>
        <w:rPr>
          <w:rFonts w:ascii="Consolas" w:hAnsi="Consolas"/>
          <w:color w:val="7F7F7F" w:themeColor="text1" w:themeTint="80"/>
          <w:lang w:val="en-US"/>
        </w:rPr>
      </w:pPr>
      <w:r w:rsidRPr="006B4EAB">
        <w:rPr>
          <w:rFonts w:ascii="Consolas" w:hAnsi="Consolas"/>
          <w:color w:val="7F7F7F" w:themeColor="text1" w:themeTint="80"/>
          <w:lang w:val="en-US"/>
        </w:rPr>
        <w:t xml:space="preserve">    Day           TINYINT NOT NULL,</w:t>
      </w:r>
    </w:p>
    <w:p w:rsidR="006B4EAB" w:rsidRPr="006B4EAB" w:rsidRDefault="006B4EAB" w:rsidP="006B4EAB">
      <w:pPr>
        <w:pStyle w:val="NoSpacing"/>
        <w:rPr>
          <w:rFonts w:ascii="Consolas" w:hAnsi="Consolas"/>
          <w:color w:val="7F7F7F" w:themeColor="text1" w:themeTint="80"/>
          <w:lang w:val="en-US"/>
        </w:rPr>
      </w:pPr>
      <w:r w:rsidRPr="006B4EAB">
        <w:rPr>
          <w:rFonts w:ascii="Consolas" w:hAnsi="Consolas"/>
          <w:color w:val="7F7F7F" w:themeColor="text1" w:themeTint="80"/>
          <w:lang w:val="en-US"/>
        </w:rPr>
        <w:t xml:space="preserve">    Quarter       TINYINT NOT NULL,</w:t>
      </w:r>
    </w:p>
    <w:p w:rsidR="006B4EAB" w:rsidRPr="006B4EAB" w:rsidRDefault="006B4EAB" w:rsidP="006B4EAB">
      <w:pPr>
        <w:pStyle w:val="NoSpacing"/>
        <w:rPr>
          <w:rFonts w:ascii="Consolas" w:hAnsi="Consolas"/>
          <w:color w:val="7F7F7F" w:themeColor="text1" w:themeTint="80"/>
          <w:lang w:val="en-US"/>
        </w:rPr>
      </w:pPr>
      <w:r w:rsidRPr="006B4EAB">
        <w:rPr>
          <w:rFonts w:ascii="Consolas" w:hAnsi="Consolas"/>
          <w:color w:val="7F7F7F" w:themeColor="text1" w:themeTint="80"/>
          <w:lang w:val="en-US"/>
        </w:rPr>
        <w:t xml:space="preserve">    </w:t>
      </w:r>
      <w:proofErr w:type="spellStart"/>
      <w:proofErr w:type="gramStart"/>
      <w:r w:rsidRPr="006B4EAB">
        <w:rPr>
          <w:rFonts w:ascii="Consolas" w:hAnsi="Consolas"/>
          <w:color w:val="7F7F7F" w:themeColor="text1" w:themeTint="80"/>
          <w:lang w:val="en-US"/>
        </w:rPr>
        <w:t>StartOfMonth</w:t>
      </w:r>
      <w:proofErr w:type="spellEnd"/>
      <w:r w:rsidRPr="006B4EAB">
        <w:rPr>
          <w:rFonts w:ascii="Consolas" w:hAnsi="Consolas"/>
          <w:color w:val="7F7F7F" w:themeColor="text1" w:themeTint="80"/>
          <w:lang w:val="en-US"/>
        </w:rPr>
        <w:t xml:space="preserve">  DATE</w:t>
      </w:r>
      <w:proofErr w:type="gramEnd"/>
      <w:r w:rsidRPr="006B4EAB">
        <w:rPr>
          <w:rFonts w:ascii="Consolas" w:hAnsi="Consolas"/>
          <w:color w:val="7F7F7F" w:themeColor="text1" w:themeTint="80"/>
          <w:lang w:val="en-US"/>
        </w:rPr>
        <w:t xml:space="preserve"> NOT NULL,</w:t>
      </w:r>
    </w:p>
    <w:p w:rsidR="006B4EAB" w:rsidRPr="006B4EAB" w:rsidRDefault="006B4EAB" w:rsidP="006B4EAB">
      <w:pPr>
        <w:pStyle w:val="NoSpacing"/>
        <w:rPr>
          <w:rFonts w:ascii="Consolas" w:hAnsi="Consolas"/>
          <w:color w:val="7F7F7F" w:themeColor="text1" w:themeTint="80"/>
          <w:lang w:val="en-US"/>
        </w:rPr>
      </w:pPr>
      <w:r w:rsidRPr="006B4EAB">
        <w:rPr>
          <w:rFonts w:ascii="Consolas" w:hAnsi="Consolas"/>
          <w:color w:val="7F7F7F" w:themeColor="text1" w:themeTint="80"/>
          <w:lang w:val="en-US"/>
        </w:rPr>
        <w:t xml:space="preserve">    </w:t>
      </w:r>
      <w:proofErr w:type="spellStart"/>
      <w:r w:rsidRPr="006B4EAB">
        <w:rPr>
          <w:rFonts w:ascii="Consolas" w:hAnsi="Consolas"/>
          <w:color w:val="7F7F7F" w:themeColor="text1" w:themeTint="80"/>
          <w:lang w:val="en-US"/>
        </w:rPr>
        <w:t>EndOfMonth</w:t>
      </w:r>
      <w:proofErr w:type="spellEnd"/>
      <w:r w:rsidRPr="006B4EAB">
        <w:rPr>
          <w:rFonts w:ascii="Consolas" w:hAnsi="Consolas"/>
          <w:color w:val="7F7F7F" w:themeColor="text1" w:themeTint="80"/>
          <w:lang w:val="en-US"/>
        </w:rPr>
        <w:t xml:space="preserve">    DATE NOT NULL,</w:t>
      </w:r>
    </w:p>
    <w:p w:rsidR="006B4EAB" w:rsidRPr="006B4EAB" w:rsidRDefault="006B4EAB" w:rsidP="006B4EAB">
      <w:pPr>
        <w:pStyle w:val="NoSpacing"/>
        <w:rPr>
          <w:rFonts w:ascii="Consolas" w:hAnsi="Consolas"/>
          <w:color w:val="7F7F7F" w:themeColor="text1" w:themeTint="80"/>
          <w:lang w:val="en-US"/>
        </w:rPr>
      </w:pPr>
      <w:r w:rsidRPr="006B4EAB">
        <w:rPr>
          <w:rFonts w:ascii="Consolas" w:hAnsi="Consolas"/>
          <w:color w:val="7F7F7F" w:themeColor="text1" w:themeTint="80"/>
          <w:lang w:val="en-US"/>
        </w:rPr>
        <w:t xml:space="preserve">    </w:t>
      </w:r>
      <w:proofErr w:type="spellStart"/>
      <w:r w:rsidRPr="006B4EAB">
        <w:rPr>
          <w:rFonts w:ascii="Consolas" w:hAnsi="Consolas"/>
          <w:color w:val="7F7F7F" w:themeColor="text1" w:themeTint="80"/>
          <w:lang w:val="en-US"/>
        </w:rPr>
        <w:t>MonthName</w:t>
      </w:r>
      <w:proofErr w:type="spellEnd"/>
      <w:r w:rsidRPr="006B4EAB">
        <w:rPr>
          <w:rFonts w:ascii="Consolas" w:hAnsi="Consolas"/>
          <w:color w:val="7F7F7F" w:themeColor="text1" w:themeTint="80"/>
          <w:lang w:val="en-US"/>
        </w:rPr>
        <w:t xml:space="preserve">     </w:t>
      </w:r>
      <w:proofErr w:type="gramStart"/>
      <w:r w:rsidRPr="006B4EAB">
        <w:rPr>
          <w:rFonts w:ascii="Consolas" w:hAnsi="Consolas"/>
          <w:color w:val="7F7F7F" w:themeColor="text1" w:themeTint="80"/>
          <w:lang w:val="en-US"/>
        </w:rPr>
        <w:t>VARCHAR(</w:t>
      </w:r>
      <w:proofErr w:type="gramEnd"/>
      <w:r w:rsidRPr="006B4EAB">
        <w:rPr>
          <w:rFonts w:ascii="Consolas" w:hAnsi="Consolas"/>
          <w:color w:val="7F7F7F" w:themeColor="text1" w:themeTint="80"/>
          <w:lang w:val="en-US"/>
        </w:rPr>
        <w:t>9) NOT NULL,</w:t>
      </w:r>
    </w:p>
    <w:p w:rsidR="006B4EAB" w:rsidRPr="006B4EAB" w:rsidRDefault="006B4EAB" w:rsidP="006B4EAB">
      <w:pPr>
        <w:pStyle w:val="NoSpacing"/>
        <w:rPr>
          <w:rFonts w:ascii="Consolas" w:hAnsi="Consolas"/>
          <w:color w:val="7F7F7F" w:themeColor="text1" w:themeTint="80"/>
          <w:lang w:val="en-US"/>
        </w:rPr>
      </w:pPr>
      <w:r w:rsidRPr="006B4EAB">
        <w:rPr>
          <w:rFonts w:ascii="Consolas" w:hAnsi="Consolas"/>
          <w:color w:val="7F7F7F" w:themeColor="text1" w:themeTint="80"/>
          <w:lang w:val="en-US"/>
        </w:rPr>
        <w:t xml:space="preserve">    </w:t>
      </w:r>
      <w:proofErr w:type="spellStart"/>
      <w:r w:rsidRPr="006B4EAB">
        <w:rPr>
          <w:rFonts w:ascii="Consolas" w:hAnsi="Consolas"/>
          <w:color w:val="7F7F7F" w:themeColor="text1" w:themeTint="80"/>
          <w:lang w:val="en-US"/>
        </w:rPr>
        <w:t>DayOfWeekName</w:t>
      </w:r>
      <w:proofErr w:type="spellEnd"/>
      <w:r w:rsidRPr="006B4EAB">
        <w:rPr>
          <w:rFonts w:ascii="Consolas" w:hAnsi="Consolas"/>
          <w:color w:val="7F7F7F" w:themeColor="text1" w:themeTint="80"/>
          <w:lang w:val="en-US"/>
        </w:rPr>
        <w:t xml:space="preserve"> </w:t>
      </w:r>
      <w:proofErr w:type="gramStart"/>
      <w:r w:rsidRPr="006B4EAB">
        <w:rPr>
          <w:rFonts w:ascii="Consolas" w:hAnsi="Consolas"/>
          <w:color w:val="7F7F7F" w:themeColor="text1" w:themeTint="80"/>
          <w:lang w:val="en-US"/>
        </w:rPr>
        <w:t>VARCHAR(</w:t>
      </w:r>
      <w:proofErr w:type="gramEnd"/>
      <w:r w:rsidRPr="006B4EAB">
        <w:rPr>
          <w:rFonts w:ascii="Consolas" w:hAnsi="Consolas"/>
          <w:color w:val="7F7F7F" w:themeColor="text1" w:themeTint="80"/>
          <w:lang w:val="en-US"/>
        </w:rPr>
        <w:t xml:space="preserve">9) NOT NULL,    </w:t>
      </w:r>
    </w:p>
    <w:p w:rsidR="006B4EAB" w:rsidRPr="006B4EAB" w:rsidRDefault="006B4EAB" w:rsidP="006B4EAB">
      <w:pPr>
        <w:pStyle w:val="NoSpacing"/>
        <w:rPr>
          <w:rFonts w:ascii="Consolas" w:hAnsi="Consolas"/>
          <w:color w:val="7F7F7F" w:themeColor="text1" w:themeTint="80"/>
          <w:lang w:val="en-US"/>
        </w:rPr>
      </w:pPr>
    </w:p>
    <w:p w:rsidR="006B4EAB" w:rsidRPr="006B4EAB" w:rsidRDefault="006B4EAB" w:rsidP="006B4EAB">
      <w:pPr>
        <w:pStyle w:val="NoSpacing"/>
        <w:rPr>
          <w:rFonts w:ascii="Consolas" w:hAnsi="Consolas"/>
          <w:color w:val="7F7F7F" w:themeColor="text1" w:themeTint="80"/>
          <w:lang w:val="en-US"/>
        </w:rPr>
      </w:pPr>
      <w:r w:rsidRPr="006B4EAB">
        <w:rPr>
          <w:rFonts w:ascii="Consolas" w:hAnsi="Consolas"/>
          <w:color w:val="7F7F7F" w:themeColor="text1" w:themeTint="80"/>
          <w:lang w:val="en-US"/>
        </w:rPr>
        <w:t xml:space="preserve">    CONSTRAINT </w:t>
      </w:r>
      <w:proofErr w:type="spellStart"/>
      <w:r w:rsidRPr="006B4EAB">
        <w:rPr>
          <w:rFonts w:ascii="Consolas" w:hAnsi="Consolas"/>
          <w:color w:val="7F7F7F" w:themeColor="text1" w:themeTint="80"/>
          <w:lang w:val="en-US"/>
        </w:rPr>
        <w:t>PK_DimDate</w:t>
      </w:r>
      <w:proofErr w:type="spellEnd"/>
      <w:r w:rsidRPr="006B4EAB">
        <w:rPr>
          <w:rFonts w:ascii="Consolas" w:hAnsi="Consolas"/>
          <w:color w:val="7F7F7F" w:themeColor="text1" w:themeTint="80"/>
          <w:lang w:val="en-US"/>
        </w:rPr>
        <w:t xml:space="preserve"> PRIMARY KEY </w:t>
      </w:r>
      <w:proofErr w:type="gramStart"/>
      <w:r w:rsidRPr="006B4EAB">
        <w:rPr>
          <w:rFonts w:ascii="Consolas" w:hAnsi="Consolas"/>
          <w:color w:val="7F7F7F" w:themeColor="text1" w:themeTint="80"/>
          <w:lang w:val="en-US"/>
        </w:rPr>
        <w:t xml:space="preserve">( </w:t>
      </w:r>
      <w:proofErr w:type="spellStart"/>
      <w:r w:rsidRPr="006B4EAB">
        <w:rPr>
          <w:rFonts w:ascii="Consolas" w:hAnsi="Consolas"/>
          <w:color w:val="7F7F7F" w:themeColor="text1" w:themeTint="80"/>
          <w:lang w:val="en-US"/>
        </w:rPr>
        <w:t>DateKey</w:t>
      </w:r>
      <w:proofErr w:type="spellEnd"/>
      <w:proofErr w:type="gramEnd"/>
      <w:r w:rsidRPr="006B4EAB">
        <w:rPr>
          <w:rFonts w:ascii="Consolas" w:hAnsi="Consolas"/>
          <w:color w:val="7F7F7F" w:themeColor="text1" w:themeTint="80"/>
          <w:lang w:val="en-US"/>
        </w:rPr>
        <w:t xml:space="preserve"> )</w:t>
      </w:r>
    </w:p>
    <w:p w:rsidR="00927FA9" w:rsidRPr="0052160F" w:rsidRDefault="006B4EAB" w:rsidP="0052160F">
      <w:pPr>
        <w:pStyle w:val="NoSpacing"/>
        <w:rPr>
          <w:rFonts w:ascii="Consolas" w:hAnsi="Consolas"/>
          <w:color w:val="7F7F7F" w:themeColor="text1" w:themeTint="80"/>
          <w:lang w:val="en-US"/>
        </w:rPr>
      </w:pPr>
      <w:r w:rsidRPr="006B4EAB">
        <w:rPr>
          <w:rFonts w:ascii="Consolas" w:hAnsi="Consolas"/>
          <w:color w:val="7F7F7F" w:themeColor="text1" w:themeTint="80"/>
          <w:lang w:val="en-US"/>
        </w:rPr>
        <w:t>);</w:t>
      </w:r>
      <w:r w:rsidR="0052160F">
        <w:rPr>
          <w:rFonts w:ascii="Consolas" w:hAnsi="Consolas"/>
          <w:color w:val="7F7F7F" w:themeColor="text1" w:themeTint="80"/>
          <w:lang w:val="en-US"/>
        </w:rPr>
        <w:br/>
      </w:r>
    </w:p>
    <w:p w:rsidR="006B4EAB" w:rsidRDefault="006B4EAB" w:rsidP="006B4EAB">
      <w:pPr>
        <w:pStyle w:val="NoSpacing"/>
      </w:pPr>
      <w:r>
        <w:t>There are a few things to note here:</w:t>
      </w:r>
    </w:p>
    <w:p w:rsidR="00927FA9" w:rsidRDefault="00927FA9" w:rsidP="006B4EAB">
      <w:pPr>
        <w:pStyle w:val="NoSpacing"/>
      </w:pPr>
    </w:p>
    <w:p w:rsidR="0052160F" w:rsidRDefault="006B4EAB" w:rsidP="006B4EAB">
      <w:pPr>
        <w:pStyle w:val="NoSpacing"/>
        <w:numPr>
          <w:ilvl w:val="0"/>
          <w:numId w:val="15"/>
        </w:numPr>
      </w:pPr>
      <w:r>
        <w:t xml:space="preserve">We have created a </w:t>
      </w:r>
      <w:proofErr w:type="spellStart"/>
      <w:r>
        <w:t>DateKey</w:t>
      </w:r>
      <w:proofErr w:type="spellEnd"/>
      <w:r>
        <w:t xml:space="preserve">, but not defined it as an identity. </w:t>
      </w:r>
      <w:r w:rsidR="0052160F">
        <w:t xml:space="preserve">Date keys are a good example of where a </w:t>
      </w:r>
      <w:r w:rsidR="0052160F">
        <w:rPr>
          <w:b/>
        </w:rPr>
        <w:t xml:space="preserve">smart key </w:t>
      </w:r>
      <w:r w:rsidR="0052160F">
        <w:t>can be very beneficial. By defining an integer as YYYYMMDD, we know we have a key that will always be unique and will never change.</w:t>
      </w:r>
    </w:p>
    <w:p w:rsidR="00927FA9" w:rsidRDefault="00927FA9" w:rsidP="00927FA9">
      <w:pPr>
        <w:pStyle w:val="NoSpacing"/>
        <w:ind w:left="720"/>
      </w:pPr>
    </w:p>
    <w:p w:rsidR="00BF3595" w:rsidRDefault="00BF3595" w:rsidP="00BF3595">
      <w:pPr>
        <w:pStyle w:val="NoSpacing"/>
        <w:numPr>
          <w:ilvl w:val="0"/>
          <w:numId w:val="15"/>
        </w:numPr>
      </w:pPr>
      <w:r>
        <w:t>All of the columns in our date dimension are easily calculable using the date itself. As we have learned, this kind of denormalization is acceptable in a dimensional model. Performance and ease-of-use are higher priorities than write integrity.</w:t>
      </w:r>
      <w:r>
        <w:br/>
      </w:r>
    </w:p>
    <w:p w:rsidR="0049195C" w:rsidRDefault="00BF3595" w:rsidP="0049195C">
      <w:pPr>
        <w:pStyle w:val="NoSpacing"/>
        <w:numPr>
          <w:ilvl w:val="0"/>
          <w:numId w:val="15"/>
        </w:numPr>
      </w:pPr>
      <w:r>
        <w:t xml:space="preserve">We have a primary key on our table. Dimensions are primary tables for our fact tables, so we need a </w:t>
      </w:r>
      <w:r w:rsidR="00927FA9">
        <w:t>good primary key on our table for the fact tables to reference.</w:t>
      </w:r>
      <w:r w:rsidR="0049195C">
        <w:br/>
      </w:r>
    </w:p>
    <w:p w:rsidR="0049195C" w:rsidRDefault="0049195C" w:rsidP="0049195C">
      <w:pPr>
        <w:pStyle w:val="NoSpacing"/>
        <w:numPr>
          <w:ilvl w:val="0"/>
          <w:numId w:val="15"/>
        </w:numPr>
      </w:pPr>
      <w:r>
        <w:t>We have not created any indexes yet. Indexes for dimensions are usually designed around specific usage patterns, whether that is anticipated through requirements or discovered through examining how end users use the data mart. We will hold off on creating indexes until we know more.</w:t>
      </w:r>
      <w:r>
        <w:br/>
      </w:r>
    </w:p>
    <w:p w:rsidR="0049195C" w:rsidRDefault="0049195C" w:rsidP="0049195C">
      <w:pPr>
        <w:pStyle w:val="NoSpacing"/>
        <w:numPr>
          <w:ilvl w:val="0"/>
          <w:numId w:val="15"/>
        </w:numPr>
      </w:pPr>
      <w:r>
        <w:t>Columns in a dimension provide us with ways to aggregate associated fact tables. For example, if we wanted to find all our sales for a particular year, we could do that by joining to the date dimension and filtering on the Year column.</w:t>
      </w:r>
    </w:p>
    <w:p w:rsidR="0052160F" w:rsidRDefault="0052160F" w:rsidP="0052160F">
      <w:pPr>
        <w:pStyle w:val="NoSpacing"/>
      </w:pPr>
    </w:p>
    <w:p w:rsidR="0049195C" w:rsidRDefault="0049195C" w:rsidP="0049195C">
      <w:pPr>
        <w:pStyle w:val="Heading2"/>
      </w:pPr>
      <w:r>
        <w:lastRenderedPageBreak/>
        <w:t>Loading the Date Dimension</w:t>
      </w:r>
    </w:p>
    <w:p w:rsidR="0049195C" w:rsidRDefault="0049195C" w:rsidP="0049195C">
      <w:r>
        <w:t>Date dimensions are unique in that their data does not usually come from a source system – we can calculate all the values we need</w:t>
      </w:r>
      <w:r w:rsidR="00C91363">
        <w:t>.</w:t>
      </w:r>
    </w:p>
    <w:p w:rsidR="00C91363" w:rsidRDefault="00C91363" w:rsidP="0049195C">
      <w:r>
        <w:t xml:space="preserve">For our simple example, let’s create a stored procedure that could be used to insert a new record into the date dimension. </w:t>
      </w:r>
    </w:p>
    <w:p w:rsidR="00C91363" w:rsidRDefault="00C91363" w:rsidP="00C91363">
      <w:pPr>
        <w:pStyle w:val="Code"/>
      </w:pPr>
      <w:r>
        <w:t xml:space="preserve">CREATE PROCEDURE </w:t>
      </w:r>
      <w:proofErr w:type="spellStart"/>
      <w:proofErr w:type="gramStart"/>
      <w:r>
        <w:t>dbo.DimDate</w:t>
      </w:r>
      <w:proofErr w:type="gramEnd"/>
      <w:r>
        <w:t>_Load</w:t>
      </w:r>
      <w:proofErr w:type="spellEnd"/>
      <w:r>
        <w:t xml:space="preserve"> </w:t>
      </w:r>
    </w:p>
    <w:p w:rsidR="00C91363" w:rsidRDefault="00C91363" w:rsidP="00C91363">
      <w:pPr>
        <w:pStyle w:val="Code"/>
      </w:pPr>
      <w:r>
        <w:t xml:space="preserve">    @</w:t>
      </w:r>
      <w:proofErr w:type="spellStart"/>
      <w:r>
        <w:t>DateValue</w:t>
      </w:r>
      <w:proofErr w:type="spellEnd"/>
      <w:r>
        <w:t xml:space="preserve"> DATE</w:t>
      </w:r>
    </w:p>
    <w:p w:rsidR="00C91363" w:rsidRDefault="00C91363" w:rsidP="00C91363">
      <w:pPr>
        <w:pStyle w:val="Code"/>
      </w:pPr>
      <w:r>
        <w:t>AS</w:t>
      </w:r>
    </w:p>
    <w:p w:rsidR="00C91363" w:rsidRDefault="00C91363" w:rsidP="00C91363">
      <w:pPr>
        <w:pStyle w:val="Code"/>
      </w:pPr>
      <w:r>
        <w:t>BEGIN;</w:t>
      </w:r>
    </w:p>
    <w:p w:rsidR="00C91363" w:rsidRDefault="00C91363" w:rsidP="00C91363">
      <w:pPr>
        <w:pStyle w:val="Code"/>
      </w:pPr>
    </w:p>
    <w:p w:rsidR="00C91363" w:rsidRDefault="00C91363" w:rsidP="00C91363">
      <w:pPr>
        <w:pStyle w:val="Code"/>
      </w:pPr>
      <w:r>
        <w:t xml:space="preserve">    INSERT INTO </w:t>
      </w:r>
      <w:proofErr w:type="spellStart"/>
      <w:proofErr w:type="gramStart"/>
      <w:r>
        <w:t>dbo.DimDate</w:t>
      </w:r>
      <w:proofErr w:type="spellEnd"/>
      <w:proofErr w:type="gramEnd"/>
    </w:p>
    <w:p w:rsidR="00C91363" w:rsidRDefault="00C91363" w:rsidP="00C91363">
      <w:pPr>
        <w:pStyle w:val="Code"/>
      </w:pPr>
      <w:r>
        <w:t xml:space="preserve">    SELECT </w:t>
      </w:r>
      <w:proofErr w:type="gramStart"/>
      <w:r>
        <w:t>CAST( YEAR</w:t>
      </w:r>
      <w:proofErr w:type="gramEnd"/>
      <w:r>
        <w:t>(@</w:t>
      </w:r>
      <w:proofErr w:type="spellStart"/>
      <w:r>
        <w:t>DateValue</w:t>
      </w:r>
      <w:proofErr w:type="spellEnd"/>
      <w:r>
        <w:t>) * 10000 + MONTH(@</w:t>
      </w:r>
      <w:proofErr w:type="spellStart"/>
      <w:r>
        <w:t>DateValue</w:t>
      </w:r>
      <w:proofErr w:type="spellEnd"/>
      <w:r>
        <w:t>) * 100 + DAY(@</w:t>
      </w:r>
      <w:proofErr w:type="spellStart"/>
      <w:r>
        <w:t>DateValue</w:t>
      </w:r>
      <w:proofErr w:type="spellEnd"/>
      <w:r>
        <w:t>) AS INT),</w:t>
      </w:r>
    </w:p>
    <w:p w:rsidR="00C91363" w:rsidRDefault="00C91363" w:rsidP="00C91363">
      <w:pPr>
        <w:pStyle w:val="Code"/>
      </w:pPr>
      <w:r>
        <w:t xml:space="preserve">           @</w:t>
      </w:r>
      <w:proofErr w:type="spellStart"/>
      <w:r>
        <w:t>DateValue</w:t>
      </w:r>
      <w:proofErr w:type="spellEnd"/>
      <w:r>
        <w:t>,</w:t>
      </w:r>
    </w:p>
    <w:p w:rsidR="00C91363" w:rsidRDefault="00C91363" w:rsidP="00C91363">
      <w:pPr>
        <w:pStyle w:val="Code"/>
      </w:pPr>
      <w:r>
        <w:t xml:space="preserve">           YEAR(@</w:t>
      </w:r>
      <w:proofErr w:type="spellStart"/>
      <w:r>
        <w:t>DateValue</w:t>
      </w:r>
      <w:proofErr w:type="spellEnd"/>
      <w:r>
        <w:t>),</w:t>
      </w:r>
    </w:p>
    <w:p w:rsidR="00C91363" w:rsidRDefault="00C91363" w:rsidP="00C91363">
      <w:pPr>
        <w:pStyle w:val="Code"/>
      </w:pPr>
      <w:r>
        <w:t xml:space="preserve">           MONTH(@</w:t>
      </w:r>
      <w:proofErr w:type="spellStart"/>
      <w:r>
        <w:t>DateValue</w:t>
      </w:r>
      <w:proofErr w:type="spellEnd"/>
      <w:r>
        <w:t>),</w:t>
      </w:r>
    </w:p>
    <w:p w:rsidR="00C91363" w:rsidRDefault="00C91363" w:rsidP="00C91363">
      <w:pPr>
        <w:pStyle w:val="Code"/>
      </w:pPr>
      <w:r>
        <w:t xml:space="preserve">           DAY(@</w:t>
      </w:r>
      <w:proofErr w:type="spellStart"/>
      <w:r>
        <w:t>DateValue</w:t>
      </w:r>
      <w:proofErr w:type="spellEnd"/>
      <w:r>
        <w:t>),</w:t>
      </w:r>
    </w:p>
    <w:p w:rsidR="00C91363" w:rsidRDefault="00C91363" w:rsidP="00C91363">
      <w:pPr>
        <w:pStyle w:val="Code"/>
      </w:pPr>
      <w:r>
        <w:t xml:space="preserve">           DATEPART(</w:t>
      </w:r>
      <w:proofErr w:type="spellStart"/>
      <w:proofErr w:type="gramStart"/>
      <w:r>
        <w:t>qq</w:t>
      </w:r>
      <w:proofErr w:type="spellEnd"/>
      <w:r>
        <w:t>,@</w:t>
      </w:r>
      <w:proofErr w:type="spellStart"/>
      <w:proofErr w:type="gramEnd"/>
      <w:r>
        <w:t>DateValue</w:t>
      </w:r>
      <w:proofErr w:type="spellEnd"/>
      <w:r>
        <w:t>),</w:t>
      </w:r>
    </w:p>
    <w:p w:rsidR="00C91363" w:rsidRDefault="00C91363" w:rsidP="00C91363">
      <w:pPr>
        <w:pStyle w:val="Code"/>
      </w:pPr>
      <w:r>
        <w:t xml:space="preserve">           DATEADD(DAY,</w:t>
      </w:r>
      <w:proofErr w:type="gramStart"/>
      <w:r>
        <w:t>1,EOMONTH</w:t>
      </w:r>
      <w:proofErr w:type="gramEnd"/>
      <w:r>
        <w:t>(@DateValue,-1)),</w:t>
      </w:r>
    </w:p>
    <w:p w:rsidR="00C91363" w:rsidRDefault="00C91363" w:rsidP="00C91363">
      <w:pPr>
        <w:pStyle w:val="Code"/>
      </w:pPr>
      <w:r>
        <w:t xml:space="preserve">           EOMONTH(@</w:t>
      </w:r>
      <w:proofErr w:type="spellStart"/>
      <w:r>
        <w:t>DateValue</w:t>
      </w:r>
      <w:proofErr w:type="spellEnd"/>
      <w:r>
        <w:t>),</w:t>
      </w:r>
    </w:p>
    <w:p w:rsidR="00C91363" w:rsidRDefault="00C91363" w:rsidP="00C91363">
      <w:pPr>
        <w:pStyle w:val="Code"/>
      </w:pPr>
      <w:r>
        <w:t xml:space="preserve">           DATENAME(</w:t>
      </w:r>
      <w:proofErr w:type="gramStart"/>
      <w:r>
        <w:t>mm,@</w:t>
      </w:r>
      <w:proofErr w:type="spellStart"/>
      <w:proofErr w:type="gramEnd"/>
      <w:r>
        <w:t>DateValue</w:t>
      </w:r>
      <w:proofErr w:type="spellEnd"/>
      <w:r>
        <w:t>),</w:t>
      </w:r>
    </w:p>
    <w:p w:rsidR="00C91363" w:rsidRDefault="00C91363" w:rsidP="00C91363">
      <w:pPr>
        <w:pStyle w:val="Code"/>
      </w:pPr>
      <w:r>
        <w:t xml:space="preserve">           DATENAME(</w:t>
      </w:r>
      <w:proofErr w:type="spellStart"/>
      <w:proofErr w:type="gramStart"/>
      <w:r>
        <w:t>dw</w:t>
      </w:r>
      <w:proofErr w:type="spellEnd"/>
      <w:r>
        <w:t>,@</w:t>
      </w:r>
      <w:proofErr w:type="spellStart"/>
      <w:proofErr w:type="gramEnd"/>
      <w:r>
        <w:t>DateValue</w:t>
      </w:r>
      <w:proofErr w:type="spellEnd"/>
      <w:r>
        <w:t>);</w:t>
      </w:r>
    </w:p>
    <w:p w:rsidR="0049195C" w:rsidRDefault="00C91363" w:rsidP="00A160EB">
      <w:pPr>
        <w:pStyle w:val="Code"/>
      </w:pPr>
      <w:r>
        <w:t>END;</w:t>
      </w:r>
    </w:p>
    <w:p w:rsidR="00927FA9" w:rsidRDefault="0052160F" w:rsidP="00927FA9">
      <w:pPr>
        <w:pStyle w:val="NoSpacing"/>
      </w:pPr>
      <w:r>
        <w:t>We can test it out using the following:</w:t>
      </w:r>
    </w:p>
    <w:p w:rsidR="0052160F" w:rsidRDefault="0052160F" w:rsidP="00927FA9">
      <w:pPr>
        <w:pStyle w:val="NoSpacing"/>
      </w:pPr>
    </w:p>
    <w:p w:rsidR="0052160F" w:rsidRDefault="0052160F" w:rsidP="0052160F">
      <w:pPr>
        <w:pStyle w:val="Code"/>
      </w:pPr>
      <w:r>
        <w:t xml:space="preserve">EXECUTE </w:t>
      </w:r>
      <w:proofErr w:type="spellStart"/>
      <w:proofErr w:type="gramStart"/>
      <w:r>
        <w:t>dbo.DimDate</w:t>
      </w:r>
      <w:proofErr w:type="gramEnd"/>
      <w:r>
        <w:t>_Load</w:t>
      </w:r>
      <w:proofErr w:type="spellEnd"/>
      <w:r>
        <w:t xml:space="preserve"> '2017-12-01';</w:t>
      </w:r>
    </w:p>
    <w:p w:rsidR="0052160F" w:rsidRDefault="0052160F" w:rsidP="0052160F">
      <w:pPr>
        <w:pStyle w:val="Code"/>
      </w:pPr>
    </w:p>
    <w:p w:rsidR="0052160F" w:rsidRDefault="0052160F" w:rsidP="0052160F">
      <w:pPr>
        <w:pStyle w:val="Code"/>
      </w:pPr>
      <w:r>
        <w:t xml:space="preserve">SELECT * FROM </w:t>
      </w:r>
      <w:proofErr w:type="spellStart"/>
      <w:proofErr w:type="gramStart"/>
      <w:r>
        <w:t>dbo.DimDate</w:t>
      </w:r>
      <w:proofErr w:type="spellEnd"/>
      <w:proofErr w:type="gramEnd"/>
      <w:r>
        <w:t>;</w:t>
      </w:r>
    </w:p>
    <w:p w:rsidR="0052160F" w:rsidRDefault="0052160F" w:rsidP="0052160F">
      <w:pPr>
        <w:pStyle w:val="NoSpacing"/>
      </w:pPr>
      <w:r>
        <w:t>Note what happens if you run it twice. Does that make sense? Would we ever want to change or overwrite a record in this table?</w:t>
      </w:r>
    </w:p>
    <w:p w:rsidR="0052160F" w:rsidRDefault="0052160F" w:rsidP="0052160F">
      <w:pPr>
        <w:pStyle w:val="NoSpacing"/>
      </w:pPr>
    </w:p>
    <w:p w:rsidR="0052160F" w:rsidRPr="00CF71C6" w:rsidRDefault="0052160F" w:rsidP="0052160F">
      <w:pPr>
        <w:pStyle w:val="NoSpacing"/>
      </w:pPr>
      <w:r>
        <w:t xml:space="preserve">Every column in our table is based on </w:t>
      </w:r>
      <w:proofErr w:type="spellStart"/>
      <w:r>
        <w:t>DateValue</w:t>
      </w:r>
      <w:proofErr w:type="spellEnd"/>
      <w:r>
        <w:t>. If the date value changes, it’s a new date. It would not be meaningful to ever try to change any of the values here.</w:t>
      </w:r>
      <w:bookmarkStart w:id="0" w:name="_GoBack"/>
      <w:bookmarkEnd w:id="0"/>
    </w:p>
    <w:sectPr w:rsidR="0052160F" w:rsidRPr="00CF71C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C24" w:rsidRDefault="00246C24" w:rsidP="00974FEC">
      <w:pPr>
        <w:spacing w:after="0" w:line="240" w:lineRule="auto"/>
      </w:pPr>
      <w:r>
        <w:separator/>
      </w:r>
    </w:p>
  </w:endnote>
  <w:endnote w:type="continuationSeparator" w:id="0">
    <w:p w:rsidR="00246C24" w:rsidRDefault="00246C24" w:rsidP="0097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FEC" w:rsidRDefault="00974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FEC" w:rsidRDefault="00974F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FEC" w:rsidRDefault="0097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C24" w:rsidRDefault="00246C24" w:rsidP="00974FEC">
      <w:pPr>
        <w:spacing w:after="0" w:line="240" w:lineRule="auto"/>
      </w:pPr>
      <w:r>
        <w:separator/>
      </w:r>
    </w:p>
  </w:footnote>
  <w:footnote w:type="continuationSeparator" w:id="0">
    <w:p w:rsidR="00246C24" w:rsidRDefault="00246C24" w:rsidP="00974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FEC" w:rsidRDefault="00974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FEC" w:rsidRDefault="00974F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FEC" w:rsidRDefault="00974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C0D77"/>
    <w:multiLevelType w:val="hybridMultilevel"/>
    <w:tmpl w:val="C7EE9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642F2"/>
    <w:multiLevelType w:val="hybridMultilevel"/>
    <w:tmpl w:val="FEC8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720AE"/>
    <w:multiLevelType w:val="hybridMultilevel"/>
    <w:tmpl w:val="5664B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4064E"/>
    <w:multiLevelType w:val="hybridMultilevel"/>
    <w:tmpl w:val="FEC8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F0E27"/>
    <w:multiLevelType w:val="hybridMultilevel"/>
    <w:tmpl w:val="70F4A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D6712"/>
    <w:multiLevelType w:val="hybridMultilevel"/>
    <w:tmpl w:val="1E6A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002AC0"/>
    <w:multiLevelType w:val="hybridMultilevel"/>
    <w:tmpl w:val="745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E2678"/>
    <w:multiLevelType w:val="hybridMultilevel"/>
    <w:tmpl w:val="2204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17992"/>
    <w:multiLevelType w:val="hybridMultilevel"/>
    <w:tmpl w:val="5E58D0BE"/>
    <w:lvl w:ilvl="0" w:tplc="337C9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656137"/>
    <w:multiLevelType w:val="hybridMultilevel"/>
    <w:tmpl w:val="97CA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77112"/>
    <w:multiLevelType w:val="hybridMultilevel"/>
    <w:tmpl w:val="457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FC5FDC"/>
    <w:multiLevelType w:val="hybridMultilevel"/>
    <w:tmpl w:val="924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C17C0"/>
    <w:multiLevelType w:val="hybridMultilevel"/>
    <w:tmpl w:val="A1E2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761258"/>
    <w:multiLevelType w:val="hybridMultilevel"/>
    <w:tmpl w:val="31B2C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F34FA7"/>
    <w:multiLevelType w:val="hybridMultilevel"/>
    <w:tmpl w:val="6BDC6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3"/>
  </w:num>
  <w:num w:numId="4">
    <w:abstractNumId w:val="8"/>
  </w:num>
  <w:num w:numId="5">
    <w:abstractNumId w:val="12"/>
  </w:num>
  <w:num w:numId="6">
    <w:abstractNumId w:val="14"/>
  </w:num>
  <w:num w:numId="7">
    <w:abstractNumId w:val="10"/>
  </w:num>
  <w:num w:numId="8">
    <w:abstractNumId w:val="6"/>
  </w:num>
  <w:num w:numId="9">
    <w:abstractNumId w:val="11"/>
  </w:num>
  <w:num w:numId="10">
    <w:abstractNumId w:val="1"/>
  </w:num>
  <w:num w:numId="11">
    <w:abstractNumId w:val="3"/>
  </w:num>
  <w:num w:numId="12">
    <w:abstractNumId w:val="7"/>
  </w:num>
  <w:num w:numId="13">
    <w:abstractNumId w:val="0"/>
  </w:num>
  <w:num w:numId="14">
    <w:abstractNumId w:val="5"/>
  </w:num>
  <w:num w:numId="15">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E1"/>
    <w:rsid w:val="00000D00"/>
    <w:rsid w:val="00001A23"/>
    <w:rsid w:val="00003FBC"/>
    <w:rsid w:val="000758BE"/>
    <w:rsid w:val="00076E0D"/>
    <w:rsid w:val="00091E2C"/>
    <w:rsid w:val="000A62AD"/>
    <w:rsid w:val="000B484F"/>
    <w:rsid w:val="000D0954"/>
    <w:rsid w:val="000D155C"/>
    <w:rsid w:val="000D5FA6"/>
    <w:rsid w:val="000E76BE"/>
    <w:rsid w:val="001110BD"/>
    <w:rsid w:val="00145B9C"/>
    <w:rsid w:val="00160E5D"/>
    <w:rsid w:val="001A55F3"/>
    <w:rsid w:val="001A7C49"/>
    <w:rsid w:val="001C54E2"/>
    <w:rsid w:val="001D76E5"/>
    <w:rsid w:val="001F0318"/>
    <w:rsid w:val="002251DB"/>
    <w:rsid w:val="002270B5"/>
    <w:rsid w:val="00240050"/>
    <w:rsid w:val="00242A4A"/>
    <w:rsid w:val="00243178"/>
    <w:rsid w:val="00245963"/>
    <w:rsid w:val="00246C24"/>
    <w:rsid w:val="002961A1"/>
    <w:rsid w:val="00296FA1"/>
    <w:rsid w:val="00310EF0"/>
    <w:rsid w:val="003135B2"/>
    <w:rsid w:val="00334E2B"/>
    <w:rsid w:val="003375C3"/>
    <w:rsid w:val="00347BFE"/>
    <w:rsid w:val="0035751D"/>
    <w:rsid w:val="003650F2"/>
    <w:rsid w:val="00370801"/>
    <w:rsid w:val="00375ED4"/>
    <w:rsid w:val="003A3D00"/>
    <w:rsid w:val="003C7A67"/>
    <w:rsid w:val="003F2EEB"/>
    <w:rsid w:val="00421FFB"/>
    <w:rsid w:val="00423902"/>
    <w:rsid w:val="00450061"/>
    <w:rsid w:val="00472F1D"/>
    <w:rsid w:val="0049195C"/>
    <w:rsid w:val="0049408B"/>
    <w:rsid w:val="0049460F"/>
    <w:rsid w:val="004A2582"/>
    <w:rsid w:val="004A2A6A"/>
    <w:rsid w:val="004B18C6"/>
    <w:rsid w:val="004B3DA6"/>
    <w:rsid w:val="004B7903"/>
    <w:rsid w:val="004C0B50"/>
    <w:rsid w:val="004D7924"/>
    <w:rsid w:val="004F07DF"/>
    <w:rsid w:val="004F59CE"/>
    <w:rsid w:val="004F64AC"/>
    <w:rsid w:val="00507FF8"/>
    <w:rsid w:val="005127AE"/>
    <w:rsid w:val="0052160F"/>
    <w:rsid w:val="00534855"/>
    <w:rsid w:val="00536828"/>
    <w:rsid w:val="00540244"/>
    <w:rsid w:val="00540882"/>
    <w:rsid w:val="00550498"/>
    <w:rsid w:val="00553A3E"/>
    <w:rsid w:val="00557C11"/>
    <w:rsid w:val="005730B0"/>
    <w:rsid w:val="00575190"/>
    <w:rsid w:val="00587CA1"/>
    <w:rsid w:val="00593D3D"/>
    <w:rsid w:val="005A762F"/>
    <w:rsid w:val="005B32D4"/>
    <w:rsid w:val="005B74D3"/>
    <w:rsid w:val="005C799C"/>
    <w:rsid w:val="005D19F9"/>
    <w:rsid w:val="005E5590"/>
    <w:rsid w:val="00600558"/>
    <w:rsid w:val="00603653"/>
    <w:rsid w:val="00645244"/>
    <w:rsid w:val="00652F20"/>
    <w:rsid w:val="00654359"/>
    <w:rsid w:val="006618DF"/>
    <w:rsid w:val="006823A1"/>
    <w:rsid w:val="00695235"/>
    <w:rsid w:val="00696B43"/>
    <w:rsid w:val="006B48AE"/>
    <w:rsid w:val="006B4EAB"/>
    <w:rsid w:val="006B6C53"/>
    <w:rsid w:val="006D50F3"/>
    <w:rsid w:val="006D7F1B"/>
    <w:rsid w:val="006E4E52"/>
    <w:rsid w:val="007028B3"/>
    <w:rsid w:val="00703DED"/>
    <w:rsid w:val="00713B6F"/>
    <w:rsid w:val="00733D4C"/>
    <w:rsid w:val="00740CD5"/>
    <w:rsid w:val="00743A50"/>
    <w:rsid w:val="00744FF4"/>
    <w:rsid w:val="007515CD"/>
    <w:rsid w:val="00755343"/>
    <w:rsid w:val="00773FFE"/>
    <w:rsid w:val="00777C4C"/>
    <w:rsid w:val="0078097B"/>
    <w:rsid w:val="00792F27"/>
    <w:rsid w:val="007946FB"/>
    <w:rsid w:val="007A4FC2"/>
    <w:rsid w:val="007B1F8B"/>
    <w:rsid w:val="007C3D09"/>
    <w:rsid w:val="007D3347"/>
    <w:rsid w:val="007E37C9"/>
    <w:rsid w:val="00804FBA"/>
    <w:rsid w:val="008362A8"/>
    <w:rsid w:val="00840663"/>
    <w:rsid w:val="0084315E"/>
    <w:rsid w:val="008A4F66"/>
    <w:rsid w:val="008F5744"/>
    <w:rsid w:val="00916E8F"/>
    <w:rsid w:val="00927FA9"/>
    <w:rsid w:val="00943516"/>
    <w:rsid w:val="009631C0"/>
    <w:rsid w:val="00974FEC"/>
    <w:rsid w:val="00985255"/>
    <w:rsid w:val="009A2D64"/>
    <w:rsid w:val="009A3EC1"/>
    <w:rsid w:val="009A6B10"/>
    <w:rsid w:val="009B6D47"/>
    <w:rsid w:val="009D3225"/>
    <w:rsid w:val="009E73DE"/>
    <w:rsid w:val="00A14F51"/>
    <w:rsid w:val="00A160EB"/>
    <w:rsid w:val="00A3067A"/>
    <w:rsid w:val="00A47E3B"/>
    <w:rsid w:val="00A55BF8"/>
    <w:rsid w:val="00A7505D"/>
    <w:rsid w:val="00A80DD8"/>
    <w:rsid w:val="00A924A3"/>
    <w:rsid w:val="00AA7D2C"/>
    <w:rsid w:val="00AE3D8B"/>
    <w:rsid w:val="00B17472"/>
    <w:rsid w:val="00B30246"/>
    <w:rsid w:val="00B608FE"/>
    <w:rsid w:val="00B843F5"/>
    <w:rsid w:val="00B87A9F"/>
    <w:rsid w:val="00BA73B8"/>
    <w:rsid w:val="00BF3595"/>
    <w:rsid w:val="00C12ACE"/>
    <w:rsid w:val="00C42EE0"/>
    <w:rsid w:val="00C912AF"/>
    <w:rsid w:val="00C91363"/>
    <w:rsid w:val="00CD3CA4"/>
    <w:rsid w:val="00CD42B9"/>
    <w:rsid w:val="00CE7473"/>
    <w:rsid w:val="00CF1189"/>
    <w:rsid w:val="00CF3C83"/>
    <w:rsid w:val="00CF71C6"/>
    <w:rsid w:val="00D108E2"/>
    <w:rsid w:val="00D11E14"/>
    <w:rsid w:val="00D6372F"/>
    <w:rsid w:val="00D70E5D"/>
    <w:rsid w:val="00D91414"/>
    <w:rsid w:val="00D93CBC"/>
    <w:rsid w:val="00DA2876"/>
    <w:rsid w:val="00DC11CD"/>
    <w:rsid w:val="00DC238B"/>
    <w:rsid w:val="00DC75CC"/>
    <w:rsid w:val="00E05CB8"/>
    <w:rsid w:val="00E56151"/>
    <w:rsid w:val="00E62AF3"/>
    <w:rsid w:val="00E639F6"/>
    <w:rsid w:val="00E64181"/>
    <w:rsid w:val="00E67AE1"/>
    <w:rsid w:val="00E875A4"/>
    <w:rsid w:val="00E957CA"/>
    <w:rsid w:val="00EA0C9E"/>
    <w:rsid w:val="00EB0ABC"/>
    <w:rsid w:val="00EB75AD"/>
    <w:rsid w:val="00ED184B"/>
    <w:rsid w:val="00EE35EE"/>
    <w:rsid w:val="00F1327F"/>
    <w:rsid w:val="00F3387C"/>
    <w:rsid w:val="00F378C2"/>
    <w:rsid w:val="00F44722"/>
    <w:rsid w:val="00F45B5D"/>
    <w:rsid w:val="00F51E90"/>
    <w:rsid w:val="00F536BE"/>
    <w:rsid w:val="00F66A12"/>
    <w:rsid w:val="00F944F7"/>
    <w:rsid w:val="00F9710F"/>
    <w:rsid w:val="00FA5BBC"/>
    <w:rsid w:val="00FC073B"/>
    <w:rsid w:val="00FC2FF5"/>
    <w:rsid w:val="00FC7C6D"/>
    <w:rsid w:val="00FD625F"/>
    <w:rsid w:val="00FE7A4F"/>
    <w:rsid w:val="00FF3C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C96D5"/>
  <w15:chartTrackingRefBased/>
  <w15:docId w15:val="{5DECEE0E-2022-4B0F-8D52-412B5D21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Spacing"/>
    <w:link w:val="Heading1Char"/>
    <w:uiPriority w:val="9"/>
    <w:qFormat/>
    <w:rsid w:val="00472F1D"/>
    <w:pPr>
      <w:keepNext/>
      <w:keepLines/>
      <w:shd w:val="clear" w:color="auto" w:fill="95B3D7" w:themeFill="accent1" w:themeFillTint="99"/>
      <w:spacing w:before="240" w:after="24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553A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44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FF4"/>
    <w:pPr>
      <w:pBdr>
        <w:bottom w:val="single" w:sz="12" w:space="1" w:color="4F81BD" w:themeColor="accent1"/>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F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2F1D"/>
    <w:rPr>
      <w:rFonts w:asciiTheme="majorHAnsi" w:eastAsiaTheme="majorEastAsia" w:hAnsiTheme="majorHAnsi" w:cstheme="majorBidi"/>
      <w:color w:val="FFFFFF" w:themeColor="background1"/>
      <w:sz w:val="32"/>
      <w:szCs w:val="32"/>
      <w:shd w:val="clear" w:color="auto" w:fill="95B3D7" w:themeFill="accent1" w:themeFillTint="99"/>
    </w:rPr>
  </w:style>
  <w:style w:type="character" w:customStyle="1" w:styleId="Heading2Char">
    <w:name w:val="Heading 2 Char"/>
    <w:basedOn w:val="DefaultParagraphFont"/>
    <w:link w:val="Heading2"/>
    <w:uiPriority w:val="9"/>
    <w:rsid w:val="00553A3E"/>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553A3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53A3E"/>
    <w:rPr>
      <w:i/>
      <w:iCs/>
      <w:color w:val="4F81BD" w:themeColor="accent1"/>
    </w:rPr>
  </w:style>
  <w:style w:type="paragraph" w:customStyle="1" w:styleId="Code">
    <w:name w:val="Code"/>
    <w:basedOn w:val="Normal"/>
    <w:link w:val="CodeChar"/>
    <w:qFormat/>
    <w:rsid w:val="00553A3E"/>
    <w:pPr>
      <w:spacing w:line="240" w:lineRule="auto"/>
      <w:contextualSpacing/>
    </w:pPr>
    <w:rPr>
      <w:rFonts w:ascii="Consolas" w:hAnsi="Consolas"/>
      <w:color w:val="7F7F7F" w:themeColor="text1" w:themeTint="80"/>
      <w:lang w:val="en-US"/>
    </w:rPr>
  </w:style>
  <w:style w:type="paragraph" w:customStyle="1" w:styleId="KeyConcept">
    <w:name w:val="Key Concept"/>
    <w:basedOn w:val="Normal"/>
    <w:link w:val="KeyConceptChar"/>
    <w:qFormat/>
    <w:rsid w:val="00744FF4"/>
    <w:pPr>
      <w:pBdr>
        <w:top w:val="single" w:sz="12" w:space="1" w:color="548DD4" w:themeColor="text2" w:themeTint="99" w:shadow="1"/>
        <w:left w:val="single" w:sz="12" w:space="4" w:color="548DD4" w:themeColor="text2" w:themeTint="99" w:shadow="1"/>
        <w:bottom w:val="single" w:sz="12" w:space="1" w:color="548DD4" w:themeColor="text2" w:themeTint="99" w:shadow="1"/>
        <w:right w:val="single" w:sz="12" w:space="4" w:color="548DD4" w:themeColor="text2" w:themeTint="99" w:shadow="1"/>
      </w:pBdr>
      <w:spacing w:line="240" w:lineRule="auto"/>
      <w:contextualSpacing/>
    </w:pPr>
  </w:style>
  <w:style w:type="character" w:customStyle="1" w:styleId="CodeChar">
    <w:name w:val="Code Char"/>
    <w:basedOn w:val="DefaultParagraphFont"/>
    <w:link w:val="Code"/>
    <w:rsid w:val="00553A3E"/>
    <w:rPr>
      <w:rFonts w:ascii="Consolas" w:hAnsi="Consolas"/>
      <w:color w:val="7F7F7F" w:themeColor="text1" w:themeTint="80"/>
      <w:lang w:val="en-US"/>
    </w:rPr>
  </w:style>
  <w:style w:type="paragraph" w:styleId="NoSpacing">
    <w:name w:val="No Spacing"/>
    <w:uiPriority w:val="1"/>
    <w:qFormat/>
    <w:rsid w:val="006D50F3"/>
    <w:pPr>
      <w:spacing w:after="0" w:line="240" w:lineRule="auto"/>
    </w:pPr>
  </w:style>
  <w:style w:type="character" w:customStyle="1" w:styleId="KeyConceptChar">
    <w:name w:val="Key Concept Char"/>
    <w:basedOn w:val="CodeChar"/>
    <w:link w:val="KeyConcept"/>
    <w:rsid w:val="00744FF4"/>
    <w:rPr>
      <w:rFonts w:ascii="Consolas" w:hAnsi="Consolas"/>
      <w:color w:val="7F7F7F" w:themeColor="text1" w:themeTint="80"/>
      <w:lang w:val="en-US"/>
    </w:rPr>
  </w:style>
  <w:style w:type="character" w:styleId="Strong">
    <w:name w:val="Strong"/>
    <w:basedOn w:val="DefaultParagraphFont"/>
    <w:uiPriority w:val="22"/>
    <w:qFormat/>
    <w:rsid w:val="00472F1D"/>
    <w:rPr>
      <w:b/>
      <w:bCs/>
    </w:rPr>
  </w:style>
  <w:style w:type="character" w:styleId="Hyperlink">
    <w:name w:val="Hyperlink"/>
    <w:basedOn w:val="DefaultParagraphFont"/>
    <w:uiPriority w:val="99"/>
    <w:unhideWhenUsed/>
    <w:rsid w:val="00472F1D"/>
    <w:rPr>
      <w:color w:val="0000FF" w:themeColor="hyperlink"/>
      <w:u w:val="single"/>
    </w:rPr>
  </w:style>
  <w:style w:type="character" w:customStyle="1" w:styleId="UnresolvedMention1">
    <w:name w:val="Unresolved Mention1"/>
    <w:basedOn w:val="DefaultParagraphFont"/>
    <w:uiPriority w:val="99"/>
    <w:semiHidden/>
    <w:unhideWhenUsed/>
    <w:rsid w:val="00472F1D"/>
    <w:rPr>
      <w:color w:val="808080"/>
      <w:shd w:val="clear" w:color="auto" w:fill="E6E6E6"/>
    </w:rPr>
  </w:style>
  <w:style w:type="paragraph" w:styleId="ListParagraph">
    <w:name w:val="List Paragraph"/>
    <w:basedOn w:val="Normal"/>
    <w:uiPriority w:val="34"/>
    <w:qFormat/>
    <w:rsid w:val="00472F1D"/>
    <w:pPr>
      <w:ind w:left="720"/>
      <w:contextualSpacing/>
    </w:pPr>
  </w:style>
  <w:style w:type="character" w:styleId="FollowedHyperlink">
    <w:name w:val="FollowedHyperlink"/>
    <w:basedOn w:val="DefaultParagraphFont"/>
    <w:uiPriority w:val="99"/>
    <w:semiHidden/>
    <w:unhideWhenUsed/>
    <w:rsid w:val="00740CD5"/>
    <w:rPr>
      <w:color w:val="800080" w:themeColor="followedHyperlink"/>
      <w:u w:val="single"/>
    </w:rPr>
  </w:style>
  <w:style w:type="paragraph" w:styleId="Header">
    <w:name w:val="header"/>
    <w:basedOn w:val="Normal"/>
    <w:link w:val="HeaderChar"/>
    <w:uiPriority w:val="99"/>
    <w:unhideWhenUsed/>
    <w:rsid w:val="00974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FEC"/>
  </w:style>
  <w:style w:type="paragraph" w:styleId="Footer">
    <w:name w:val="footer"/>
    <w:basedOn w:val="Normal"/>
    <w:link w:val="FooterChar"/>
    <w:uiPriority w:val="99"/>
    <w:unhideWhenUsed/>
    <w:rsid w:val="00974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FEC"/>
  </w:style>
  <w:style w:type="character" w:styleId="Mention">
    <w:name w:val="Mention"/>
    <w:basedOn w:val="DefaultParagraphFont"/>
    <w:uiPriority w:val="99"/>
    <w:semiHidden/>
    <w:unhideWhenUsed/>
    <w:rsid w:val="005A762F"/>
    <w:rPr>
      <w:color w:val="2B579A"/>
      <w:shd w:val="clear" w:color="auto" w:fill="E6E6E6"/>
    </w:rPr>
  </w:style>
  <w:style w:type="character" w:styleId="Emphasis">
    <w:name w:val="Emphasis"/>
    <w:basedOn w:val="DefaultParagraphFont"/>
    <w:uiPriority w:val="20"/>
    <w:qFormat/>
    <w:rsid w:val="00777C4C"/>
    <w:rPr>
      <w:i/>
      <w:iCs/>
    </w:rPr>
  </w:style>
  <w:style w:type="character" w:styleId="HTMLCode">
    <w:name w:val="HTML Code"/>
    <w:basedOn w:val="DefaultParagraphFont"/>
    <w:uiPriority w:val="99"/>
    <w:semiHidden/>
    <w:unhideWhenUsed/>
    <w:rsid w:val="00777C4C"/>
    <w:rPr>
      <w:rFonts w:ascii="Courier New" w:eastAsia="Times New Roman" w:hAnsi="Courier New" w:cs="Courier New"/>
      <w:sz w:val="20"/>
      <w:szCs w:val="20"/>
    </w:rPr>
  </w:style>
  <w:style w:type="character" w:customStyle="1" w:styleId="apple-converted-space">
    <w:name w:val="apple-converted-space"/>
    <w:basedOn w:val="DefaultParagraphFont"/>
    <w:rsid w:val="00777C4C"/>
  </w:style>
  <w:style w:type="character" w:customStyle="1" w:styleId="UnresolvedMention2">
    <w:name w:val="Unresolved Mention2"/>
    <w:basedOn w:val="DefaultParagraphFont"/>
    <w:uiPriority w:val="99"/>
    <w:semiHidden/>
    <w:unhideWhenUsed/>
    <w:rsid w:val="007028B3"/>
    <w:rPr>
      <w:color w:val="808080"/>
      <w:shd w:val="clear" w:color="auto" w:fill="E6E6E6"/>
    </w:rPr>
  </w:style>
  <w:style w:type="character" w:customStyle="1" w:styleId="Heading3Char">
    <w:name w:val="Heading 3 Char"/>
    <w:basedOn w:val="DefaultParagraphFont"/>
    <w:link w:val="Heading3"/>
    <w:uiPriority w:val="9"/>
    <w:rsid w:val="00F944F7"/>
    <w:rPr>
      <w:rFonts w:asciiTheme="majorHAnsi" w:eastAsiaTheme="majorEastAsia" w:hAnsiTheme="majorHAnsi" w:cstheme="majorBidi"/>
      <w:color w:val="243F60" w:themeColor="accent1" w:themeShade="7F"/>
      <w:sz w:val="24"/>
      <w:szCs w:val="24"/>
    </w:rPr>
  </w:style>
  <w:style w:type="paragraph" w:customStyle="1" w:styleId="Default">
    <w:name w:val="Default"/>
    <w:rsid w:val="005127AE"/>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3650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3389">
      <w:bodyDiv w:val="1"/>
      <w:marLeft w:val="0"/>
      <w:marRight w:val="0"/>
      <w:marTop w:val="0"/>
      <w:marBottom w:val="0"/>
      <w:divBdr>
        <w:top w:val="none" w:sz="0" w:space="0" w:color="auto"/>
        <w:left w:val="none" w:sz="0" w:space="0" w:color="auto"/>
        <w:bottom w:val="none" w:sz="0" w:space="0" w:color="auto"/>
        <w:right w:val="none" w:sz="0" w:space="0" w:color="auto"/>
      </w:divBdr>
    </w:div>
    <w:div w:id="678965678">
      <w:bodyDiv w:val="1"/>
      <w:marLeft w:val="0"/>
      <w:marRight w:val="0"/>
      <w:marTop w:val="0"/>
      <w:marBottom w:val="0"/>
      <w:divBdr>
        <w:top w:val="none" w:sz="0" w:space="0" w:color="auto"/>
        <w:left w:val="none" w:sz="0" w:space="0" w:color="auto"/>
        <w:bottom w:val="none" w:sz="0" w:space="0" w:color="auto"/>
        <w:right w:val="none" w:sz="0" w:space="0" w:color="auto"/>
      </w:divBdr>
    </w:div>
    <w:div w:id="20309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0ECD7-6050-4F9D-B515-37C0EBC97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6</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Blain</dc:creator>
  <cp:keywords/>
  <dc:description/>
  <cp:lastModifiedBy>Adam Blain</cp:lastModifiedBy>
  <cp:revision>7</cp:revision>
  <dcterms:created xsi:type="dcterms:W3CDTF">2017-11-28T13:21:00Z</dcterms:created>
  <dcterms:modified xsi:type="dcterms:W3CDTF">2017-12-16T15:39:00Z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Ref">
    <vt:lpwstr>https://api.informationprotection.azure.com/api/d9da684f-2c03-432a-a7b6-ed714ffc7683</vt:lpwstr>
  </property>
  <property fmtid="{D5CDD505-2E9C-101B-9397-08002B2CF9AE}" pid="4" name="MSIP_Label_88c63503-0fb3-4712-a32e-7ecb4b7d79e8_AssignedBy">
    <vt:lpwstr>Adam.Blain@td.com</vt:lpwstr>
  </property>
  <property fmtid="{D5CDD505-2E9C-101B-9397-08002B2CF9AE}" pid="5" name="MSIP_Label_88c63503-0fb3-4712-a32e-7ecb4b7d79e8_DateCreated">
    <vt:lpwstr>2017-08-23T11:49:42.9202226-04:00</vt:lpwstr>
  </property>
  <property fmtid="{D5CDD505-2E9C-101B-9397-08002B2CF9AE}" pid="6" name="MSIP_Label_88c63503-0fb3-4712-a32e-7ecb4b7d79e8_Name">
    <vt:lpwstr>Internal</vt:lpwstr>
  </property>
  <property fmtid="{D5CDD505-2E9C-101B-9397-08002B2CF9AE}" pid="7" name="MSIP_Label_88c63503-0fb3-4712-a32e-7ecb4b7d79e8_Extended_MSFT_Method">
    <vt:lpwstr>Automatic</vt:lpwstr>
  </property>
  <property fmtid="{D5CDD505-2E9C-101B-9397-08002B2CF9AE}" pid="8" name="Sensitivity">
    <vt:lpwstr>Internal</vt:lpwstr>
  </property>
</Properties>
</file>