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EE32F" w14:textId="637BEDFF" w:rsidR="00F8657A" w:rsidRPr="008B7ED7" w:rsidRDefault="00F8657A" w:rsidP="00F8657A">
      <w:pPr>
        <w:jc w:val="right"/>
        <w:rPr>
          <w:lang w:val="en-US"/>
        </w:rPr>
      </w:pPr>
      <w:r w:rsidRPr="008B7ED7">
        <w:rPr>
          <w:lang w:val="en-US"/>
        </w:rPr>
        <w:t xml:space="preserve">Youssef Khaled </w:t>
      </w:r>
    </w:p>
    <w:p w14:paraId="33CDC717" w14:textId="7A8376BD" w:rsidR="00F8657A" w:rsidRPr="008B7ED7" w:rsidRDefault="00F8657A" w:rsidP="00F8657A">
      <w:pPr>
        <w:jc w:val="right"/>
        <w:rPr>
          <w:lang w:val="en-US"/>
        </w:rPr>
      </w:pPr>
      <w:r w:rsidRPr="008B7ED7">
        <w:rPr>
          <w:lang w:val="en-US"/>
        </w:rPr>
        <w:t>202101839</w:t>
      </w:r>
    </w:p>
    <w:p w14:paraId="5F9D2099" w14:textId="18ED2270" w:rsidR="00F8657A" w:rsidRPr="008B7ED7" w:rsidRDefault="00F8657A" w:rsidP="00F8657A">
      <w:pPr>
        <w:jc w:val="center"/>
        <w:rPr>
          <w:lang w:val="en-US"/>
        </w:rPr>
      </w:pPr>
      <w:r w:rsidRPr="008B7ED7">
        <w:rPr>
          <w:lang w:val="en-US"/>
        </w:rPr>
        <w:t xml:space="preserve">Functional requirements </w:t>
      </w:r>
    </w:p>
    <w:tbl>
      <w:tblPr>
        <w:tblW w:w="12542" w:type="dxa"/>
        <w:tblInd w:w="-99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35"/>
        <w:gridCol w:w="1418"/>
        <w:gridCol w:w="1842"/>
        <w:gridCol w:w="8147"/>
      </w:tblGrid>
      <w:tr w:rsidR="00F8657A" w:rsidRPr="008B7ED7" w14:paraId="2456CD86" w14:textId="77777777" w:rsidTr="00F8657A">
        <w:trPr>
          <w:tblHeader/>
        </w:trPr>
        <w:tc>
          <w:tcPr>
            <w:tcW w:w="1135" w:type="dxa"/>
            <w:tcBorders>
              <w:top w:val="single" w:sz="2" w:space="0" w:color="auto"/>
              <w:left w:val="single" w:sz="2" w:space="0" w:color="auto"/>
              <w:bottom w:val="single" w:sz="2" w:space="0" w:color="auto"/>
              <w:right w:val="single" w:sz="2" w:space="0" w:color="auto"/>
            </w:tcBorders>
          </w:tcPr>
          <w:p w14:paraId="3299FBBF" w14:textId="32176B43" w:rsidR="00F8657A" w:rsidRPr="008B7ED7" w:rsidRDefault="00F8657A" w:rsidP="00F8657A">
            <w:pPr>
              <w:jc w:val="center"/>
            </w:pPr>
            <w:r w:rsidRPr="008B7ED7">
              <w:t>id</w:t>
            </w:r>
          </w:p>
        </w:tc>
        <w:tc>
          <w:tcPr>
            <w:tcW w:w="1418" w:type="dxa"/>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0C9055F9" w14:textId="6288BBD0" w:rsidR="00F8657A" w:rsidRPr="00F8657A" w:rsidRDefault="00F8657A" w:rsidP="00F8657A">
            <w:pPr>
              <w:spacing w:after="160" w:line="278" w:lineRule="auto"/>
              <w:jc w:val="center"/>
            </w:pPr>
            <w:r w:rsidRPr="00F8657A">
              <w:rPr>
                <w:rFonts w:eastAsiaTheme="majorEastAsia"/>
              </w:rPr>
              <w:t>Priority</w:t>
            </w:r>
          </w:p>
        </w:tc>
        <w:tc>
          <w:tcPr>
            <w:tcW w:w="1842" w:type="dxa"/>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183EDB58" w14:textId="77777777" w:rsidR="00F8657A" w:rsidRPr="00F8657A" w:rsidRDefault="00F8657A" w:rsidP="00F8657A">
            <w:pPr>
              <w:spacing w:after="160" w:line="278" w:lineRule="auto"/>
              <w:jc w:val="center"/>
            </w:pPr>
            <w:r w:rsidRPr="00F8657A">
              <w:rPr>
                <w:rFonts w:eastAsiaTheme="majorEastAsia"/>
              </w:rPr>
              <w:t>Requirement</w:t>
            </w:r>
          </w:p>
        </w:tc>
        <w:tc>
          <w:tcPr>
            <w:tcW w:w="8147" w:type="dxa"/>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3E71870D" w14:textId="77777777" w:rsidR="00F8657A" w:rsidRPr="00F8657A" w:rsidRDefault="00F8657A" w:rsidP="00F8657A">
            <w:pPr>
              <w:spacing w:after="160" w:line="278" w:lineRule="auto"/>
              <w:jc w:val="center"/>
            </w:pPr>
            <w:r w:rsidRPr="00F8657A">
              <w:rPr>
                <w:rFonts w:eastAsiaTheme="majorEastAsia"/>
              </w:rPr>
              <w:t>Description</w:t>
            </w:r>
          </w:p>
        </w:tc>
      </w:tr>
      <w:tr w:rsidR="00F8657A" w:rsidRPr="008B7ED7" w14:paraId="7DC47FD0" w14:textId="77777777" w:rsidTr="00F8657A">
        <w:tc>
          <w:tcPr>
            <w:tcW w:w="1135" w:type="dxa"/>
            <w:tcBorders>
              <w:top w:val="single" w:sz="2" w:space="0" w:color="auto"/>
              <w:left w:val="single" w:sz="2" w:space="0" w:color="auto"/>
              <w:bottom w:val="single" w:sz="2" w:space="0" w:color="auto"/>
              <w:right w:val="single" w:sz="2" w:space="0" w:color="auto"/>
            </w:tcBorders>
          </w:tcPr>
          <w:p w14:paraId="4CF30608" w14:textId="62FCE840" w:rsidR="00F8657A" w:rsidRPr="008B7ED7" w:rsidRDefault="00F8657A" w:rsidP="00F8657A">
            <w:pPr>
              <w:jc w:val="center"/>
            </w:pPr>
            <w:r w:rsidRPr="008B7ED7">
              <w:t>FR-01</w:t>
            </w:r>
          </w:p>
        </w:tc>
        <w:tc>
          <w:tcPr>
            <w:tcW w:w="1418"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1175251" w14:textId="585B986A" w:rsidR="00F8657A" w:rsidRPr="00F8657A" w:rsidRDefault="00F8657A" w:rsidP="00F8657A">
            <w:pPr>
              <w:spacing w:after="160" w:line="278" w:lineRule="auto"/>
              <w:jc w:val="center"/>
            </w:pPr>
            <w:r w:rsidRPr="00F8657A">
              <w:rPr>
                <w:rFonts w:eastAsiaTheme="majorEastAsia"/>
              </w:rPr>
              <w:t>Must-Have</w:t>
            </w:r>
          </w:p>
        </w:tc>
        <w:tc>
          <w:tcPr>
            <w:tcW w:w="18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6BDAF96" w14:textId="77777777" w:rsidR="00F8657A" w:rsidRPr="00F8657A" w:rsidRDefault="00F8657A" w:rsidP="00F8657A">
            <w:pPr>
              <w:spacing w:after="160" w:line="278" w:lineRule="auto"/>
              <w:jc w:val="center"/>
            </w:pPr>
            <w:r w:rsidRPr="00F8657A">
              <w:t>1. Login and Authentication</w:t>
            </w:r>
          </w:p>
        </w:tc>
        <w:tc>
          <w:tcPr>
            <w:tcW w:w="814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B313B01" w14:textId="77777777" w:rsidR="00F8657A" w:rsidRPr="008B7ED7" w:rsidRDefault="00F8657A" w:rsidP="00F8657A">
            <w:r w:rsidRPr="00F8657A">
              <w:t>Authenticate users based on their login credentials and allow them to</w:t>
            </w:r>
          </w:p>
          <w:p w14:paraId="1605F63F" w14:textId="70C61C1B" w:rsidR="00F8657A" w:rsidRPr="00F8657A" w:rsidRDefault="00F8657A" w:rsidP="00F8657A">
            <w:pPr>
              <w:spacing w:after="160" w:line="278" w:lineRule="auto"/>
              <w:jc w:val="center"/>
            </w:pPr>
            <w:r w:rsidRPr="00F8657A">
              <w:t xml:space="preserve"> access their accounts.</w:t>
            </w:r>
          </w:p>
        </w:tc>
      </w:tr>
      <w:tr w:rsidR="00F8657A" w:rsidRPr="008B7ED7" w14:paraId="2EFC6CF3" w14:textId="77777777" w:rsidTr="00F8657A">
        <w:tc>
          <w:tcPr>
            <w:tcW w:w="1135" w:type="dxa"/>
            <w:tcBorders>
              <w:top w:val="single" w:sz="2" w:space="0" w:color="auto"/>
              <w:left w:val="single" w:sz="2" w:space="0" w:color="auto"/>
              <w:bottom w:val="single" w:sz="2" w:space="0" w:color="auto"/>
              <w:right w:val="single" w:sz="2" w:space="0" w:color="auto"/>
            </w:tcBorders>
          </w:tcPr>
          <w:p w14:paraId="534CB9F3" w14:textId="1B66D783" w:rsidR="00F8657A" w:rsidRPr="008B7ED7" w:rsidRDefault="00F8657A" w:rsidP="00F8657A">
            <w:pPr>
              <w:jc w:val="center"/>
            </w:pPr>
            <w:r w:rsidRPr="008B7ED7">
              <w:t>FR-02</w:t>
            </w:r>
          </w:p>
        </w:tc>
        <w:tc>
          <w:tcPr>
            <w:tcW w:w="1418"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6683FDA" w14:textId="2B63CFB0" w:rsidR="00F8657A" w:rsidRPr="00F8657A" w:rsidRDefault="00F8657A" w:rsidP="00F8657A">
            <w:pPr>
              <w:spacing w:after="160" w:line="278" w:lineRule="auto"/>
              <w:jc w:val="center"/>
            </w:pPr>
            <w:r w:rsidRPr="00F8657A">
              <w:rPr>
                <w:rFonts w:eastAsiaTheme="majorEastAsia"/>
              </w:rPr>
              <w:t>Must-Have</w:t>
            </w:r>
          </w:p>
        </w:tc>
        <w:tc>
          <w:tcPr>
            <w:tcW w:w="18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866809D" w14:textId="77777777" w:rsidR="00F8657A" w:rsidRPr="00F8657A" w:rsidRDefault="00F8657A" w:rsidP="00F8657A">
            <w:pPr>
              <w:spacing w:after="160" w:line="278" w:lineRule="auto"/>
              <w:jc w:val="center"/>
            </w:pPr>
            <w:r w:rsidRPr="00F8657A">
              <w:t>2. Account Management</w:t>
            </w:r>
          </w:p>
        </w:tc>
        <w:tc>
          <w:tcPr>
            <w:tcW w:w="814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428154D" w14:textId="77777777" w:rsidR="00F8657A" w:rsidRPr="008B7ED7" w:rsidRDefault="00F8657A" w:rsidP="00F8657A">
            <w:r w:rsidRPr="00F8657A">
              <w:t xml:space="preserve">Allow users to view and manage their account information, including </w:t>
            </w:r>
          </w:p>
          <w:p w14:paraId="2F60C899" w14:textId="039E1F6C" w:rsidR="00F8657A" w:rsidRPr="00F8657A" w:rsidRDefault="00F8657A" w:rsidP="00F8657A">
            <w:pPr>
              <w:spacing w:after="160" w:line="278" w:lineRule="auto"/>
            </w:pPr>
            <w:r w:rsidRPr="00F8657A">
              <w:t>account balances, transaction history, and personal details.</w:t>
            </w:r>
          </w:p>
        </w:tc>
      </w:tr>
      <w:tr w:rsidR="00F8657A" w:rsidRPr="008B7ED7" w14:paraId="7603F6B1" w14:textId="77777777" w:rsidTr="00F8657A">
        <w:tc>
          <w:tcPr>
            <w:tcW w:w="1135" w:type="dxa"/>
            <w:tcBorders>
              <w:top w:val="single" w:sz="2" w:space="0" w:color="auto"/>
              <w:left w:val="single" w:sz="2" w:space="0" w:color="auto"/>
              <w:bottom w:val="single" w:sz="2" w:space="0" w:color="auto"/>
              <w:right w:val="single" w:sz="2" w:space="0" w:color="auto"/>
            </w:tcBorders>
          </w:tcPr>
          <w:p w14:paraId="5EE42570" w14:textId="53668485" w:rsidR="00F8657A" w:rsidRPr="008B7ED7" w:rsidRDefault="00F8657A" w:rsidP="00F8657A">
            <w:pPr>
              <w:jc w:val="center"/>
            </w:pPr>
            <w:r w:rsidRPr="008B7ED7">
              <w:t>FR-03</w:t>
            </w:r>
          </w:p>
        </w:tc>
        <w:tc>
          <w:tcPr>
            <w:tcW w:w="1418"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4EC782D" w14:textId="2F236BA7" w:rsidR="00F8657A" w:rsidRPr="00F8657A" w:rsidRDefault="00F8657A" w:rsidP="00F8657A">
            <w:pPr>
              <w:spacing w:after="160" w:line="278" w:lineRule="auto"/>
              <w:jc w:val="center"/>
            </w:pPr>
            <w:r w:rsidRPr="00F8657A">
              <w:rPr>
                <w:rFonts w:eastAsiaTheme="majorEastAsia"/>
              </w:rPr>
              <w:t>Must-Have</w:t>
            </w:r>
          </w:p>
        </w:tc>
        <w:tc>
          <w:tcPr>
            <w:tcW w:w="18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ECB1E48" w14:textId="77777777" w:rsidR="00F8657A" w:rsidRPr="00F8657A" w:rsidRDefault="00F8657A" w:rsidP="00F8657A">
            <w:pPr>
              <w:spacing w:after="160" w:line="278" w:lineRule="auto"/>
              <w:jc w:val="center"/>
            </w:pPr>
            <w:r w:rsidRPr="00F8657A">
              <w:t>3. Fund Transfer</w:t>
            </w:r>
          </w:p>
        </w:tc>
        <w:tc>
          <w:tcPr>
            <w:tcW w:w="814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326D3F5" w14:textId="77777777" w:rsidR="00F8657A" w:rsidRPr="008B7ED7" w:rsidRDefault="00F8657A" w:rsidP="00F8657A">
            <w:r w:rsidRPr="00F8657A">
              <w:t xml:space="preserve">Enable users to transfer funds between their own accounts or to </w:t>
            </w:r>
          </w:p>
          <w:p w14:paraId="71557204" w14:textId="4D990A24" w:rsidR="00F8657A" w:rsidRPr="00F8657A" w:rsidRDefault="00F8657A" w:rsidP="00F8657A">
            <w:pPr>
              <w:spacing w:after="160" w:line="278" w:lineRule="auto"/>
              <w:jc w:val="center"/>
            </w:pPr>
            <w:r w:rsidRPr="00F8657A">
              <w:t>other users' accounts.</w:t>
            </w:r>
          </w:p>
        </w:tc>
      </w:tr>
      <w:tr w:rsidR="00F8657A" w:rsidRPr="008B7ED7" w14:paraId="13A8C1E9" w14:textId="77777777" w:rsidTr="00F8657A">
        <w:tc>
          <w:tcPr>
            <w:tcW w:w="1135" w:type="dxa"/>
            <w:tcBorders>
              <w:top w:val="single" w:sz="2" w:space="0" w:color="auto"/>
              <w:left w:val="single" w:sz="2" w:space="0" w:color="auto"/>
              <w:bottom w:val="single" w:sz="2" w:space="0" w:color="auto"/>
              <w:right w:val="single" w:sz="2" w:space="0" w:color="auto"/>
            </w:tcBorders>
          </w:tcPr>
          <w:p w14:paraId="6B735963" w14:textId="1EF6CA8B" w:rsidR="00F8657A" w:rsidRPr="008B7ED7" w:rsidRDefault="00F8657A" w:rsidP="00F8657A">
            <w:pPr>
              <w:jc w:val="center"/>
            </w:pPr>
            <w:r w:rsidRPr="008B7ED7">
              <w:t>FR-04</w:t>
            </w:r>
          </w:p>
        </w:tc>
        <w:tc>
          <w:tcPr>
            <w:tcW w:w="1418"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11BCC14" w14:textId="7CE5C1E7" w:rsidR="00F8657A" w:rsidRPr="00F8657A" w:rsidRDefault="00F8657A" w:rsidP="00F8657A">
            <w:pPr>
              <w:spacing w:after="160" w:line="278" w:lineRule="auto"/>
              <w:jc w:val="center"/>
            </w:pPr>
            <w:r w:rsidRPr="00F8657A">
              <w:rPr>
                <w:rFonts w:eastAsiaTheme="majorEastAsia"/>
              </w:rPr>
              <w:t>Must-Have</w:t>
            </w:r>
          </w:p>
        </w:tc>
        <w:tc>
          <w:tcPr>
            <w:tcW w:w="18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270E4C4" w14:textId="77777777" w:rsidR="00F8657A" w:rsidRPr="00F8657A" w:rsidRDefault="00F8657A" w:rsidP="00F8657A">
            <w:pPr>
              <w:spacing w:after="160" w:line="278" w:lineRule="auto"/>
              <w:jc w:val="center"/>
            </w:pPr>
            <w:r w:rsidRPr="00F8657A">
              <w:t>4. Transaction History</w:t>
            </w:r>
          </w:p>
        </w:tc>
        <w:tc>
          <w:tcPr>
            <w:tcW w:w="814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A1429CC" w14:textId="77777777" w:rsidR="00F8657A" w:rsidRPr="008B7ED7" w:rsidRDefault="00F8657A" w:rsidP="00F8657A">
            <w:r w:rsidRPr="00F8657A">
              <w:t xml:space="preserve">Provide users with a detailed transaction history, including dates, </w:t>
            </w:r>
          </w:p>
          <w:p w14:paraId="70053AAC" w14:textId="2AB197AA" w:rsidR="00F8657A" w:rsidRPr="00F8657A" w:rsidRDefault="00F8657A" w:rsidP="00F8657A">
            <w:pPr>
              <w:spacing w:after="160" w:line="278" w:lineRule="auto"/>
            </w:pPr>
            <w:r w:rsidRPr="00F8657A">
              <w:t>amounts, and descriptions of transactions.</w:t>
            </w:r>
          </w:p>
        </w:tc>
      </w:tr>
      <w:tr w:rsidR="00F8657A" w:rsidRPr="008B7ED7" w14:paraId="2EA8966A" w14:textId="77777777" w:rsidTr="00F8657A">
        <w:trPr>
          <w:trHeight w:val="616"/>
        </w:trPr>
        <w:tc>
          <w:tcPr>
            <w:tcW w:w="1135" w:type="dxa"/>
            <w:tcBorders>
              <w:top w:val="single" w:sz="2" w:space="0" w:color="auto"/>
              <w:left w:val="single" w:sz="2" w:space="0" w:color="auto"/>
              <w:bottom w:val="single" w:sz="2" w:space="0" w:color="auto"/>
              <w:right w:val="single" w:sz="2" w:space="0" w:color="auto"/>
            </w:tcBorders>
          </w:tcPr>
          <w:p w14:paraId="009940A2" w14:textId="22324F64" w:rsidR="00F8657A" w:rsidRPr="008B7ED7" w:rsidRDefault="00F8657A" w:rsidP="00F8657A">
            <w:pPr>
              <w:jc w:val="center"/>
            </w:pPr>
            <w:r w:rsidRPr="008B7ED7">
              <w:t>FR-05</w:t>
            </w:r>
          </w:p>
        </w:tc>
        <w:tc>
          <w:tcPr>
            <w:tcW w:w="1418"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C23D100" w14:textId="154CABC3" w:rsidR="00F8657A" w:rsidRPr="00F8657A" w:rsidRDefault="00F8657A" w:rsidP="00F8657A">
            <w:pPr>
              <w:spacing w:after="160" w:line="278" w:lineRule="auto"/>
              <w:jc w:val="center"/>
            </w:pPr>
            <w:r w:rsidRPr="00F8657A">
              <w:rPr>
                <w:rFonts w:eastAsiaTheme="majorEastAsia"/>
              </w:rPr>
              <w:t>Must-Have</w:t>
            </w:r>
          </w:p>
        </w:tc>
        <w:tc>
          <w:tcPr>
            <w:tcW w:w="18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515C02C" w14:textId="77777777" w:rsidR="00F8657A" w:rsidRPr="00F8657A" w:rsidRDefault="00F8657A" w:rsidP="00F8657A">
            <w:pPr>
              <w:spacing w:after="160" w:line="278" w:lineRule="auto"/>
              <w:jc w:val="center"/>
            </w:pPr>
            <w:r w:rsidRPr="00F8657A">
              <w:t>5. Password Reset</w:t>
            </w:r>
          </w:p>
        </w:tc>
        <w:tc>
          <w:tcPr>
            <w:tcW w:w="814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E7A2349" w14:textId="77777777" w:rsidR="00F8657A" w:rsidRPr="00F8657A" w:rsidRDefault="00F8657A" w:rsidP="00F8657A">
            <w:pPr>
              <w:spacing w:after="160" w:line="278" w:lineRule="auto"/>
              <w:jc w:val="center"/>
            </w:pPr>
            <w:r w:rsidRPr="00F8657A">
              <w:t>Allow users to reset their passwords in case they forget them.</w:t>
            </w:r>
          </w:p>
        </w:tc>
      </w:tr>
    </w:tbl>
    <w:p w14:paraId="25EF8C8B" w14:textId="77777777" w:rsidR="00F8657A" w:rsidRPr="008B7ED7" w:rsidRDefault="00F8657A" w:rsidP="00F8657A">
      <w:pPr>
        <w:jc w:val="center"/>
      </w:pPr>
    </w:p>
    <w:p w14:paraId="7F4496CB" w14:textId="77777777" w:rsidR="00F8657A" w:rsidRPr="008B7ED7" w:rsidRDefault="00F8657A" w:rsidP="00F8657A">
      <w:pPr>
        <w:jc w:val="center"/>
      </w:pPr>
    </w:p>
    <w:p w14:paraId="63827744" w14:textId="77777777" w:rsidR="00F8657A" w:rsidRPr="008B7ED7" w:rsidRDefault="00F8657A" w:rsidP="00F8657A">
      <w:pPr>
        <w:jc w:val="center"/>
      </w:pPr>
    </w:p>
    <w:p w14:paraId="1DFE2C5D" w14:textId="77777777" w:rsidR="00F8657A" w:rsidRPr="008B7ED7" w:rsidRDefault="00F8657A" w:rsidP="00F8657A">
      <w:pPr>
        <w:jc w:val="center"/>
      </w:pPr>
    </w:p>
    <w:p w14:paraId="717DE26E" w14:textId="77777777" w:rsidR="00F8657A" w:rsidRPr="008B7ED7" w:rsidRDefault="00F8657A" w:rsidP="00F8657A">
      <w:pPr>
        <w:jc w:val="center"/>
      </w:pPr>
    </w:p>
    <w:p w14:paraId="7A8EECB8" w14:textId="77777777" w:rsidR="00F8657A" w:rsidRPr="008B7ED7" w:rsidRDefault="00F8657A" w:rsidP="00F8657A">
      <w:pPr>
        <w:jc w:val="center"/>
      </w:pPr>
    </w:p>
    <w:p w14:paraId="4D4E5C5B" w14:textId="77777777" w:rsidR="00F8657A" w:rsidRPr="008B7ED7" w:rsidRDefault="00F8657A" w:rsidP="00F8657A">
      <w:pPr>
        <w:jc w:val="center"/>
      </w:pPr>
    </w:p>
    <w:tbl>
      <w:tblPr>
        <w:tblW w:w="12736" w:type="dxa"/>
        <w:tblInd w:w="-1279"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315"/>
        <w:gridCol w:w="989"/>
        <w:gridCol w:w="1524"/>
        <w:gridCol w:w="8908"/>
      </w:tblGrid>
      <w:tr w:rsidR="00F8657A" w:rsidRPr="008B7ED7" w14:paraId="3438E946" w14:textId="77777777" w:rsidTr="00F8657A">
        <w:tc>
          <w:tcPr>
            <w:tcW w:w="1315" w:type="dxa"/>
            <w:tcBorders>
              <w:top w:val="single" w:sz="2" w:space="0" w:color="auto"/>
              <w:left w:val="single" w:sz="2" w:space="0" w:color="auto"/>
              <w:bottom w:val="single" w:sz="2" w:space="0" w:color="auto"/>
              <w:right w:val="single" w:sz="2" w:space="0" w:color="auto"/>
            </w:tcBorders>
          </w:tcPr>
          <w:p w14:paraId="4825E4B3" w14:textId="17520D49" w:rsidR="00F8657A" w:rsidRPr="008B7ED7" w:rsidRDefault="00F8657A" w:rsidP="00F8657A">
            <w:pPr>
              <w:jc w:val="center"/>
            </w:pPr>
            <w:r w:rsidRPr="008B7ED7">
              <w:t>FR-06</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C554A13" w14:textId="57F7BAE9"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F079EC9" w14:textId="77777777" w:rsidR="00F8657A" w:rsidRPr="00F8657A" w:rsidRDefault="00F8657A" w:rsidP="00F8657A">
            <w:pPr>
              <w:spacing w:after="160" w:line="278" w:lineRule="auto"/>
              <w:jc w:val="center"/>
            </w:pPr>
            <w:r w:rsidRPr="00F8657A">
              <w:t>1. Bill Payment</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54AF284" w14:textId="77777777" w:rsidR="00F8657A" w:rsidRPr="008B7ED7" w:rsidRDefault="00F8657A" w:rsidP="00F8657A">
            <w:r w:rsidRPr="00F8657A">
              <w:t xml:space="preserve">Allow users to pay bills to various merchants, such as utility companies, </w:t>
            </w:r>
          </w:p>
          <w:p w14:paraId="02633D72" w14:textId="4A2CD743" w:rsidR="00F8657A" w:rsidRPr="00F8657A" w:rsidRDefault="00F8657A" w:rsidP="00F8657A">
            <w:pPr>
              <w:spacing w:after="160" w:line="278" w:lineRule="auto"/>
            </w:pPr>
            <w:r w:rsidRPr="00F8657A">
              <w:t>credit card companies, and loan providers.</w:t>
            </w:r>
          </w:p>
        </w:tc>
      </w:tr>
      <w:tr w:rsidR="00F8657A" w:rsidRPr="008B7ED7" w14:paraId="7ED4C2D6" w14:textId="77777777" w:rsidTr="00F8657A">
        <w:tc>
          <w:tcPr>
            <w:tcW w:w="1315" w:type="dxa"/>
            <w:tcBorders>
              <w:top w:val="single" w:sz="2" w:space="0" w:color="auto"/>
              <w:left w:val="single" w:sz="2" w:space="0" w:color="auto"/>
              <w:bottom w:val="single" w:sz="2" w:space="0" w:color="auto"/>
              <w:right w:val="single" w:sz="2" w:space="0" w:color="auto"/>
            </w:tcBorders>
          </w:tcPr>
          <w:p w14:paraId="1636A1B4" w14:textId="5D3EB8B4" w:rsidR="00F8657A" w:rsidRPr="008B7ED7" w:rsidRDefault="00F8657A" w:rsidP="00F8657A">
            <w:pPr>
              <w:jc w:val="center"/>
            </w:pPr>
            <w:r w:rsidRPr="008B7ED7">
              <w:t>FR-06</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659F861" w14:textId="4F7B782C"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49A5277" w14:textId="77777777" w:rsidR="00F8657A" w:rsidRPr="00F8657A" w:rsidRDefault="00F8657A" w:rsidP="00F8657A">
            <w:pPr>
              <w:spacing w:after="160" w:line="278" w:lineRule="auto"/>
              <w:jc w:val="center"/>
            </w:pPr>
            <w:r w:rsidRPr="00F8657A">
              <w:t>2. Account Statement Generation</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8F1F679" w14:textId="77777777" w:rsidR="00F8657A" w:rsidRPr="008B7ED7" w:rsidRDefault="00F8657A" w:rsidP="00F8657A">
            <w:r w:rsidRPr="00F8657A">
              <w:t>Generate account statements for users, including details of transactions,</w:t>
            </w:r>
          </w:p>
          <w:p w14:paraId="6F5A8608" w14:textId="17468F3E" w:rsidR="00F8657A" w:rsidRPr="00F8657A" w:rsidRDefault="00F8657A" w:rsidP="00F8657A">
            <w:pPr>
              <w:spacing w:after="160" w:line="278" w:lineRule="auto"/>
              <w:jc w:val="center"/>
            </w:pPr>
            <w:r w:rsidRPr="00F8657A">
              <w:t xml:space="preserve"> balances, and fees.</w:t>
            </w:r>
          </w:p>
        </w:tc>
      </w:tr>
      <w:tr w:rsidR="00F8657A" w:rsidRPr="008B7ED7" w14:paraId="1FF13394" w14:textId="77777777" w:rsidTr="00F8657A">
        <w:tc>
          <w:tcPr>
            <w:tcW w:w="1315" w:type="dxa"/>
            <w:tcBorders>
              <w:top w:val="single" w:sz="2" w:space="0" w:color="auto"/>
              <w:left w:val="single" w:sz="2" w:space="0" w:color="auto"/>
              <w:bottom w:val="single" w:sz="2" w:space="0" w:color="auto"/>
              <w:right w:val="single" w:sz="2" w:space="0" w:color="auto"/>
            </w:tcBorders>
          </w:tcPr>
          <w:p w14:paraId="436A9E18" w14:textId="2F4918BF" w:rsidR="00F8657A" w:rsidRPr="008B7ED7" w:rsidRDefault="00F8657A" w:rsidP="00F8657A">
            <w:pPr>
              <w:jc w:val="center"/>
            </w:pPr>
            <w:r w:rsidRPr="008B7ED7">
              <w:t>FR-0</w:t>
            </w:r>
            <w:r w:rsidRPr="008B7ED7">
              <w:t>7</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343752B" w14:textId="4EBE1FA1"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DF2BBFB" w14:textId="77777777" w:rsidR="00F8657A" w:rsidRPr="00F8657A" w:rsidRDefault="00F8657A" w:rsidP="00F8657A">
            <w:pPr>
              <w:spacing w:after="160" w:line="278" w:lineRule="auto"/>
              <w:jc w:val="center"/>
            </w:pPr>
            <w:r w:rsidRPr="00F8657A">
              <w:t>3. Security Questions</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7D262D" w14:textId="77777777" w:rsidR="00F8657A" w:rsidRPr="008B7ED7" w:rsidRDefault="00F8657A" w:rsidP="00F8657A">
            <w:r w:rsidRPr="00F8657A">
              <w:t xml:space="preserve">Require users to answer security questions to verify their identity before </w:t>
            </w:r>
          </w:p>
          <w:p w14:paraId="342238FE" w14:textId="08093041" w:rsidR="00F8657A" w:rsidRPr="00F8657A" w:rsidRDefault="00F8657A" w:rsidP="00F8657A">
            <w:pPr>
              <w:spacing w:after="160" w:line="278" w:lineRule="auto"/>
            </w:pPr>
            <w:r w:rsidRPr="008B7ED7">
              <w:t>P</w:t>
            </w:r>
            <w:r w:rsidRPr="00F8657A">
              <w:t>erforming</w:t>
            </w:r>
            <w:r w:rsidRPr="008B7ED7">
              <w:t xml:space="preserve"> </w:t>
            </w:r>
            <w:r w:rsidRPr="00F8657A">
              <w:t>certain actions, such as resetting passwords or accessing sensitive information.</w:t>
            </w:r>
          </w:p>
        </w:tc>
      </w:tr>
      <w:tr w:rsidR="00F8657A" w:rsidRPr="008B7ED7" w14:paraId="4A21D4CB" w14:textId="77777777" w:rsidTr="00F8657A">
        <w:tc>
          <w:tcPr>
            <w:tcW w:w="1315" w:type="dxa"/>
            <w:tcBorders>
              <w:top w:val="single" w:sz="2" w:space="0" w:color="auto"/>
              <w:left w:val="single" w:sz="2" w:space="0" w:color="auto"/>
              <w:bottom w:val="single" w:sz="2" w:space="0" w:color="auto"/>
              <w:right w:val="single" w:sz="2" w:space="0" w:color="auto"/>
            </w:tcBorders>
          </w:tcPr>
          <w:p w14:paraId="66BA4AC2" w14:textId="1D6C8FF2" w:rsidR="00F8657A" w:rsidRPr="008B7ED7" w:rsidRDefault="00F8657A" w:rsidP="00F8657A">
            <w:pPr>
              <w:jc w:val="center"/>
            </w:pPr>
            <w:r w:rsidRPr="008B7ED7">
              <w:lastRenderedPageBreak/>
              <w:t>FR-0</w:t>
            </w:r>
            <w:r w:rsidRPr="008B7ED7">
              <w:t>8</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3547D4D" w14:textId="6ED02FB0"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B579FDA" w14:textId="77777777" w:rsidR="00F8657A" w:rsidRPr="00F8657A" w:rsidRDefault="00F8657A" w:rsidP="00F8657A">
            <w:pPr>
              <w:spacing w:after="160" w:line="278" w:lineRule="auto"/>
              <w:jc w:val="center"/>
            </w:pPr>
            <w:r w:rsidRPr="00F8657A">
              <w:t>4. Two-Factor Authentication</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B9C66D5" w14:textId="77777777" w:rsidR="00F8657A" w:rsidRPr="00F8657A" w:rsidRDefault="00F8657A" w:rsidP="00F8657A">
            <w:pPr>
              <w:spacing w:after="160" w:line="278" w:lineRule="auto"/>
            </w:pPr>
            <w:r w:rsidRPr="00F8657A">
              <w:t>Offer two-factor authentication to add an extra layer of security for users.</w:t>
            </w:r>
          </w:p>
        </w:tc>
      </w:tr>
      <w:tr w:rsidR="00F8657A" w:rsidRPr="008B7ED7" w14:paraId="101EF22B" w14:textId="77777777" w:rsidTr="00F8657A">
        <w:tc>
          <w:tcPr>
            <w:tcW w:w="1315" w:type="dxa"/>
            <w:tcBorders>
              <w:top w:val="single" w:sz="2" w:space="0" w:color="auto"/>
              <w:left w:val="single" w:sz="2" w:space="0" w:color="auto"/>
              <w:bottom w:val="single" w:sz="2" w:space="0" w:color="auto"/>
              <w:right w:val="single" w:sz="2" w:space="0" w:color="auto"/>
            </w:tcBorders>
          </w:tcPr>
          <w:p w14:paraId="1E5AD063" w14:textId="359A7F3F" w:rsidR="00F8657A" w:rsidRPr="008B7ED7" w:rsidRDefault="00F8657A" w:rsidP="00F8657A">
            <w:pPr>
              <w:jc w:val="center"/>
            </w:pPr>
            <w:r w:rsidRPr="008B7ED7">
              <w:t>FR-0</w:t>
            </w:r>
            <w:r w:rsidRPr="008B7ED7">
              <w:t>9</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EED3A4E" w14:textId="43C268BA"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DE26B8C" w14:textId="77777777" w:rsidR="00F8657A" w:rsidRPr="00F8657A" w:rsidRDefault="00F8657A" w:rsidP="00F8657A">
            <w:pPr>
              <w:spacing w:after="160" w:line="278" w:lineRule="auto"/>
              <w:jc w:val="center"/>
            </w:pPr>
            <w:r w:rsidRPr="00F8657A">
              <w:t>5. Card Management</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0C068B7" w14:textId="77777777" w:rsidR="00F8657A" w:rsidRPr="008B7ED7" w:rsidRDefault="00F8657A" w:rsidP="00F8657A">
            <w:r w:rsidRPr="00F8657A">
              <w:t xml:space="preserve">Allow users to manage their debit and credit cards, including reporting lost </w:t>
            </w:r>
          </w:p>
          <w:p w14:paraId="3244AFF4" w14:textId="638CEF2C" w:rsidR="00F8657A" w:rsidRPr="00F8657A" w:rsidRDefault="00F8657A" w:rsidP="00F8657A">
            <w:pPr>
              <w:spacing w:after="160" w:line="278" w:lineRule="auto"/>
            </w:pPr>
            <w:r w:rsidRPr="00F8657A">
              <w:t>or stolen cards and requesting replacements.</w:t>
            </w:r>
          </w:p>
        </w:tc>
      </w:tr>
      <w:tr w:rsidR="00F8657A" w:rsidRPr="008B7ED7" w14:paraId="4D9EB466" w14:textId="77777777" w:rsidTr="00F8657A">
        <w:tc>
          <w:tcPr>
            <w:tcW w:w="1315" w:type="dxa"/>
            <w:tcBorders>
              <w:top w:val="single" w:sz="2" w:space="0" w:color="auto"/>
              <w:left w:val="single" w:sz="2" w:space="0" w:color="auto"/>
              <w:bottom w:val="single" w:sz="2" w:space="0" w:color="auto"/>
              <w:right w:val="single" w:sz="2" w:space="0" w:color="auto"/>
            </w:tcBorders>
          </w:tcPr>
          <w:p w14:paraId="1C93C73E" w14:textId="06B90251" w:rsidR="00F8657A" w:rsidRPr="008B7ED7" w:rsidRDefault="00F8657A" w:rsidP="00F8657A">
            <w:pPr>
              <w:jc w:val="center"/>
            </w:pPr>
            <w:r w:rsidRPr="008B7ED7">
              <w:t>FR-</w:t>
            </w:r>
            <w:r w:rsidRPr="008B7ED7">
              <w:t>10</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E3D1CE3" w14:textId="14386FBB"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89EBF5" w14:textId="77777777" w:rsidR="00F8657A" w:rsidRPr="00F8657A" w:rsidRDefault="00F8657A" w:rsidP="00F8657A">
            <w:pPr>
              <w:spacing w:after="160" w:line="278" w:lineRule="auto"/>
              <w:jc w:val="center"/>
            </w:pPr>
            <w:r w:rsidRPr="00F8657A">
              <w:t>6. Alerts and Notifications</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B2DF863" w14:textId="77777777" w:rsidR="00F8657A" w:rsidRPr="00F8657A" w:rsidRDefault="00F8657A" w:rsidP="00F8657A">
            <w:pPr>
              <w:spacing w:after="160" w:line="278" w:lineRule="auto"/>
            </w:pPr>
            <w:r w:rsidRPr="00F8657A">
              <w:t>Send alerts and notifications to users for various events, such as low account balances, large transactions, and payment due dates.</w:t>
            </w:r>
          </w:p>
        </w:tc>
      </w:tr>
      <w:tr w:rsidR="00F8657A" w:rsidRPr="008B7ED7" w14:paraId="5D5F6B4E" w14:textId="77777777" w:rsidTr="00F8657A">
        <w:tc>
          <w:tcPr>
            <w:tcW w:w="1315" w:type="dxa"/>
            <w:tcBorders>
              <w:top w:val="single" w:sz="2" w:space="0" w:color="auto"/>
              <w:left w:val="single" w:sz="2" w:space="0" w:color="auto"/>
              <w:bottom w:val="single" w:sz="2" w:space="0" w:color="auto"/>
              <w:right w:val="single" w:sz="2" w:space="0" w:color="auto"/>
            </w:tcBorders>
          </w:tcPr>
          <w:p w14:paraId="38711985" w14:textId="3F0CA403" w:rsidR="00F8657A" w:rsidRPr="008B7ED7" w:rsidRDefault="00F8657A" w:rsidP="00F8657A">
            <w:pPr>
              <w:jc w:val="center"/>
            </w:pPr>
            <w:r w:rsidRPr="008B7ED7">
              <w:t>FR-</w:t>
            </w:r>
            <w:r w:rsidRPr="008B7ED7">
              <w:t>11</w:t>
            </w:r>
          </w:p>
        </w:tc>
        <w:tc>
          <w:tcPr>
            <w:tcW w:w="989"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C7B7D00" w14:textId="54230956" w:rsidR="00F8657A" w:rsidRPr="00F8657A" w:rsidRDefault="00F8657A" w:rsidP="00F8657A">
            <w:pPr>
              <w:spacing w:after="160" w:line="278" w:lineRule="auto"/>
              <w:jc w:val="center"/>
            </w:pPr>
            <w:r w:rsidRPr="00F8657A">
              <w:rPr>
                <w:rFonts w:eastAsiaTheme="majorEastAsia"/>
              </w:rPr>
              <w:t>Should-Have</w:t>
            </w:r>
          </w:p>
        </w:tc>
        <w:tc>
          <w:tcPr>
            <w:tcW w:w="15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87761F0" w14:textId="77777777" w:rsidR="00F8657A" w:rsidRPr="00F8657A" w:rsidRDefault="00F8657A" w:rsidP="00F8657A">
            <w:pPr>
              <w:spacing w:after="160" w:line="278" w:lineRule="auto"/>
              <w:jc w:val="center"/>
            </w:pPr>
            <w:r w:rsidRPr="00F8657A">
              <w:t>7. User Profile Management</w:t>
            </w:r>
          </w:p>
        </w:tc>
        <w:tc>
          <w:tcPr>
            <w:tcW w:w="890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3A7D089" w14:textId="77777777" w:rsidR="00F8657A" w:rsidRPr="008B7ED7" w:rsidRDefault="00F8657A" w:rsidP="00F8657A">
            <w:r w:rsidRPr="00F8657A">
              <w:t xml:space="preserve">Allow users to manage their profiles, including updating personal details, </w:t>
            </w:r>
          </w:p>
          <w:p w14:paraId="66F4EE1B" w14:textId="7BD05DB5" w:rsidR="00F8657A" w:rsidRPr="00F8657A" w:rsidRDefault="00F8657A" w:rsidP="00F8657A">
            <w:pPr>
              <w:spacing w:after="160" w:line="278" w:lineRule="auto"/>
            </w:pPr>
            <w:r w:rsidRPr="00F8657A">
              <w:t>changing passwords, and setting up security questions.</w:t>
            </w:r>
          </w:p>
        </w:tc>
      </w:tr>
    </w:tbl>
    <w:p w14:paraId="2CF47D12" w14:textId="77777777" w:rsidR="00F8657A" w:rsidRPr="008B7ED7" w:rsidRDefault="00F8657A" w:rsidP="00F8657A">
      <w:pPr>
        <w:jc w:val="center"/>
      </w:pPr>
    </w:p>
    <w:p w14:paraId="01331FBA" w14:textId="77777777" w:rsidR="00A25439" w:rsidRPr="008B7ED7" w:rsidRDefault="00A25439" w:rsidP="00F8657A">
      <w:pPr>
        <w:jc w:val="center"/>
      </w:pPr>
    </w:p>
    <w:p w14:paraId="55BDFA7E" w14:textId="77777777" w:rsidR="00A25439" w:rsidRPr="008B7ED7" w:rsidRDefault="00A25439" w:rsidP="00F8657A">
      <w:pPr>
        <w:jc w:val="center"/>
      </w:pPr>
    </w:p>
    <w:tbl>
      <w:tblPr>
        <w:tblW w:w="12335" w:type="dxa"/>
        <w:tblInd w:w="-11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9"/>
        <w:gridCol w:w="737"/>
        <w:gridCol w:w="1675"/>
        <w:gridCol w:w="8754"/>
      </w:tblGrid>
      <w:tr w:rsidR="00A25439" w:rsidRPr="008B7ED7" w14:paraId="34877057" w14:textId="77777777" w:rsidTr="00A25439">
        <w:tc>
          <w:tcPr>
            <w:tcW w:w="1173" w:type="dxa"/>
            <w:tcBorders>
              <w:top w:val="single" w:sz="2" w:space="0" w:color="auto"/>
              <w:left w:val="single" w:sz="2" w:space="0" w:color="auto"/>
              <w:bottom w:val="single" w:sz="2" w:space="0" w:color="auto"/>
              <w:right w:val="single" w:sz="2" w:space="0" w:color="auto"/>
            </w:tcBorders>
          </w:tcPr>
          <w:p w14:paraId="76BC55E8" w14:textId="1886339B" w:rsidR="00A25439" w:rsidRPr="008B7ED7" w:rsidRDefault="00A25439">
            <w:pPr>
              <w:spacing w:before="480" w:after="480"/>
              <w:rPr>
                <w:rFonts w:ascii="Arial" w:hAnsi="Arial" w:cs="Arial"/>
                <w:color w:val="374151"/>
              </w:rPr>
            </w:pPr>
            <w:r w:rsidRPr="008B7ED7">
              <w:t>FR-1</w:t>
            </w:r>
            <w:r w:rsidRPr="008B7ED7">
              <w:t>2</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E67BC87" w14:textId="4916475B" w:rsidR="00A25439" w:rsidRPr="008B7ED7" w:rsidRDefault="00A25439">
            <w:pPr>
              <w:spacing w:before="480" w:after="480"/>
              <w:rPr>
                <w:rFonts w:ascii="Arial" w:hAnsi="Arial" w:cs="Arial"/>
                <w:color w:val="374151"/>
              </w:rPr>
            </w:pPr>
            <w:r w:rsidRPr="008B7ED7">
              <w:rPr>
                <w:rFonts w:ascii="Arial" w:hAnsi="Arial" w:cs="Arial"/>
                <w:color w:val="374151"/>
              </w:rPr>
              <w:t>C</w:t>
            </w:r>
            <w:r w:rsidRPr="008B7ED7">
              <w:t>ould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CB82E28" w14:textId="77777777" w:rsidR="00A25439" w:rsidRPr="008B7ED7" w:rsidRDefault="00A25439">
            <w:pPr>
              <w:spacing w:before="480" w:after="480"/>
              <w:rPr>
                <w:rFonts w:ascii="Arial" w:hAnsi="Arial" w:cs="Arial"/>
                <w:color w:val="374151"/>
              </w:rPr>
            </w:pPr>
            <w:r w:rsidRPr="008B7ED7">
              <w:rPr>
                <w:rFonts w:ascii="Arial" w:hAnsi="Arial" w:cs="Arial"/>
                <w:color w:val="374151"/>
              </w:rPr>
              <w:t>1. Loan Application</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6577B3E" w14:textId="77777777" w:rsidR="00A25439" w:rsidRPr="008B7ED7" w:rsidRDefault="00A25439">
            <w:pPr>
              <w:spacing w:before="480" w:after="480"/>
              <w:rPr>
                <w:rFonts w:ascii="Arial" w:hAnsi="Arial" w:cs="Arial"/>
                <w:color w:val="374151"/>
              </w:rPr>
            </w:pPr>
            <w:r w:rsidRPr="008B7ED7">
              <w:rPr>
                <w:rFonts w:ascii="Arial" w:hAnsi="Arial" w:cs="Arial"/>
                <w:color w:val="374151"/>
              </w:rPr>
              <w:t xml:space="preserve">Enable users to apply for loans, including personal loans, mortgages, and credit card </w:t>
            </w:r>
          </w:p>
          <w:p w14:paraId="00CF8755" w14:textId="6F2DAD1F" w:rsidR="00A25439" w:rsidRPr="008B7ED7" w:rsidRDefault="00A25439">
            <w:pPr>
              <w:spacing w:before="480" w:after="480"/>
              <w:rPr>
                <w:rFonts w:ascii="Arial" w:hAnsi="Arial" w:cs="Arial"/>
                <w:color w:val="374151"/>
              </w:rPr>
            </w:pPr>
            <w:r w:rsidRPr="008B7ED7">
              <w:rPr>
                <w:rFonts w:ascii="Arial" w:hAnsi="Arial" w:cs="Arial"/>
                <w:color w:val="374151"/>
              </w:rPr>
              <w:t>loans.</w:t>
            </w:r>
          </w:p>
        </w:tc>
      </w:tr>
      <w:tr w:rsidR="00A25439" w:rsidRPr="008B7ED7" w14:paraId="774FE3E6" w14:textId="77777777" w:rsidTr="00A25439">
        <w:tc>
          <w:tcPr>
            <w:tcW w:w="1173" w:type="dxa"/>
            <w:tcBorders>
              <w:top w:val="single" w:sz="2" w:space="0" w:color="auto"/>
              <w:left w:val="single" w:sz="2" w:space="0" w:color="auto"/>
              <w:bottom w:val="single" w:sz="2" w:space="0" w:color="auto"/>
              <w:right w:val="single" w:sz="2" w:space="0" w:color="auto"/>
            </w:tcBorders>
          </w:tcPr>
          <w:p w14:paraId="40C72817" w14:textId="14093865" w:rsidR="00A25439" w:rsidRPr="008B7ED7" w:rsidRDefault="00A25439">
            <w:pPr>
              <w:spacing w:before="480" w:after="480"/>
              <w:rPr>
                <w:rFonts w:ascii="Arial" w:hAnsi="Arial" w:cs="Arial"/>
                <w:color w:val="374151"/>
              </w:rPr>
            </w:pPr>
            <w:r w:rsidRPr="008B7ED7">
              <w:t>FR-1</w:t>
            </w:r>
            <w:r w:rsidRPr="008B7ED7">
              <w:t>3</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AED96BE" w14:textId="32389C0B" w:rsidR="00A25439" w:rsidRPr="008B7ED7" w:rsidRDefault="00A25439">
            <w:pPr>
              <w:spacing w:before="480" w:after="480"/>
              <w:rPr>
                <w:rFonts w:ascii="Arial" w:hAnsi="Arial" w:cs="Arial"/>
                <w:color w:val="374151"/>
              </w:rPr>
            </w:pPr>
            <w:r w:rsidRPr="008B7ED7">
              <w:rPr>
                <w:rFonts w:ascii="Arial" w:hAnsi="Arial" w:cs="Arial"/>
                <w:color w:val="374151"/>
              </w:rPr>
              <w:t>C</w:t>
            </w:r>
            <w:r w:rsidRPr="008B7ED7">
              <w:t>ould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7BCD3E6" w14:textId="77777777" w:rsidR="00A25439" w:rsidRPr="008B7ED7" w:rsidRDefault="00A25439">
            <w:pPr>
              <w:spacing w:before="480" w:after="480"/>
              <w:rPr>
                <w:rFonts w:ascii="Arial" w:hAnsi="Arial" w:cs="Arial"/>
                <w:color w:val="374151"/>
              </w:rPr>
            </w:pPr>
            <w:r w:rsidRPr="008B7ED7">
              <w:rPr>
                <w:rFonts w:ascii="Arial" w:hAnsi="Arial" w:cs="Arial"/>
                <w:color w:val="374151"/>
              </w:rPr>
              <w:t>2. Credit Score Check</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0D9EA02" w14:textId="77777777" w:rsidR="00A25439" w:rsidRPr="008B7ED7" w:rsidRDefault="00A25439">
            <w:pPr>
              <w:spacing w:before="480" w:after="480"/>
              <w:rPr>
                <w:rFonts w:ascii="Arial" w:hAnsi="Arial" w:cs="Arial"/>
                <w:color w:val="374151"/>
              </w:rPr>
            </w:pPr>
            <w:r w:rsidRPr="008B7ED7">
              <w:rPr>
                <w:rFonts w:ascii="Arial" w:hAnsi="Arial" w:cs="Arial"/>
                <w:color w:val="374151"/>
              </w:rPr>
              <w:t xml:space="preserve">Allow users to check their credit scores and receive recommendations for improving </w:t>
            </w:r>
          </w:p>
          <w:p w14:paraId="4219EAC2" w14:textId="251FD277" w:rsidR="00A25439" w:rsidRPr="008B7ED7" w:rsidRDefault="00A25439">
            <w:pPr>
              <w:spacing w:before="480" w:after="480"/>
              <w:rPr>
                <w:rFonts w:ascii="Arial" w:hAnsi="Arial" w:cs="Arial"/>
                <w:color w:val="374151"/>
              </w:rPr>
            </w:pPr>
            <w:r w:rsidRPr="008B7ED7">
              <w:rPr>
                <w:rFonts w:ascii="Arial" w:hAnsi="Arial" w:cs="Arial"/>
                <w:color w:val="374151"/>
              </w:rPr>
              <w:t>their credit.</w:t>
            </w:r>
          </w:p>
        </w:tc>
      </w:tr>
      <w:tr w:rsidR="00A25439" w:rsidRPr="008B7ED7" w14:paraId="1109EF6E" w14:textId="77777777" w:rsidTr="00A25439">
        <w:tc>
          <w:tcPr>
            <w:tcW w:w="1173" w:type="dxa"/>
            <w:tcBorders>
              <w:top w:val="single" w:sz="2" w:space="0" w:color="auto"/>
              <w:left w:val="single" w:sz="2" w:space="0" w:color="auto"/>
              <w:bottom w:val="single" w:sz="2" w:space="0" w:color="auto"/>
              <w:right w:val="single" w:sz="2" w:space="0" w:color="auto"/>
            </w:tcBorders>
          </w:tcPr>
          <w:p w14:paraId="167C475E" w14:textId="69D35EE9" w:rsidR="00A25439" w:rsidRPr="008B7ED7" w:rsidRDefault="00A25439">
            <w:pPr>
              <w:spacing w:before="480" w:after="480"/>
              <w:rPr>
                <w:rFonts w:ascii="Arial" w:hAnsi="Arial" w:cs="Arial"/>
                <w:color w:val="374151"/>
              </w:rPr>
            </w:pPr>
            <w:r w:rsidRPr="008B7ED7">
              <w:lastRenderedPageBreak/>
              <w:t>FR-1</w:t>
            </w:r>
            <w:r w:rsidRPr="008B7ED7">
              <w:t>4</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EE6DD13" w14:textId="3359C8E2" w:rsidR="00A25439" w:rsidRPr="008B7ED7" w:rsidRDefault="00A25439">
            <w:pPr>
              <w:spacing w:before="480" w:after="480"/>
              <w:rPr>
                <w:rFonts w:ascii="Arial" w:hAnsi="Arial" w:cs="Arial"/>
                <w:color w:val="374151"/>
              </w:rPr>
            </w:pPr>
            <w:r w:rsidRPr="008B7ED7">
              <w:rPr>
                <w:rFonts w:ascii="Arial" w:hAnsi="Arial" w:cs="Arial"/>
                <w:color w:val="374151"/>
              </w:rPr>
              <w:t>C</w:t>
            </w:r>
            <w:r w:rsidRPr="008B7ED7">
              <w:t>ould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9BBF8BF" w14:textId="77777777" w:rsidR="00A25439" w:rsidRPr="008B7ED7" w:rsidRDefault="00A25439">
            <w:pPr>
              <w:spacing w:before="480" w:after="480"/>
              <w:rPr>
                <w:rFonts w:ascii="Arial" w:hAnsi="Arial" w:cs="Arial"/>
                <w:color w:val="374151"/>
              </w:rPr>
            </w:pPr>
            <w:r w:rsidRPr="008B7ED7">
              <w:rPr>
                <w:rFonts w:ascii="Arial" w:hAnsi="Arial" w:cs="Arial"/>
                <w:color w:val="374151"/>
              </w:rPr>
              <w:t>3. Investment Management</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70041FB" w14:textId="77777777" w:rsidR="00A25439" w:rsidRPr="008B7ED7" w:rsidRDefault="00A25439">
            <w:pPr>
              <w:spacing w:before="480" w:after="480"/>
              <w:rPr>
                <w:rFonts w:ascii="Arial" w:hAnsi="Arial" w:cs="Arial"/>
                <w:color w:val="374151"/>
              </w:rPr>
            </w:pPr>
            <w:r w:rsidRPr="008B7ED7">
              <w:rPr>
                <w:rFonts w:ascii="Arial" w:hAnsi="Arial" w:cs="Arial"/>
                <w:color w:val="374151"/>
              </w:rPr>
              <w:t xml:space="preserve">Enable users to manage their investments, including buying and selling stocks, bonds, </w:t>
            </w:r>
          </w:p>
          <w:p w14:paraId="0B427EDF" w14:textId="52F33334" w:rsidR="00A25439" w:rsidRPr="008B7ED7" w:rsidRDefault="00A25439">
            <w:pPr>
              <w:spacing w:before="480" w:after="480"/>
              <w:rPr>
                <w:rFonts w:ascii="Arial" w:hAnsi="Arial" w:cs="Arial"/>
                <w:color w:val="374151"/>
              </w:rPr>
            </w:pPr>
            <w:r w:rsidRPr="008B7ED7">
              <w:rPr>
                <w:rFonts w:ascii="Arial" w:hAnsi="Arial" w:cs="Arial"/>
                <w:color w:val="374151"/>
              </w:rPr>
              <w:t>and other investment products.</w:t>
            </w:r>
          </w:p>
        </w:tc>
      </w:tr>
      <w:tr w:rsidR="00A25439" w:rsidRPr="008B7ED7" w14:paraId="5230F79F" w14:textId="77777777" w:rsidTr="00A25439">
        <w:tc>
          <w:tcPr>
            <w:tcW w:w="1173" w:type="dxa"/>
            <w:tcBorders>
              <w:top w:val="single" w:sz="2" w:space="0" w:color="auto"/>
              <w:left w:val="single" w:sz="2" w:space="0" w:color="auto"/>
              <w:bottom w:val="single" w:sz="2" w:space="0" w:color="auto"/>
              <w:right w:val="single" w:sz="2" w:space="0" w:color="auto"/>
            </w:tcBorders>
          </w:tcPr>
          <w:p w14:paraId="4FE821F5" w14:textId="5859A3CE" w:rsidR="00A25439" w:rsidRPr="008B7ED7" w:rsidRDefault="00A25439">
            <w:pPr>
              <w:spacing w:before="480" w:after="480"/>
              <w:rPr>
                <w:rFonts w:ascii="Arial" w:hAnsi="Arial" w:cs="Arial"/>
                <w:color w:val="374151"/>
              </w:rPr>
            </w:pPr>
            <w:r w:rsidRPr="008B7ED7">
              <w:t>FR-1</w:t>
            </w:r>
            <w:r w:rsidRPr="008B7ED7">
              <w:t>5</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5330E33" w14:textId="38CA9CA4" w:rsidR="00A25439" w:rsidRPr="008B7ED7" w:rsidRDefault="00A25439">
            <w:pPr>
              <w:spacing w:before="480" w:after="480"/>
              <w:rPr>
                <w:rFonts w:ascii="Arial" w:hAnsi="Arial" w:cs="Arial"/>
                <w:color w:val="374151"/>
              </w:rPr>
            </w:pPr>
            <w:r w:rsidRPr="008B7ED7">
              <w:rPr>
                <w:rFonts w:ascii="Arial" w:hAnsi="Arial" w:cs="Arial"/>
                <w:color w:val="374151"/>
              </w:rPr>
              <w:t>C</w:t>
            </w:r>
            <w:r w:rsidRPr="008B7ED7">
              <w:t>ould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2B4A00E" w14:textId="77777777" w:rsidR="00A25439" w:rsidRPr="008B7ED7" w:rsidRDefault="00A25439">
            <w:pPr>
              <w:spacing w:before="480" w:after="480"/>
              <w:rPr>
                <w:rFonts w:ascii="Arial" w:hAnsi="Arial" w:cs="Arial"/>
                <w:color w:val="374151"/>
              </w:rPr>
            </w:pPr>
            <w:r w:rsidRPr="008B7ED7">
              <w:rPr>
                <w:rFonts w:ascii="Arial" w:hAnsi="Arial" w:cs="Arial"/>
                <w:color w:val="374151"/>
              </w:rPr>
              <w:t>4. Budgeting and Forecasting</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66D17A4" w14:textId="77777777" w:rsidR="00A25439" w:rsidRPr="008B7ED7" w:rsidRDefault="00A25439">
            <w:pPr>
              <w:spacing w:before="480" w:after="480"/>
              <w:rPr>
                <w:rFonts w:ascii="Arial" w:hAnsi="Arial" w:cs="Arial"/>
                <w:color w:val="374151"/>
              </w:rPr>
            </w:pPr>
            <w:r w:rsidRPr="008B7ED7">
              <w:rPr>
                <w:rFonts w:ascii="Arial" w:hAnsi="Arial" w:cs="Arial"/>
                <w:color w:val="374151"/>
              </w:rPr>
              <w:t>Provide users with budgeting and forecasting tools to help them manage their finances effectively.</w:t>
            </w:r>
          </w:p>
        </w:tc>
      </w:tr>
      <w:tr w:rsidR="00A25439" w:rsidRPr="008B7ED7" w14:paraId="78C94DB8" w14:textId="77777777" w:rsidTr="00A25439">
        <w:tc>
          <w:tcPr>
            <w:tcW w:w="1173" w:type="dxa"/>
            <w:tcBorders>
              <w:top w:val="single" w:sz="2" w:space="0" w:color="auto"/>
              <w:left w:val="single" w:sz="2" w:space="0" w:color="auto"/>
              <w:bottom w:val="single" w:sz="2" w:space="0" w:color="auto"/>
              <w:right w:val="single" w:sz="2" w:space="0" w:color="auto"/>
            </w:tcBorders>
          </w:tcPr>
          <w:p w14:paraId="1704A86D" w14:textId="1F8697BB" w:rsidR="00A25439" w:rsidRPr="008B7ED7" w:rsidRDefault="00A25439">
            <w:pPr>
              <w:spacing w:before="480" w:after="480"/>
              <w:rPr>
                <w:rFonts w:ascii="Arial" w:hAnsi="Arial" w:cs="Arial"/>
                <w:color w:val="374151"/>
              </w:rPr>
            </w:pPr>
            <w:r w:rsidRPr="008B7ED7">
              <w:t>FR-1</w:t>
            </w:r>
            <w:r w:rsidRPr="008B7ED7">
              <w:t>6</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B987125" w14:textId="176BA0CD" w:rsidR="00A25439" w:rsidRPr="008B7ED7" w:rsidRDefault="00A25439">
            <w:pPr>
              <w:spacing w:before="480" w:after="480"/>
              <w:rPr>
                <w:rFonts w:ascii="Arial" w:hAnsi="Arial" w:cs="Arial"/>
                <w:color w:val="374151"/>
              </w:rPr>
            </w:pPr>
            <w:r w:rsidRPr="008B7ED7">
              <w:rPr>
                <w:rFonts w:ascii="Arial" w:hAnsi="Arial" w:cs="Arial"/>
                <w:color w:val="374151"/>
              </w:rPr>
              <w:t>C</w:t>
            </w:r>
            <w:r w:rsidRPr="008B7ED7">
              <w:t>ould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2395EDF" w14:textId="77777777" w:rsidR="00A25439" w:rsidRPr="008B7ED7" w:rsidRDefault="00A25439">
            <w:pPr>
              <w:spacing w:before="480" w:after="480"/>
              <w:rPr>
                <w:rFonts w:ascii="Arial" w:hAnsi="Arial" w:cs="Arial"/>
                <w:color w:val="374151"/>
              </w:rPr>
            </w:pPr>
            <w:r w:rsidRPr="008B7ED7">
              <w:rPr>
                <w:rFonts w:ascii="Arial" w:hAnsi="Arial" w:cs="Arial"/>
                <w:color w:val="374151"/>
              </w:rPr>
              <w:t>5. Search and Filter</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DF98753" w14:textId="77777777" w:rsidR="00A25439" w:rsidRPr="008B7ED7" w:rsidRDefault="00A25439">
            <w:pPr>
              <w:spacing w:before="480" w:after="480"/>
              <w:rPr>
                <w:rFonts w:ascii="Arial" w:hAnsi="Arial" w:cs="Arial"/>
                <w:color w:val="374151"/>
              </w:rPr>
            </w:pPr>
            <w:r w:rsidRPr="008B7ED7">
              <w:rPr>
                <w:rFonts w:ascii="Arial" w:hAnsi="Arial" w:cs="Arial"/>
                <w:color w:val="374151"/>
              </w:rPr>
              <w:t>Provide users with search and filter functionality to quickly find specific transactions or account information.</w:t>
            </w:r>
          </w:p>
        </w:tc>
      </w:tr>
      <w:tr w:rsidR="00A25439" w:rsidRPr="008B7ED7" w14:paraId="17F9B32A" w14:textId="77777777" w:rsidTr="00A25439">
        <w:tc>
          <w:tcPr>
            <w:tcW w:w="1173" w:type="dxa"/>
            <w:tcBorders>
              <w:top w:val="single" w:sz="2" w:space="0" w:color="auto"/>
              <w:left w:val="single" w:sz="2" w:space="0" w:color="auto"/>
              <w:bottom w:val="single" w:sz="2" w:space="0" w:color="auto"/>
              <w:right w:val="single" w:sz="2" w:space="0" w:color="auto"/>
            </w:tcBorders>
          </w:tcPr>
          <w:p w14:paraId="1D8B041F" w14:textId="4C5A1F40" w:rsidR="00A25439" w:rsidRPr="008B7ED7" w:rsidRDefault="00A25439">
            <w:pPr>
              <w:spacing w:before="480" w:after="480"/>
              <w:rPr>
                <w:rFonts w:ascii="Arial" w:hAnsi="Arial" w:cs="Arial"/>
                <w:color w:val="374151"/>
              </w:rPr>
            </w:pPr>
            <w:r w:rsidRPr="008B7ED7">
              <w:t>FR-1</w:t>
            </w:r>
            <w:r w:rsidRPr="008B7ED7">
              <w:t>7</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DB7927D" w14:textId="28BE09CF" w:rsidR="00A25439" w:rsidRPr="008B7ED7" w:rsidRDefault="00A25439">
            <w:pPr>
              <w:spacing w:before="480" w:after="480"/>
              <w:rPr>
                <w:rFonts w:ascii="Arial" w:hAnsi="Arial" w:cs="Arial"/>
                <w:color w:val="374151"/>
              </w:rPr>
            </w:pPr>
            <w:r w:rsidRPr="008B7ED7">
              <w:rPr>
                <w:rFonts w:ascii="Arial" w:hAnsi="Arial" w:cs="Arial"/>
                <w:color w:val="374151"/>
              </w:rPr>
              <w:t>W</w:t>
            </w:r>
            <w:r w:rsidRPr="008B7ED7">
              <w:t xml:space="preserve">ont have </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67BAEFB" w14:textId="77777777" w:rsidR="00A25439" w:rsidRPr="008B7ED7" w:rsidRDefault="00A25439">
            <w:pPr>
              <w:spacing w:before="480" w:after="480"/>
              <w:rPr>
                <w:rFonts w:ascii="Arial" w:hAnsi="Arial" w:cs="Arial"/>
                <w:color w:val="374151"/>
              </w:rPr>
            </w:pPr>
            <w:r w:rsidRPr="008B7ED7">
              <w:rPr>
                <w:rFonts w:ascii="Arial" w:hAnsi="Arial" w:cs="Arial"/>
                <w:color w:val="374151"/>
              </w:rPr>
              <w:t>1. Export and Import</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1F4D0C4" w14:textId="77777777" w:rsidR="00A25439" w:rsidRPr="008B7ED7" w:rsidRDefault="00A25439">
            <w:pPr>
              <w:spacing w:before="480" w:after="480"/>
              <w:rPr>
                <w:rFonts w:ascii="Arial" w:hAnsi="Arial" w:cs="Arial"/>
                <w:color w:val="374151"/>
              </w:rPr>
            </w:pPr>
            <w:r w:rsidRPr="008B7ED7">
              <w:rPr>
                <w:rFonts w:ascii="Arial" w:hAnsi="Arial" w:cs="Arial"/>
                <w:color w:val="374151"/>
              </w:rPr>
              <w:t>Allow users to export their account information and transaction history to CSV or other formats, and import data from other financial institutions.</w:t>
            </w:r>
          </w:p>
        </w:tc>
      </w:tr>
      <w:tr w:rsidR="00A25439" w:rsidRPr="008B7ED7" w14:paraId="528F35EF" w14:textId="77777777" w:rsidTr="00A25439">
        <w:tc>
          <w:tcPr>
            <w:tcW w:w="1173" w:type="dxa"/>
            <w:tcBorders>
              <w:top w:val="single" w:sz="2" w:space="0" w:color="auto"/>
              <w:left w:val="single" w:sz="2" w:space="0" w:color="auto"/>
              <w:bottom w:val="single" w:sz="2" w:space="0" w:color="auto"/>
              <w:right w:val="single" w:sz="2" w:space="0" w:color="auto"/>
            </w:tcBorders>
          </w:tcPr>
          <w:p w14:paraId="55F9054D" w14:textId="62805516" w:rsidR="00A25439" w:rsidRPr="008B7ED7" w:rsidRDefault="00A25439">
            <w:pPr>
              <w:spacing w:before="480" w:after="480"/>
              <w:rPr>
                <w:rFonts w:ascii="Arial" w:hAnsi="Arial" w:cs="Arial"/>
                <w:color w:val="374151"/>
              </w:rPr>
            </w:pPr>
            <w:r w:rsidRPr="008B7ED7">
              <w:t>FR-1</w:t>
            </w:r>
            <w:r w:rsidRPr="008B7ED7">
              <w:t>8</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15B226E" w14:textId="7929DC65" w:rsidR="00A25439" w:rsidRPr="008B7ED7" w:rsidRDefault="00A25439">
            <w:pPr>
              <w:spacing w:before="480" w:after="480"/>
              <w:rPr>
                <w:rFonts w:ascii="Arial" w:hAnsi="Arial" w:cs="Arial"/>
                <w:color w:val="374151"/>
              </w:rPr>
            </w:pPr>
            <w:r w:rsidRPr="008B7ED7">
              <w:rPr>
                <w:rFonts w:ascii="Arial" w:hAnsi="Arial" w:cs="Arial"/>
                <w:color w:val="374151"/>
              </w:rPr>
              <w:t>W</w:t>
            </w:r>
            <w:r w:rsidRPr="008B7ED7">
              <w:t>ont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044BD71" w14:textId="77777777" w:rsidR="00A25439" w:rsidRPr="008B7ED7" w:rsidRDefault="00A25439">
            <w:pPr>
              <w:spacing w:before="480" w:after="480"/>
              <w:rPr>
                <w:rFonts w:ascii="Arial" w:hAnsi="Arial" w:cs="Arial"/>
                <w:color w:val="374151"/>
              </w:rPr>
            </w:pPr>
            <w:r w:rsidRPr="008B7ED7">
              <w:rPr>
                <w:rFonts w:ascii="Arial" w:hAnsi="Arial" w:cs="Arial"/>
                <w:color w:val="374151"/>
              </w:rPr>
              <w:t>2. Help and Support</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EB1127" w14:textId="77777777" w:rsidR="00A25439" w:rsidRPr="008B7ED7" w:rsidRDefault="00A25439">
            <w:pPr>
              <w:spacing w:before="480" w:after="480"/>
              <w:rPr>
                <w:rFonts w:ascii="Arial" w:hAnsi="Arial" w:cs="Arial"/>
                <w:color w:val="374151"/>
              </w:rPr>
            </w:pPr>
            <w:r w:rsidRPr="008B7ED7">
              <w:rPr>
                <w:rFonts w:ascii="Arial" w:hAnsi="Arial" w:cs="Arial"/>
                <w:color w:val="374151"/>
              </w:rPr>
              <w:t xml:space="preserve">Provide users with access to help and support resources, including FAQs, tutorials, </w:t>
            </w:r>
          </w:p>
          <w:p w14:paraId="6824459B" w14:textId="09D18514" w:rsidR="00A25439" w:rsidRPr="008B7ED7" w:rsidRDefault="00A25439">
            <w:pPr>
              <w:spacing w:before="480" w:after="480"/>
              <w:rPr>
                <w:rFonts w:ascii="Arial" w:hAnsi="Arial" w:cs="Arial"/>
                <w:color w:val="374151"/>
              </w:rPr>
            </w:pPr>
            <w:r w:rsidRPr="008B7ED7">
              <w:rPr>
                <w:rFonts w:ascii="Arial" w:hAnsi="Arial" w:cs="Arial"/>
                <w:color w:val="374151"/>
              </w:rPr>
              <w:t>and contact information for customer support.</w:t>
            </w:r>
          </w:p>
        </w:tc>
      </w:tr>
      <w:tr w:rsidR="00A25439" w:rsidRPr="008B7ED7" w14:paraId="2CDC864F" w14:textId="77777777" w:rsidTr="00A25439">
        <w:tc>
          <w:tcPr>
            <w:tcW w:w="1173" w:type="dxa"/>
            <w:tcBorders>
              <w:top w:val="single" w:sz="2" w:space="0" w:color="auto"/>
              <w:left w:val="single" w:sz="2" w:space="0" w:color="auto"/>
              <w:bottom w:val="single" w:sz="2" w:space="0" w:color="auto"/>
              <w:right w:val="single" w:sz="2" w:space="0" w:color="auto"/>
            </w:tcBorders>
          </w:tcPr>
          <w:p w14:paraId="29093D8B" w14:textId="5ADD1392" w:rsidR="00A25439" w:rsidRPr="008B7ED7" w:rsidRDefault="00A25439">
            <w:pPr>
              <w:spacing w:before="480" w:after="480"/>
              <w:rPr>
                <w:rFonts w:ascii="Arial" w:hAnsi="Arial" w:cs="Arial"/>
                <w:color w:val="374151"/>
              </w:rPr>
            </w:pPr>
            <w:r w:rsidRPr="008B7ED7">
              <w:t>FR-1</w:t>
            </w:r>
            <w:r w:rsidRPr="008B7ED7">
              <w:t>9</w:t>
            </w:r>
          </w:p>
        </w:tc>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B14E5E4" w14:textId="4D4D497E" w:rsidR="00A25439" w:rsidRPr="008B7ED7" w:rsidRDefault="00A25439">
            <w:pPr>
              <w:spacing w:before="480" w:after="480"/>
              <w:rPr>
                <w:rFonts w:ascii="Arial" w:hAnsi="Arial" w:cs="Arial"/>
                <w:color w:val="374151"/>
              </w:rPr>
            </w:pPr>
            <w:r w:rsidRPr="008B7ED7">
              <w:rPr>
                <w:rFonts w:ascii="Arial" w:hAnsi="Arial" w:cs="Arial"/>
                <w:color w:val="374151"/>
              </w:rPr>
              <w:t>W</w:t>
            </w:r>
            <w:r w:rsidRPr="008B7ED7">
              <w:t>ont have</w:t>
            </w:r>
          </w:p>
        </w:tc>
        <w:tc>
          <w:tcPr>
            <w:tcW w:w="13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BC45463" w14:textId="77777777" w:rsidR="00A25439" w:rsidRPr="008B7ED7" w:rsidRDefault="00A25439">
            <w:pPr>
              <w:spacing w:before="480" w:after="480"/>
              <w:rPr>
                <w:rFonts w:ascii="Arial" w:hAnsi="Arial" w:cs="Arial"/>
                <w:color w:val="374151"/>
              </w:rPr>
            </w:pPr>
            <w:r w:rsidRPr="008B7ED7">
              <w:rPr>
                <w:rFonts w:ascii="Arial" w:hAnsi="Arial" w:cs="Arial"/>
                <w:color w:val="374151"/>
              </w:rPr>
              <w:t>3. User Registration</w:t>
            </w:r>
          </w:p>
        </w:tc>
        <w:tc>
          <w:tcPr>
            <w:tcW w:w="879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E63DC5" w14:textId="77777777" w:rsidR="00A25439" w:rsidRPr="008B7ED7" w:rsidRDefault="00A25439">
            <w:pPr>
              <w:spacing w:before="480" w:after="480"/>
              <w:rPr>
                <w:rFonts w:ascii="Arial" w:hAnsi="Arial" w:cs="Arial"/>
                <w:color w:val="374151"/>
              </w:rPr>
            </w:pPr>
            <w:r w:rsidRPr="008B7ED7">
              <w:rPr>
                <w:rFonts w:ascii="Arial" w:hAnsi="Arial" w:cs="Arial"/>
                <w:color w:val="374151"/>
              </w:rPr>
              <w:t>Allow users to register for an account by providing their personal details, such as name, email address, and password.</w:t>
            </w:r>
          </w:p>
        </w:tc>
      </w:tr>
    </w:tbl>
    <w:p w14:paraId="44C6D61B" w14:textId="77777777" w:rsidR="00A25439" w:rsidRPr="008B7ED7" w:rsidRDefault="00A25439" w:rsidP="00A25439"/>
    <w:p w14:paraId="09947818" w14:textId="77777777" w:rsidR="00A25439" w:rsidRPr="008B7ED7" w:rsidRDefault="00A25439" w:rsidP="00A25439"/>
    <w:p w14:paraId="03475CCD" w14:textId="77777777" w:rsidR="00A25439" w:rsidRPr="008B7ED7" w:rsidRDefault="00A25439" w:rsidP="00A25439"/>
    <w:p w14:paraId="50314972" w14:textId="77777777" w:rsidR="00A25439" w:rsidRPr="008B7ED7" w:rsidRDefault="00A25439" w:rsidP="00A25439"/>
    <w:p w14:paraId="161C239A" w14:textId="50D0B99E" w:rsidR="00A25439" w:rsidRPr="008B7ED7" w:rsidRDefault="00A25439" w:rsidP="00A25439">
      <w:pPr>
        <w:jc w:val="center"/>
      </w:pPr>
      <w:r w:rsidRPr="008B7ED7">
        <w:t xml:space="preserve">Non functional requirments </w:t>
      </w:r>
    </w:p>
    <w:tbl>
      <w:tblPr>
        <w:tblW w:w="12494" w:type="dxa"/>
        <w:tblInd w:w="-11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7"/>
        <w:gridCol w:w="947"/>
        <w:gridCol w:w="1528"/>
        <w:gridCol w:w="9522"/>
      </w:tblGrid>
      <w:tr w:rsidR="00A25439" w:rsidRPr="008B7ED7" w14:paraId="78DEAF88" w14:textId="77777777" w:rsidTr="00A25439">
        <w:trPr>
          <w:tblHeader/>
        </w:trPr>
        <w:tc>
          <w:tcPr>
            <w:tcW w:w="414" w:type="dxa"/>
            <w:tcBorders>
              <w:top w:val="single" w:sz="2" w:space="0" w:color="auto"/>
              <w:left w:val="single" w:sz="2" w:space="0" w:color="auto"/>
              <w:bottom w:val="single" w:sz="2" w:space="0" w:color="auto"/>
              <w:right w:val="single" w:sz="2" w:space="0" w:color="auto"/>
            </w:tcBorders>
          </w:tcPr>
          <w:p w14:paraId="54EA0D41" w14:textId="36A911D8" w:rsidR="00A25439" w:rsidRPr="008B7ED7" w:rsidRDefault="00A25439" w:rsidP="00A25439">
            <w:r w:rsidRPr="008B7ED7">
              <w:t>ID</w:t>
            </w:r>
          </w:p>
        </w:tc>
        <w:tc>
          <w:tcPr>
            <w:tcW w:w="950" w:type="dxa"/>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2E08723A" w14:textId="5089E384" w:rsidR="00A25439" w:rsidRPr="00A25439" w:rsidRDefault="00A25439" w:rsidP="00A25439">
            <w:r w:rsidRPr="00A25439">
              <w:t>Priority</w:t>
            </w:r>
          </w:p>
        </w:tc>
        <w:tc>
          <w:tcPr>
            <w:tcW w:w="1188" w:type="dxa"/>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1512D644" w14:textId="77777777" w:rsidR="00A25439" w:rsidRPr="00A25439" w:rsidRDefault="00A25439" w:rsidP="00A25439">
            <w:r w:rsidRPr="00A25439">
              <w:t>Requirement</w:t>
            </w:r>
          </w:p>
        </w:tc>
        <w:tc>
          <w:tcPr>
            <w:tcW w:w="9942" w:type="dxa"/>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0EB2B537" w14:textId="77777777" w:rsidR="00A25439" w:rsidRPr="00A25439" w:rsidRDefault="00A25439" w:rsidP="00A25439">
            <w:r w:rsidRPr="00A25439">
              <w:t>Description</w:t>
            </w:r>
          </w:p>
        </w:tc>
      </w:tr>
      <w:tr w:rsidR="00A25439" w:rsidRPr="008B7ED7" w14:paraId="54D6ADB7" w14:textId="77777777" w:rsidTr="00A25439">
        <w:tc>
          <w:tcPr>
            <w:tcW w:w="414" w:type="dxa"/>
            <w:tcBorders>
              <w:top w:val="single" w:sz="2" w:space="0" w:color="auto"/>
              <w:left w:val="single" w:sz="2" w:space="0" w:color="auto"/>
              <w:bottom w:val="single" w:sz="2" w:space="0" w:color="auto"/>
              <w:right w:val="single" w:sz="2" w:space="0" w:color="auto"/>
            </w:tcBorders>
          </w:tcPr>
          <w:p w14:paraId="77591C51" w14:textId="17810AAF" w:rsidR="00A25439" w:rsidRPr="008B7ED7" w:rsidRDefault="00A25439" w:rsidP="00A25439">
            <w:r w:rsidRPr="008B7ED7">
              <w:t>NFR</w:t>
            </w:r>
          </w:p>
          <w:p w14:paraId="76093018" w14:textId="45BDC9AF" w:rsidR="00A25439" w:rsidRPr="008B7ED7" w:rsidRDefault="00A25439" w:rsidP="00A25439">
            <w:r w:rsidRPr="008B7ED7">
              <w:t>-01</w:t>
            </w:r>
          </w:p>
        </w:tc>
        <w:tc>
          <w:tcPr>
            <w:tcW w:w="95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200E939" w14:textId="320B4956" w:rsidR="00A25439" w:rsidRPr="00A25439" w:rsidRDefault="00A25439" w:rsidP="00A25439">
            <w:r w:rsidRPr="00A25439">
              <w:t>Must-Have</w:t>
            </w:r>
          </w:p>
        </w:tc>
        <w:tc>
          <w:tcPr>
            <w:tcW w:w="1188"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7FFEA13" w14:textId="77777777" w:rsidR="00A25439" w:rsidRPr="00A25439" w:rsidRDefault="00A25439" w:rsidP="00A25439">
            <w:r w:rsidRPr="00A25439">
              <w:t>1. Backup and Recovery</w:t>
            </w:r>
          </w:p>
        </w:tc>
        <w:tc>
          <w:tcPr>
            <w:tcW w:w="99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BC166B9" w14:textId="77777777" w:rsidR="00A25439" w:rsidRPr="008B7ED7" w:rsidRDefault="00A25439" w:rsidP="00A25439">
            <w:r w:rsidRPr="00A25439">
              <w:t xml:space="preserve">Automatically back up data on a daily basis to ensure data integrity and have a disaster </w:t>
            </w:r>
          </w:p>
          <w:p w14:paraId="3FC3C7D9" w14:textId="36EF7752" w:rsidR="00A25439" w:rsidRPr="00A25439" w:rsidRDefault="00A25439" w:rsidP="00A25439">
            <w:r w:rsidRPr="00A25439">
              <w:t>recovery plan in place to restore service in the event of an outage or data loss.</w:t>
            </w:r>
          </w:p>
        </w:tc>
      </w:tr>
      <w:tr w:rsidR="00A25439" w:rsidRPr="008B7ED7" w14:paraId="5346760B" w14:textId="77777777" w:rsidTr="00A25439">
        <w:tc>
          <w:tcPr>
            <w:tcW w:w="414" w:type="dxa"/>
            <w:tcBorders>
              <w:top w:val="single" w:sz="2" w:space="0" w:color="auto"/>
              <w:left w:val="single" w:sz="2" w:space="0" w:color="auto"/>
              <w:bottom w:val="single" w:sz="2" w:space="0" w:color="auto"/>
              <w:right w:val="single" w:sz="2" w:space="0" w:color="auto"/>
            </w:tcBorders>
          </w:tcPr>
          <w:p w14:paraId="350AA536" w14:textId="77777777" w:rsidR="00A25439" w:rsidRPr="008B7ED7" w:rsidRDefault="00A25439" w:rsidP="00A25439">
            <w:r w:rsidRPr="008B7ED7">
              <w:t>NFR</w:t>
            </w:r>
          </w:p>
          <w:p w14:paraId="2D8AAA9B" w14:textId="65E940AF" w:rsidR="00A25439" w:rsidRPr="008B7ED7" w:rsidRDefault="00A25439" w:rsidP="00A25439">
            <w:r w:rsidRPr="008B7ED7">
              <w:t>-0</w:t>
            </w:r>
            <w:r w:rsidRPr="008B7ED7">
              <w:t>2</w:t>
            </w:r>
          </w:p>
        </w:tc>
        <w:tc>
          <w:tcPr>
            <w:tcW w:w="95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AD3362C" w14:textId="59871056" w:rsidR="00A25439" w:rsidRPr="00A25439" w:rsidRDefault="00A25439" w:rsidP="00A25439">
            <w:r w:rsidRPr="00A25439">
              <w:t>Must-Have</w:t>
            </w:r>
          </w:p>
        </w:tc>
        <w:tc>
          <w:tcPr>
            <w:tcW w:w="1188"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3D21705" w14:textId="77777777" w:rsidR="00A25439" w:rsidRPr="00A25439" w:rsidRDefault="00A25439" w:rsidP="00A25439">
            <w:r w:rsidRPr="00A25439">
              <w:t>2. Transaction Speed</w:t>
            </w:r>
          </w:p>
        </w:tc>
        <w:tc>
          <w:tcPr>
            <w:tcW w:w="99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37E7B66" w14:textId="77777777" w:rsidR="00A25439" w:rsidRPr="008B7ED7" w:rsidRDefault="00A25439" w:rsidP="00A25439">
            <w:r w:rsidRPr="00A25439">
              <w:t xml:space="preserve">Process all transactions, including fund transfers, bill payments, and other operations, </w:t>
            </w:r>
          </w:p>
          <w:p w14:paraId="31B43C5A" w14:textId="6A7C2049" w:rsidR="00A25439" w:rsidRPr="008B7ED7" w:rsidRDefault="00A25439" w:rsidP="00A25439">
            <w:r w:rsidRPr="00A25439">
              <w:t>within 2-3 seconds to maintain a fast and efficient user experience, even under high traffic</w:t>
            </w:r>
          </w:p>
          <w:p w14:paraId="4DC9D6E9" w14:textId="1650B81F" w:rsidR="00A25439" w:rsidRPr="00A25439" w:rsidRDefault="00A25439" w:rsidP="00A25439">
            <w:r w:rsidRPr="00A25439">
              <w:t>loads.</w:t>
            </w:r>
          </w:p>
        </w:tc>
      </w:tr>
      <w:tr w:rsidR="00A25439" w:rsidRPr="008B7ED7" w14:paraId="5C9912AD" w14:textId="77777777" w:rsidTr="00A25439">
        <w:tc>
          <w:tcPr>
            <w:tcW w:w="414" w:type="dxa"/>
            <w:tcBorders>
              <w:top w:val="single" w:sz="2" w:space="0" w:color="auto"/>
              <w:left w:val="single" w:sz="2" w:space="0" w:color="auto"/>
              <w:bottom w:val="single" w:sz="2" w:space="0" w:color="auto"/>
              <w:right w:val="single" w:sz="2" w:space="0" w:color="auto"/>
            </w:tcBorders>
          </w:tcPr>
          <w:p w14:paraId="2736F080" w14:textId="77777777" w:rsidR="00A25439" w:rsidRPr="008B7ED7" w:rsidRDefault="00A25439" w:rsidP="00A25439">
            <w:r w:rsidRPr="008B7ED7">
              <w:t>NFR</w:t>
            </w:r>
          </w:p>
          <w:p w14:paraId="45CFCC49" w14:textId="406F398E" w:rsidR="00A25439" w:rsidRPr="008B7ED7" w:rsidRDefault="00A25439" w:rsidP="00A25439">
            <w:r w:rsidRPr="008B7ED7">
              <w:t>-0</w:t>
            </w:r>
            <w:r w:rsidRPr="008B7ED7">
              <w:t>3</w:t>
            </w:r>
          </w:p>
        </w:tc>
        <w:tc>
          <w:tcPr>
            <w:tcW w:w="95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12B7630" w14:textId="3BBFBD59" w:rsidR="00A25439" w:rsidRPr="00A25439" w:rsidRDefault="00A25439" w:rsidP="00A25439">
            <w:r w:rsidRPr="00A25439">
              <w:t>Should-Have</w:t>
            </w:r>
          </w:p>
        </w:tc>
        <w:tc>
          <w:tcPr>
            <w:tcW w:w="1188"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B61E263" w14:textId="77777777" w:rsidR="00A25439" w:rsidRPr="00A25439" w:rsidRDefault="00A25439" w:rsidP="00A25439">
            <w:r w:rsidRPr="00A25439">
              <w:t>1. Usability</w:t>
            </w:r>
          </w:p>
        </w:tc>
        <w:tc>
          <w:tcPr>
            <w:tcW w:w="99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858627A" w14:textId="77777777" w:rsidR="00A25439" w:rsidRPr="008B7ED7" w:rsidRDefault="00A25439" w:rsidP="00A25439">
            <w:r w:rsidRPr="00A25439">
              <w:t xml:space="preserve">Feature an intuitive and user-friendly interface, designed to minimize the learning curve </w:t>
            </w:r>
          </w:p>
          <w:p w14:paraId="1EC032FE" w14:textId="77777777" w:rsidR="00A25439" w:rsidRPr="008B7ED7" w:rsidRDefault="00A25439" w:rsidP="00A25439">
            <w:r w:rsidRPr="00A25439">
              <w:t xml:space="preserve">and enhance user adoption. The design should prioritize ease of navigation, ensuring a </w:t>
            </w:r>
          </w:p>
          <w:p w14:paraId="4536A65D" w14:textId="61C6B2A4" w:rsidR="00A25439" w:rsidRPr="00A25439" w:rsidRDefault="00A25439" w:rsidP="00A25439">
            <w:r w:rsidRPr="00A25439">
              <w:t>smooth experience for all users.</w:t>
            </w:r>
          </w:p>
        </w:tc>
      </w:tr>
      <w:tr w:rsidR="00A25439" w:rsidRPr="008B7ED7" w14:paraId="605D51D7" w14:textId="77777777" w:rsidTr="00A25439">
        <w:tc>
          <w:tcPr>
            <w:tcW w:w="414" w:type="dxa"/>
            <w:tcBorders>
              <w:top w:val="single" w:sz="2" w:space="0" w:color="auto"/>
              <w:left w:val="single" w:sz="2" w:space="0" w:color="auto"/>
              <w:bottom w:val="single" w:sz="2" w:space="0" w:color="auto"/>
              <w:right w:val="single" w:sz="2" w:space="0" w:color="auto"/>
            </w:tcBorders>
          </w:tcPr>
          <w:p w14:paraId="1D76535A" w14:textId="77777777" w:rsidR="00A25439" w:rsidRPr="008B7ED7" w:rsidRDefault="00A25439" w:rsidP="00A25439">
            <w:r w:rsidRPr="008B7ED7">
              <w:t>NFR</w:t>
            </w:r>
          </w:p>
          <w:p w14:paraId="65E0673A" w14:textId="43282164" w:rsidR="00A25439" w:rsidRPr="008B7ED7" w:rsidRDefault="00A25439" w:rsidP="00A25439">
            <w:r w:rsidRPr="008B7ED7">
              <w:t>-0</w:t>
            </w:r>
            <w:r w:rsidRPr="008B7ED7">
              <w:t>4</w:t>
            </w:r>
          </w:p>
        </w:tc>
        <w:tc>
          <w:tcPr>
            <w:tcW w:w="95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76E6F54" w14:textId="4FDCD4E6" w:rsidR="00A25439" w:rsidRPr="00A25439" w:rsidRDefault="00A25439" w:rsidP="00A25439">
            <w:r w:rsidRPr="00A25439">
              <w:t>Should-Have</w:t>
            </w:r>
          </w:p>
        </w:tc>
        <w:tc>
          <w:tcPr>
            <w:tcW w:w="1188"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2B1ECB7" w14:textId="77777777" w:rsidR="00A25439" w:rsidRPr="00A25439" w:rsidRDefault="00A25439" w:rsidP="00A25439">
            <w:r w:rsidRPr="00A25439">
              <w:t>2. Multi-platform Support</w:t>
            </w:r>
          </w:p>
        </w:tc>
        <w:tc>
          <w:tcPr>
            <w:tcW w:w="99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0FE26A6" w14:textId="77777777" w:rsidR="00A25439" w:rsidRPr="008B7ED7" w:rsidRDefault="00A25439" w:rsidP="00A25439">
            <w:r w:rsidRPr="00A25439">
              <w:t xml:space="preserve">Be accessible across a variety of devices and operating systems, including web browsers, </w:t>
            </w:r>
          </w:p>
          <w:p w14:paraId="5ED3046A" w14:textId="4E7105F3" w:rsidR="00A25439" w:rsidRPr="00A25439" w:rsidRDefault="00A25439" w:rsidP="00A25439">
            <w:r w:rsidRPr="00A25439">
              <w:t>iOS, and Android, ensuring users can access their accounts from their preferred device seamlessly.</w:t>
            </w:r>
          </w:p>
        </w:tc>
      </w:tr>
      <w:tr w:rsidR="00A25439" w:rsidRPr="008B7ED7" w14:paraId="6D54A44C" w14:textId="77777777" w:rsidTr="00A25439">
        <w:tc>
          <w:tcPr>
            <w:tcW w:w="414" w:type="dxa"/>
            <w:tcBorders>
              <w:top w:val="single" w:sz="2" w:space="0" w:color="auto"/>
              <w:left w:val="single" w:sz="2" w:space="0" w:color="auto"/>
              <w:bottom w:val="single" w:sz="2" w:space="0" w:color="auto"/>
              <w:right w:val="single" w:sz="2" w:space="0" w:color="auto"/>
            </w:tcBorders>
          </w:tcPr>
          <w:p w14:paraId="4482B204" w14:textId="77777777" w:rsidR="00A25439" w:rsidRPr="008B7ED7" w:rsidRDefault="00A25439" w:rsidP="00A25439">
            <w:r w:rsidRPr="008B7ED7">
              <w:t>NFR</w:t>
            </w:r>
          </w:p>
          <w:p w14:paraId="26D49C28" w14:textId="0E79F9D1" w:rsidR="00A25439" w:rsidRPr="008B7ED7" w:rsidRDefault="00A25439" w:rsidP="00A25439">
            <w:r w:rsidRPr="008B7ED7">
              <w:t>-0</w:t>
            </w:r>
            <w:r w:rsidRPr="008B7ED7">
              <w:t>5</w:t>
            </w:r>
          </w:p>
        </w:tc>
        <w:tc>
          <w:tcPr>
            <w:tcW w:w="95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7197E31" w14:textId="6CE4F695" w:rsidR="00A25439" w:rsidRPr="00A25439" w:rsidRDefault="00A25439" w:rsidP="00A25439">
            <w:r w:rsidRPr="00A25439">
              <w:t>Could-Haves</w:t>
            </w:r>
          </w:p>
        </w:tc>
        <w:tc>
          <w:tcPr>
            <w:tcW w:w="1188" w:type="dxa"/>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80B1CE2" w14:textId="77777777" w:rsidR="00A25439" w:rsidRPr="00A25439" w:rsidRDefault="00A25439" w:rsidP="00A25439">
            <w:r w:rsidRPr="00A25439">
              <w:t>1. Accessibility</w:t>
            </w:r>
          </w:p>
        </w:tc>
        <w:tc>
          <w:tcPr>
            <w:tcW w:w="994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D5FBFF9" w14:textId="77777777" w:rsidR="00A25439" w:rsidRPr="00A25439" w:rsidRDefault="00A25439" w:rsidP="00A25439">
            <w:r w:rsidRPr="00A25439">
              <w:t>Adhere to the Web Content Accessibility Guidelines (WCAG) to ensure that users with disabilities can access and fully utilize the platform, making it inclusive for all.</w:t>
            </w:r>
          </w:p>
        </w:tc>
      </w:tr>
    </w:tbl>
    <w:p w14:paraId="76B303A4" w14:textId="77777777" w:rsidR="00A25439" w:rsidRPr="008B7ED7" w:rsidRDefault="00A25439" w:rsidP="00A25439"/>
    <w:p w14:paraId="76A1C3D7" w14:textId="77777777" w:rsidR="008B7ED7" w:rsidRDefault="008B7ED7" w:rsidP="00A25439"/>
    <w:p w14:paraId="02F889A6" w14:textId="7220FD49" w:rsidR="008B7ED7" w:rsidRPr="008B7ED7" w:rsidRDefault="008B7ED7" w:rsidP="00A25439">
      <w:pPr>
        <w:rPr>
          <w:sz w:val="36"/>
          <w:szCs w:val="36"/>
        </w:rPr>
      </w:pPr>
      <w:r w:rsidRPr="008B7ED7">
        <w:rPr>
          <w:sz w:val="36"/>
          <w:szCs w:val="36"/>
        </w:rPr>
        <w:t>Justification</w:t>
      </w:r>
    </w:p>
    <w:p w14:paraId="06F7F93B" w14:textId="77777777" w:rsidR="008B7ED7" w:rsidRDefault="008B7ED7" w:rsidP="008B7ED7"/>
    <w:p w14:paraId="36F2F649" w14:textId="1B4025D4" w:rsidR="008B7ED7" w:rsidRPr="008B7ED7" w:rsidRDefault="008B7ED7" w:rsidP="008B7ED7">
      <w:r w:rsidRPr="008B7ED7">
        <w:t>Functional Requirements:</w:t>
      </w:r>
    </w:p>
    <w:p w14:paraId="21DF1661" w14:textId="7015D31D" w:rsidR="008B7ED7" w:rsidRPr="008B7ED7" w:rsidRDefault="008B7ED7" w:rsidP="008B7ED7">
      <w:r w:rsidRPr="008B7ED7">
        <w:t>Must have: These are the must have features of any banking system as these help in fulfilling the major objectives of signing in to their respective accounts checking the available balance and making necessary funds transfer. These functions are helpful in earning the confidence of the users to rely on the system thus satisfying them.</w:t>
      </w:r>
    </w:p>
    <w:p w14:paraId="4CFC7805" w14:textId="77777777" w:rsidR="008B7ED7" w:rsidRDefault="008B7ED7" w:rsidP="008B7ED7"/>
    <w:p w14:paraId="066A4223" w14:textId="6BE861CA" w:rsidR="008B7ED7" w:rsidRPr="008B7ED7" w:rsidRDefault="008B7ED7" w:rsidP="008B7ED7">
      <w:r w:rsidRPr="008B7ED7">
        <w:t>Should have: These are the features that the users would need and enhance the experience for instance providing customer support, managing cards, etc. even though they are essential, they can be incorporated in later enhancements.</w:t>
      </w:r>
    </w:p>
    <w:p w14:paraId="1A2EA622" w14:textId="77777777" w:rsidR="008B7ED7" w:rsidRDefault="008B7ED7" w:rsidP="008B7ED7"/>
    <w:p w14:paraId="0310BB81" w14:textId="77777777" w:rsidR="008B7ED7" w:rsidRDefault="008B7ED7" w:rsidP="008B7ED7">
      <w:r w:rsidRPr="008B7ED7">
        <w:t>Could have: These are the features that would also be useful to the users but their implementation can be put on hold where if needed is the primary launch of the system with minimum features.</w:t>
      </w:r>
    </w:p>
    <w:p w14:paraId="476F7DF6" w14:textId="77777777" w:rsidR="008B7ED7" w:rsidRDefault="008B7ED7" w:rsidP="008B7ED7"/>
    <w:p w14:paraId="6B1446D7" w14:textId="0E0CDCE4" w:rsidR="008B7ED7" w:rsidRPr="008B7ED7" w:rsidRDefault="008B7ED7" w:rsidP="008B7ED7">
      <w:r w:rsidRPr="008B7ED7">
        <w:t>Wont have: These are the features that do not receive much attention during the development of the first version and can be included in subsequent versions as they are not core functionalities of the system</w:t>
      </w:r>
    </w:p>
    <w:p w14:paraId="1D4EF5C7" w14:textId="77777777" w:rsidR="008B7ED7" w:rsidRPr="008B7ED7" w:rsidRDefault="008B7ED7" w:rsidP="008B7ED7">
      <w:r w:rsidRPr="008B7ED7">
        <w:lastRenderedPageBreak/>
        <w:t>Non-Functional Requirements:</w:t>
      </w:r>
    </w:p>
    <w:p w14:paraId="2ECC87F9" w14:textId="77777777" w:rsidR="008B7ED7" w:rsidRDefault="008B7ED7" w:rsidP="008B7ED7">
      <w:r w:rsidRPr="008B7ED7">
        <w:t>Must have : Security and performance remains one of the most essential requirements that should be satisfied in a banking system in a way that the user information is secured and the system can handle a lot of users without lagging.</w:t>
      </w:r>
    </w:p>
    <w:p w14:paraId="63DA4CC8" w14:textId="77777777" w:rsidR="008B7ED7" w:rsidRDefault="008B7ED7" w:rsidP="008B7ED7"/>
    <w:p w14:paraId="652B235A" w14:textId="77892841" w:rsidR="008B7ED7" w:rsidRPr="008B7ED7" w:rsidRDefault="008B7ED7" w:rsidP="008B7ED7">
      <w:r w:rsidRPr="008B7ED7">
        <w:t>Should have: Provision of scalability and availability are important otherwise the system will be unable to expand and be accessible at all times, this is very crucial to the users’ confidence and smooth running of processes.</w:t>
      </w:r>
    </w:p>
    <w:p w14:paraId="1D4422CE" w14:textId="77777777" w:rsidR="008B7ED7" w:rsidRDefault="008B7ED7" w:rsidP="008B7ED7"/>
    <w:p w14:paraId="42F82DE7" w14:textId="48C08892" w:rsidR="008B7ED7" w:rsidRPr="008B7ED7" w:rsidRDefault="008B7ED7" w:rsidP="008B7ED7">
      <w:r w:rsidRPr="008B7ED7">
        <w:t>Could have : This means that even though usability is important for keeping the customers, usability is one issue that can be perfected within a period which is why the plans for the launch are certain.</w:t>
      </w:r>
    </w:p>
    <w:p w14:paraId="4605DA93" w14:textId="77777777" w:rsidR="008B7ED7" w:rsidRPr="008B7ED7" w:rsidRDefault="008B7ED7" w:rsidP="008B7ED7"/>
    <w:p w14:paraId="40F3E4A8" w14:textId="77777777" w:rsidR="008B7ED7" w:rsidRPr="008B7ED7" w:rsidRDefault="008B7ED7" w:rsidP="00A25439"/>
    <w:sectPr w:rsidR="008B7ED7" w:rsidRPr="008B7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A1F55"/>
    <w:multiLevelType w:val="multilevel"/>
    <w:tmpl w:val="77E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166A6"/>
    <w:multiLevelType w:val="multilevel"/>
    <w:tmpl w:val="8CAA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34550"/>
    <w:multiLevelType w:val="multilevel"/>
    <w:tmpl w:val="A428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5757B"/>
    <w:multiLevelType w:val="multilevel"/>
    <w:tmpl w:val="703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828080">
    <w:abstractNumId w:val="2"/>
  </w:num>
  <w:num w:numId="2" w16cid:durableId="1657760182">
    <w:abstractNumId w:val="0"/>
  </w:num>
  <w:num w:numId="3" w16cid:durableId="195118336">
    <w:abstractNumId w:val="3"/>
  </w:num>
  <w:num w:numId="4" w16cid:durableId="152150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7A"/>
    <w:rsid w:val="004924E1"/>
    <w:rsid w:val="006532CD"/>
    <w:rsid w:val="008B7ED7"/>
    <w:rsid w:val="00A25439"/>
    <w:rsid w:val="00F8657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7D2680B"/>
  <w15:chartTrackingRefBased/>
  <w15:docId w15:val="{3515606E-EFBF-F74D-80E8-9EC616D7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4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86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5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5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5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5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7A"/>
    <w:rPr>
      <w:rFonts w:eastAsiaTheme="majorEastAsia" w:cstheme="majorBidi"/>
      <w:color w:val="272727" w:themeColor="text1" w:themeTint="D8"/>
    </w:rPr>
  </w:style>
  <w:style w:type="paragraph" w:styleId="Title">
    <w:name w:val="Title"/>
    <w:basedOn w:val="Normal"/>
    <w:next w:val="Normal"/>
    <w:link w:val="TitleChar"/>
    <w:uiPriority w:val="10"/>
    <w:qFormat/>
    <w:rsid w:val="00F865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7A"/>
    <w:pPr>
      <w:spacing w:before="160"/>
      <w:jc w:val="center"/>
    </w:pPr>
    <w:rPr>
      <w:i/>
      <w:iCs/>
      <w:color w:val="404040" w:themeColor="text1" w:themeTint="BF"/>
    </w:rPr>
  </w:style>
  <w:style w:type="character" w:customStyle="1" w:styleId="QuoteChar">
    <w:name w:val="Quote Char"/>
    <w:basedOn w:val="DefaultParagraphFont"/>
    <w:link w:val="Quote"/>
    <w:uiPriority w:val="29"/>
    <w:rsid w:val="00F8657A"/>
    <w:rPr>
      <w:i/>
      <w:iCs/>
      <w:color w:val="404040" w:themeColor="text1" w:themeTint="BF"/>
    </w:rPr>
  </w:style>
  <w:style w:type="paragraph" w:styleId="ListParagraph">
    <w:name w:val="List Paragraph"/>
    <w:basedOn w:val="Normal"/>
    <w:uiPriority w:val="34"/>
    <w:qFormat/>
    <w:rsid w:val="00F8657A"/>
    <w:pPr>
      <w:ind w:left="720"/>
      <w:contextualSpacing/>
    </w:pPr>
  </w:style>
  <w:style w:type="character" w:styleId="IntenseEmphasis">
    <w:name w:val="Intense Emphasis"/>
    <w:basedOn w:val="DefaultParagraphFont"/>
    <w:uiPriority w:val="21"/>
    <w:qFormat/>
    <w:rsid w:val="00F8657A"/>
    <w:rPr>
      <w:i/>
      <w:iCs/>
      <w:color w:val="0F4761" w:themeColor="accent1" w:themeShade="BF"/>
    </w:rPr>
  </w:style>
  <w:style w:type="paragraph" w:styleId="IntenseQuote">
    <w:name w:val="Intense Quote"/>
    <w:basedOn w:val="Normal"/>
    <w:next w:val="Normal"/>
    <w:link w:val="IntenseQuoteChar"/>
    <w:uiPriority w:val="30"/>
    <w:qFormat/>
    <w:rsid w:val="00F86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57A"/>
    <w:rPr>
      <w:i/>
      <w:iCs/>
      <w:color w:val="0F4761" w:themeColor="accent1" w:themeShade="BF"/>
    </w:rPr>
  </w:style>
  <w:style w:type="character" w:styleId="IntenseReference">
    <w:name w:val="Intense Reference"/>
    <w:basedOn w:val="DefaultParagraphFont"/>
    <w:uiPriority w:val="32"/>
    <w:qFormat/>
    <w:rsid w:val="00F8657A"/>
    <w:rPr>
      <w:b/>
      <w:bCs/>
      <w:smallCaps/>
      <w:color w:val="0F4761" w:themeColor="accent1" w:themeShade="BF"/>
      <w:spacing w:val="5"/>
    </w:rPr>
  </w:style>
  <w:style w:type="character" w:styleId="Strong">
    <w:name w:val="Strong"/>
    <w:basedOn w:val="DefaultParagraphFont"/>
    <w:uiPriority w:val="22"/>
    <w:qFormat/>
    <w:rsid w:val="00A25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7786">
      <w:bodyDiv w:val="1"/>
      <w:marLeft w:val="0"/>
      <w:marRight w:val="0"/>
      <w:marTop w:val="0"/>
      <w:marBottom w:val="0"/>
      <w:divBdr>
        <w:top w:val="none" w:sz="0" w:space="0" w:color="auto"/>
        <w:left w:val="none" w:sz="0" w:space="0" w:color="auto"/>
        <w:bottom w:val="none" w:sz="0" w:space="0" w:color="auto"/>
        <w:right w:val="none" w:sz="0" w:space="0" w:color="auto"/>
      </w:divBdr>
    </w:div>
    <w:div w:id="155849069">
      <w:bodyDiv w:val="1"/>
      <w:marLeft w:val="0"/>
      <w:marRight w:val="0"/>
      <w:marTop w:val="0"/>
      <w:marBottom w:val="0"/>
      <w:divBdr>
        <w:top w:val="none" w:sz="0" w:space="0" w:color="auto"/>
        <w:left w:val="none" w:sz="0" w:space="0" w:color="auto"/>
        <w:bottom w:val="none" w:sz="0" w:space="0" w:color="auto"/>
        <w:right w:val="none" w:sz="0" w:space="0" w:color="auto"/>
      </w:divBdr>
    </w:div>
    <w:div w:id="242686198">
      <w:bodyDiv w:val="1"/>
      <w:marLeft w:val="0"/>
      <w:marRight w:val="0"/>
      <w:marTop w:val="0"/>
      <w:marBottom w:val="0"/>
      <w:divBdr>
        <w:top w:val="none" w:sz="0" w:space="0" w:color="auto"/>
        <w:left w:val="none" w:sz="0" w:space="0" w:color="auto"/>
        <w:bottom w:val="none" w:sz="0" w:space="0" w:color="auto"/>
        <w:right w:val="none" w:sz="0" w:space="0" w:color="auto"/>
      </w:divBdr>
    </w:div>
    <w:div w:id="384262664">
      <w:bodyDiv w:val="1"/>
      <w:marLeft w:val="0"/>
      <w:marRight w:val="0"/>
      <w:marTop w:val="0"/>
      <w:marBottom w:val="0"/>
      <w:divBdr>
        <w:top w:val="none" w:sz="0" w:space="0" w:color="auto"/>
        <w:left w:val="none" w:sz="0" w:space="0" w:color="auto"/>
        <w:bottom w:val="none" w:sz="0" w:space="0" w:color="auto"/>
        <w:right w:val="none" w:sz="0" w:space="0" w:color="auto"/>
      </w:divBdr>
    </w:div>
    <w:div w:id="442725912">
      <w:bodyDiv w:val="1"/>
      <w:marLeft w:val="0"/>
      <w:marRight w:val="0"/>
      <w:marTop w:val="0"/>
      <w:marBottom w:val="0"/>
      <w:divBdr>
        <w:top w:val="none" w:sz="0" w:space="0" w:color="auto"/>
        <w:left w:val="none" w:sz="0" w:space="0" w:color="auto"/>
        <w:bottom w:val="none" w:sz="0" w:space="0" w:color="auto"/>
        <w:right w:val="none" w:sz="0" w:space="0" w:color="auto"/>
      </w:divBdr>
    </w:div>
    <w:div w:id="606081336">
      <w:bodyDiv w:val="1"/>
      <w:marLeft w:val="0"/>
      <w:marRight w:val="0"/>
      <w:marTop w:val="0"/>
      <w:marBottom w:val="0"/>
      <w:divBdr>
        <w:top w:val="none" w:sz="0" w:space="0" w:color="auto"/>
        <w:left w:val="none" w:sz="0" w:space="0" w:color="auto"/>
        <w:bottom w:val="none" w:sz="0" w:space="0" w:color="auto"/>
        <w:right w:val="none" w:sz="0" w:space="0" w:color="auto"/>
      </w:divBdr>
    </w:div>
    <w:div w:id="789786470">
      <w:bodyDiv w:val="1"/>
      <w:marLeft w:val="0"/>
      <w:marRight w:val="0"/>
      <w:marTop w:val="0"/>
      <w:marBottom w:val="0"/>
      <w:divBdr>
        <w:top w:val="none" w:sz="0" w:space="0" w:color="auto"/>
        <w:left w:val="none" w:sz="0" w:space="0" w:color="auto"/>
        <w:bottom w:val="none" w:sz="0" w:space="0" w:color="auto"/>
        <w:right w:val="none" w:sz="0" w:space="0" w:color="auto"/>
      </w:divBdr>
    </w:div>
    <w:div w:id="904486087">
      <w:bodyDiv w:val="1"/>
      <w:marLeft w:val="0"/>
      <w:marRight w:val="0"/>
      <w:marTop w:val="0"/>
      <w:marBottom w:val="0"/>
      <w:divBdr>
        <w:top w:val="none" w:sz="0" w:space="0" w:color="auto"/>
        <w:left w:val="none" w:sz="0" w:space="0" w:color="auto"/>
        <w:bottom w:val="none" w:sz="0" w:space="0" w:color="auto"/>
        <w:right w:val="none" w:sz="0" w:space="0" w:color="auto"/>
      </w:divBdr>
    </w:div>
    <w:div w:id="938148169">
      <w:bodyDiv w:val="1"/>
      <w:marLeft w:val="0"/>
      <w:marRight w:val="0"/>
      <w:marTop w:val="0"/>
      <w:marBottom w:val="0"/>
      <w:divBdr>
        <w:top w:val="none" w:sz="0" w:space="0" w:color="auto"/>
        <w:left w:val="none" w:sz="0" w:space="0" w:color="auto"/>
        <w:bottom w:val="none" w:sz="0" w:space="0" w:color="auto"/>
        <w:right w:val="none" w:sz="0" w:space="0" w:color="auto"/>
      </w:divBdr>
    </w:div>
    <w:div w:id="1196890677">
      <w:bodyDiv w:val="1"/>
      <w:marLeft w:val="0"/>
      <w:marRight w:val="0"/>
      <w:marTop w:val="0"/>
      <w:marBottom w:val="0"/>
      <w:divBdr>
        <w:top w:val="none" w:sz="0" w:space="0" w:color="auto"/>
        <w:left w:val="none" w:sz="0" w:space="0" w:color="auto"/>
        <w:bottom w:val="none" w:sz="0" w:space="0" w:color="auto"/>
        <w:right w:val="none" w:sz="0" w:space="0" w:color="auto"/>
      </w:divBdr>
    </w:div>
    <w:div w:id="1262450660">
      <w:bodyDiv w:val="1"/>
      <w:marLeft w:val="0"/>
      <w:marRight w:val="0"/>
      <w:marTop w:val="0"/>
      <w:marBottom w:val="0"/>
      <w:divBdr>
        <w:top w:val="none" w:sz="0" w:space="0" w:color="auto"/>
        <w:left w:val="none" w:sz="0" w:space="0" w:color="auto"/>
        <w:bottom w:val="none" w:sz="0" w:space="0" w:color="auto"/>
        <w:right w:val="none" w:sz="0" w:space="0" w:color="auto"/>
      </w:divBdr>
    </w:div>
    <w:div w:id="1576091190">
      <w:bodyDiv w:val="1"/>
      <w:marLeft w:val="0"/>
      <w:marRight w:val="0"/>
      <w:marTop w:val="0"/>
      <w:marBottom w:val="0"/>
      <w:divBdr>
        <w:top w:val="none" w:sz="0" w:space="0" w:color="auto"/>
        <w:left w:val="none" w:sz="0" w:space="0" w:color="auto"/>
        <w:bottom w:val="none" w:sz="0" w:space="0" w:color="auto"/>
        <w:right w:val="none" w:sz="0" w:space="0" w:color="auto"/>
      </w:divBdr>
      <w:divsChild>
        <w:div w:id="1914580360">
          <w:marLeft w:val="0"/>
          <w:marRight w:val="0"/>
          <w:marTop w:val="0"/>
          <w:marBottom w:val="0"/>
          <w:divBdr>
            <w:top w:val="none" w:sz="0" w:space="0" w:color="auto"/>
            <w:left w:val="none" w:sz="0" w:space="0" w:color="auto"/>
            <w:bottom w:val="none" w:sz="0" w:space="0" w:color="auto"/>
            <w:right w:val="none" w:sz="0" w:space="0" w:color="auto"/>
          </w:divBdr>
          <w:divsChild>
            <w:div w:id="1005592327">
              <w:marLeft w:val="0"/>
              <w:marRight w:val="0"/>
              <w:marTop w:val="0"/>
              <w:marBottom w:val="0"/>
              <w:divBdr>
                <w:top w:val="none" w:sz="0" w:space="0" w:color="auto"/>
                <w:left w:val="none" w:sz="0" w:space="0" w:color="auto"/>
                <w:bottom w:val="none" w:sz="0" w:space="0" w:color="auto"/>
                <w:right w:val="none" w:sz="0" w:space="0" w:color="auto"/>
              </w:divBdr>
            </w:div>
          </w:divsChild>
        </w:div>
        <w:div w:id="1658990955">
          <w:marLeft w:val="150"/>
          <w:marRight w:val="150"/>
          <w:marTop w:val="150"/>
          <w:marBottom w:val="150"/>
          <w:divBdr>
            <w:top w:val="none" w:sz="0" w:space="0" w:color="auto"/>
            <w:left w:val="none" w:sz="0" w:space="0" w:color="auto"/>
            <w:bottom w:val="none" w:sz="0" w:space="0" w:color="auto"/>
            <w:right w:val="none" w:sz="0" w:space="0" w:color="auto"/>
          </w:divBdr>
        </w:div>
      </w:divsChild>
    </w:div>
    <w:div w:id="1767193000">
      <w:bodyDiv w:val="1"/>
      <w:marLeft w:val="0"/>
      <w:marRight w:val="0"/>
      <w:marTop w:val="0"/>
      <w:marBottom w:val="0"/>
      <w:divBdr>
        <w:top w:val="none" w:sz="0" w:space="0" w:color="auto"/>
        <w:left w:val="none" w:sz="0" w:space="0" w:color="auto"/>
        <w:bottom w:val="none" w:sz="0" w:space="0" w:color="auto"/>
        <w:right w:val="none" w:sz="0" w:space="0" w:color="auto"/>
      </w:divBdr>
    </w:div>
    <w:div w:id="1824542621">
      <w:bodyDiv w:val="1"/>
      <w:marLeft w:val="0"/>
      <w:marRight w:val="0"/>
      <w:marTop w:val="0"/>
      <w:marBottom w:val="0"/>
      <w:divBdr>
        <w:top w:val="none" w:sz="0" w:space="0" w:color="auto"/>
        <w:left w:val="none" w:sz="0" w:space="0" w:color="auto"/>
        <w:bottom w:val="none" w:sz="0" w:space="0" w:color="auto"/>
        <w:right w:val="none" w:sz="0" w:space="0" w:color="auto"/>
      </w:divBdr>
    </w:div>
    <w:div w:id="1825775171">
      <w:bodyDiv w:val="1"/>
      <w:marLeft w:val="0"/>
      <w:marRight w:val="0"/>
      <w:marTop w:val="0"/>
      <w:marBottom w:val="0"/>
      <w:divBdr>
        <w:top w:val="none" w:sz="0" w:space="0" w:color="auto"/>
        <w:left w:val="none" w:sz="0" w:space="0" w:color="auto"/>
        <w:bottom w:val="none" w:sz="0" w:space="0" w:color="auto"/>
        <w:right w:val="none" w:sz="0" w:space="0" w:color="auto"/>
      </w:divBdr>
    </w:div>
    <w:div w:id="2056585799">
      <w:bodyDiv w:val="1"/>
      <w:marLeft w:val="0"/>
      <w:marRight w:val="0"/>
      <w:marTop w:val="0"/>
      <w:marBottom w:val="0"/>
      <w:divBdr>
        <w:top w:val="none" w:sz="0" w:space="0" w:color="auto"/>
        <w:left w:val="none" w:sz="0" w:space="0" w:color="auto"/>
        <w:bottom w:val="none" w:sz="0" w:space="0" w:color="auto"/>
        <w:right w:val="none" w:sz="0" w:space="0" w:color="auto"/>
      </w:divBdr>
      <w:divsChild>
        <w:div w:id="165436495">
          <w:marLeft w:val="0"/>
          <w:marRight w:val="0"/>
          <w:marTop w:val="0"/>
          <w:marBottom w:val="0"/>
          <w:divBdr>
            <w:top w:val="none" w:sz="0" w:space="0" w:color="auto"/>
            <w:left w:val="none" w:sz="0" w:space="0" w:color="auto"/>
            <w:bottom w:val="none" w:sz="0" w:space="0" w:color="auto"/>
            <w:right w:val="none" w:sz="0" w:space="0" w:color="auto"/>
          </w:divBdr>
          <w:divsChild>
            <w:div w:id="833447847">
              <w:marLeft w:val="0"/>
              <w:marRight w:val="0"/>
              <w:marTop w:val="0"/>
              <w:marBottom w:val="0"/>
              <w:divBdr>
                <w:top w:val="none" w:sz="0" w:space="0" w:color="auto"/>
                <w:left w:val="none" w:sz="0" w:space="0" w:color="auto"/>
                <w:bottom w:val="none" w:sz="0" w:space="0" w:color="auto"/>
                <w:right w:val="none" w:sz="0" w:space="0" w:color="auto"/>
              </w:divBdr>
            </w:div>
          </w:divsChild>
        </w:div>
        <w:div w:id="1473912954">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Khaled Elshamy</dc:creator>
  <cp:keywords/>
  <dc:description/>
  <cp:lastModifiedBy>Youssef Khaled Elshamy</cp:lastModifiedBy>
  <cp:revision>1</cp:revision>
  <dcterms:created xsi:type="dcterms:W3CDTF">2024-10-09T22:36:00Z</dcterms:created>
  <dcterms:modified xsi:type="dcterms:W3CDTF">2024-10-09T23:09:00Z</dcterms:modified>
</cp:coreProperties>
</file>