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4186c60453e84f86" /></Relationships>
</file>

<file path=word/document.xml><?xml version="1.0" encoding="utf-8"?>
<w:document xmlns:r="http://schemas.openxmlformats.org/officeDocument/2006/relationships" xmlns:w="http://schemas.openxmlformats.org/wordprocessingml/2006/main">
  <w:body>
    <w:p>
      <w:pPr>
        <w:spacing w:before="3000"/>
      </w:pPr>
      <w:r/>
    </w:p>
    <w:p>
      <w:pPr>
        <w:pBdr>
          <w:top w:val="single" w:color="1E3A5F" w:sz="24"/>
          <w:bottom w:val="single" w:color="1E3A5F" w:sz="24"/>
        </w:pBdr>
        <w:shd w:val="clear" w:fill="f0f4f8"/>
        <w:spacing w:before="400" w:after="400"/>
        <w:jc w:val="center"/>
      </w:pPr>
      <w:r>
        <w:rPr>
          <w:b/>
          <w:color w:val="1E3A5F"/>
          <w:sz w:val="72"/>
        </w:rPr>
        <w:t>RETROPLANNING</w:t>
      </w:r>
    </w:p>
    <w:p>
      <w:pPr>
        <w:spacing w:before="400" w:after="200"/>
        <w:jc w:val="center"/>
      </w:pPr>
      <w:r>
        <w:rPr>
          <w:color w:val="722F37"/>
          <w:sz w:val="32"/>
        </w:rPr>
        <w:t>Plateforme de Gouvernance de Donnees</w:t>
      </w:r>
    </w:p>
    <w:p>
      <w:pPr>
        <w:spacing w:after="600"/>
        <w:jc w:val="center"/>
      </w:pPr>
      <w:r>
        <w:rPr>
          <w:color w:val="4a4a6a"/>
          <w:sz w:val="28"/>
        </w:rPr>
        <w:t>Projet DataShield - ENSIAS 2024-2025</w:t>
      </w:r>
    </w:p>
    <w:p>
      <w:pPr>
        <w:spacing w:before="200" w:after="100"/>
        <w:jc w:val="center"/>
      </w:pPr>
      <w:r>
        <w:rPr>
          <w:b/>
          <w:color w:val="4a4a6a"/>
          <w:sz w:val="20"/>
        </w:rPr>
        <w:t>Objectif: </w:t>
      </w:r>
      <w:r>
        <w:rPr>
          <w:color w:val="1a1a2e"/>
          <w:sz w:val="22"/>
        </w:rPr>
        <w:t>Atteindre un score de stabilite de 90/100 (Grade A)</w:t>
      </w:r>
    </w:p>
    <w:p>
      <w:pPr>
        <w:spacing w:before="200" w:after="100"/>
        <w:jc w:val="center"/>
      </w:pPr>
      <w:r>
        <w:rPr>
          <w:b/>
          <w:color w:val="4a4a6a"/>
          <w:sz w:val="20"/>
        </w:rPr>
        <w:t>Score Actuel: </w:t>
      </w:r>
      <w:r>
        <w:rPr>
          <w:color w:val="1a1a2e"/>
          <w:sz w:val="22"/>
        </w:rPr>
        <w:t>~75/100 - Necessite des ameliorations ciblees</w:t>
      </w:r>
    </w:p>
    <w:p>
      <w:pPr>
        <w:spacing w:before="200" w:after="100"/>
        <w:jc w:val="center"/>
      </w:pPr>
      <w:r>
        <w:rPr>
          <w:b/>
          <w:color w:val="4a4a6a"/>
          <w:sz w:val="20"/>
        </w:rPr>
        <w:t>Equipe: </w:t>
      </w:r>
      <w:r>
        <w:rPr>
          <w:color w:val="1a1a2e"/>
          <w:sz w:val="22"/>
        </w:rPr>
        <w:t>BAZZAOUI Younes, ELGARCH Youssef, IBNOU-KADY Nisrine, TOUZANI Youssef</w:t>
      </w:r>
    </w:p>
    <w:p>
      <w:pPr>
        <w:spacing w:before="200" w:after="100"/>
        <w:jc w:val="center"/>
      </w:pPr>
      <w:r>
        <w:rPr>
          <w:b/>
          <w:color w:val="4a4a6a"/>
          <w:sz w:val="20"/>
        </w:rPr>
        <w:t>Infrastructure: </w:t>
      </w:r>
      <w:r>
        <w:rPr>
          <w:color w:val="1a1a2e"/>
          <w:sz w:val="22"/>
        </w:rPr>
        <w:t>Migration HDP: VMware → Docker</w:t>
      </w:r>
    </w:p>
    <w:p>
      <w:pPr>
        <w:spacing w:before="1200"/>
        <w:jc w:val="center"/>
      </w:pPr>
      <w:r>
        <w:rPr>
          <w:color w:val="8a8a9a"/>
          <w:sz w:val="22"/>
        </w:rPr>
        <w:t>Document genere le: 01/02/2026</w:t>
      </w:r>
    </w:p>
    <w:p>
      <w:pPr>
        <w:sectPr>
          <w:type w:val="nextPage"/>
          <w:pgSz w:w="11906" w:h="16838"/>
          <w:pgMar w:top="1440" w:right="1440" w:bottom="1440" w:left="1440" w:header="720" w:footer="720"/>
        </w:sectPr>
      </w:pPr>
    </w:p>
    <w:p>
      <w:pPr>
        <w:pStyle w:val="Heading1"/>
      </w:pPr>
      <w:r>
        <w:t>Table des Matieres</w:t>
      </w:r>
    </w:p>
    <w:p>
      <w:pPr>
        <w:spacing w:after="300"/>
      </w:pPr>
      <w:r>
        <w:rPr>
          <w:color w:val="8a8a9a"/>
          <w:sz w:val="18"/>
        </w:rPr>
        <w:t>(Clic droit sur la table et selectionner "Mettre a jour les champs" pour actualiser)</w:t>
      </w:r>
    </w:p>
    <w:p>
      <w:r>
        <w:fldChar w:fldCharType="begin"/>
      </w:r>
      <w:r>
        <w:instrText xml:space="preserve"> TOC \o "1-3" \h \z \u </w:instrText>
      </w:r>
      <w:r>
        <w:fldChar w:fldCharType="separate"/>
      </w:r>
    </w:p>
    <w:p>
      <w:pPr>
        <w:pStyle w:val="TOC1"/>
      </w:pPr>
      <w:r>
        <w:t>Resume Executif</w:t>
      </w:r>
      <w:r>
        <w:tab/>
      </w:r>
      <w:r>
        <w:t>3</w:t>
      </w:r>
    </w:p>
    <w:p>
      <w:pPr>
        <w:pStyle w:val="TOC1"/>
      </w:pPr>
      <w:r>
        <w:t>Phase 1: Infrastructure et Configuration</w:t>
      </w:r>
      <w:r>
        <w:tab/>
      </w:r>
      <w:r>
        <w:t>4</w:t>
      </w:r>
    </w:p>
    <w:p>
      <w:pPr>
        <w:pStyle w:val="TOC2"/>
      </w:pPr>
      <w:r>
        <w:t>Standardisation de la Configuration</w:t>
      </w:r>
      <w:r>
        <w:tab/>
      </w:r>
      <w:r>
        <w:t>4</w:t>
      </w:r>
    </w:p>
    <w:p>
      <w:pPr>
        <w:pStyle w:val="TOC2"/>
      </w:pPr>
      <w:r>
        <w:t>Correction des Incohérences IP</w:t>
      </w:r>
      <w:r>
        <w:tab/>
      </w:r>
      <w:r>
        <w:t>5</w:t>
      </w:r>
    </w:p>
    <w:p>
      <w:pPr>
        <w:pStyle w:val="TOC2"/>
      </w:pPr>
      <w:r>
        <w:t>Migration HDP: VMware vers Docker</w:t>
      </w:r>
      <w:r>
        <w:tab/>
      </w:r>
      <w:r>
        <w:t>6</w:t>
      </w:r>
    </w:p>
    <w:p>
      <w:pPr>
        <w:pStyle w:val="TOC1"/>
      </w:pPr>
      <w:r>
        <w:t>Phase 2: Stabilisation des Services</w:t>
      </w:r>
      <w:r>
        <w:tab/>
      </w:r>
      <w:r>
        <w:t>8</w:t>
      </w:r>
    </w:p>
    <w:p>
      <w:pPr>
        <w:pStyle w:val="TOC2"/>
      </w:pPr>
      <w:r>
        <w:t>Services Core - Actions Correctives</w:t>
      </w:r>
      <w:r>
        <w:tab/>
      </w:r>
      <w:r>
        <w:t>8</w:t>
      </w:r>
    </w:p>
    <w:p>
      <w:pPr>
        <w:pStyle w:val="TOC2"/>
      </w:pPr>
      <w:r>
        <w:t>Integration HDP (Atlas/Ranger)</w:t>
      </w:r>
      <w:r>
        <w:tab/>
      </w:r>
      <w:r>
        <w:t>9</w:t>
      </w:r>
    </w:p>
    <w:p>
      <w:pPr>
        <w:pStyle w:val="TOC1"/>
      </w:pPr>
      <w:r>
        <w:t>Phase 3: Tests et Assurance Qualite</w:t>
      </w:r>
      <w:r>
        <w:tab/>
      </w:r>
      <w:r>
        <w:t>10</w:t>
      </w:r>
    </w:p>
    <w:p>
      <w:pPr>
        <w:pStyle w:val="TOC2"/>
      </w:pPr>
      <w:r>
        <w:t>Tests Unitaires</w:t>
      </w:r>
      <w:r>
        <w:tab/>
      </w:r>
      <w:r>
        <w:t>10</w:t>
      </w:r>
    </w:p>
    <w:p>
      <w:pPr>
        <w:pStyle w:val="TOC2"/>
      </w:pPr>
      <w:r>
        <w:t>Tests d'Integration</w:t>
      </w:r>
      <w:r>
        <w:tab/>
      </w:r>
      <w:r>
        <w:t>11</w:t>
      </w:r>
    </w:p>
    <w:p>
      <w:pPr>
        <w:pStyle w:val="TOC1"/>
      </w:pPr>
      <w:r>
        <w:t>Phase 4: Deploiement et Monitoring</w:t>
      </w:r>
      <w:r>
        <w:tab/>
      </w:r>
      <w:r>
        <w:t>12</w:t>
      </w:r>
    </w:p>
    <w:p>
      <w:pPr>
        <w:pStyle w:val="TOC1"/>
      </w:pPr>
      <w:r>
        <w:t>Tableau de Bord des KPIs</w:t>
      </w:r>
      <w:r>
        <w:tab/>
      </w:r>
      <w:r>
        <w:t>13</w:t>
      </w:r>
    </w:p>
    <w:p>
      <w:pPr>
        <w:pStyle w:val="TOC1"/>
      </w:pPr>
      <w:r>
        <w:t>Gestion des Risques</w:t>
      </w:r>
      <w:r>
        <w:tab/>
      </w:r>
      <w:r>
        <w:t>15</w:t>
      </w:r>
    </w:p>
    <w:p>
      <w:r>
        <w:fldChar w:fldCharType="end"/>
      </w:r>
    </w:p>
    <w:p>
      <w:pPr>
        <w:sectPr>
          <w:type w:val="nextPage"/>
          <w:pgSz w:w="11906" w:h="16838"/>
          <w:pgMar w:top="1440" w:right="1440" w:bottom="1440" w:left="1440" w:header="720" w:footer="720"/>
        </w:sectPr>
      </w:pPr>
    </w:p>
    <w:p>
      <w:pPr>
        <w:pStyle w:val="Heading1"/>
      </w:pPr>
      <w:r>
        <w:t>Resume Executif</w:t>
      </w:r>
    </w:p>
    <w:p>
      <w:r>
        <w:t>Ce document presente le retroplanning detaille pour la stabilisation de la plateforme DataGov. Le projet actuel fonctionne avec une architecture microservices solide mais presente des problemes de configuration et de stabilite lies principalement a l'infrastructure HDP sur VMware. Une migration strategique vers Docker est proposee pour resoudre ces problemes de maniere durable.</w:t>
      </w:r>
    </w:p>
    <w:p>
      <w:pPr>
        <w:pStyle w:val="Heading2"/>
      </w:pPr>
      <w:r>
        <w:t>Problematiques Identifiees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000"/>
        <w:gridCol w:w="2000"/>
        <w:gridCol w:w="5000"/>
      </w:tblGrid>
      <w:tr>
        <w:trPr>
          <w:tblHeader/>
          <w:trHeight w:val="400" w:hRule="atLeast"/>
        </w:trPr>
        <w:tc>
          <w:tcPr>
            <w:tcW w:w="3000" w:type="dxa"/>
            <w:tcBorders>
              <w:bottom w:val="single" w:color="1E3A5F" w:sz="6"/>
            </w:tcBorders>
            <w:shd w:val="clear" w:fill="e8ecf1"/>
            <w:vAlign w:val="center"/>
          </w:tcPr>
          <w:p>
            <w:pPr>
              <w:spacing w:before="0" w:after="0"/>
              <w:jc w:val="center"/>
            </w:pPr>
            <w:r>
              <w:rPr>
                <w:b/>
                <w:color w:val="1a1a2e"/>
                <w:sz w:val="20"/>
              </w:rPr>
              <w:t>Probleme</w:t>
            </w:r>
          </w:p>
        </w:tc>
        <w:tc>
          <w:tcPr>
            <w:tcW w:w="2000" w:type="dxa"/>
            <w:tcBorders>
              <w:bottom w:val="single" w:color="1E3A5F" w:sz="6"/>
            </w:tcBorders>
            <w:shd w:val="clear" w:fill="e8ecf1"/>
            <w:vAlign w:val="center"/>
          </w:tcPr>
          <w:p>
            <w:pPr>
              <w:spacing w:before="0" w:after="0"/>
              <w:jc w:val="center"/>
            </w:pPr>
            <w:r>
              <w:rPr>
                <w:b/>
                <w:color w:val="1a1a2e"/>
                <w:sz w:val="20"/>
              </w:rPr>
              <w:t>Severite</w:t>
            </w:r>
          </w:p>
        </w:tc>
        <w:tc>
          <w:tcPr>
            <w:tcW w:w="5000" w:type="dxa"/>
            <w:tcBorders>
              <w:bottom w:val="single" w:color="1E3A5F" w:sz="6"/>
            </w:tcBorders>
            <w:shd w:val="clear" w:fill="e8ecf1"/>
            <w:vAlign w:val="center"/>
          </w:tcPr>
          <w:p>
            <w:pPr>
              <w:spacing w:before="0" w:after="0"/>
              <w:jc w:val="center"/>
            </w:pPr>
            <w:r>
              <w:rPr>
                <w:b/>
                <w:color w:val="1a1a2e"/>
                <w:sz w:val="20"/>
              </w:rPr>
              <w:t>Impact</w:t>
            </w:r>
          </w:p>
        </w:tc>
      </w:tr>
      <w:tr>
        <w:trPr>
          <w:trHeight w:val="350" w:hRule="atLeast"/>
        </w:trPr>
        <w:tc>
          <w:tcPr>
            <w:tcW w:w="3000" w:type="dxa"/>
            <w:vAlign w:val="center"/>
          </w:tcPr>
          <w:p>
            <w:pPr>
              <w:spacing w:before="0" w:after="0"/>
              <w:jc w:val="left"/>
            </w:pPr>
            <w:r>
              <w:rPr>
                <w:color w:val="1a1a2e"/>
                <w:sz w:val="20"/>
              </w:rPr>
              <w:t>Incoherence des adresses IP HDP</w:t>
            </w:r>
          </w:p>
        </w:tc>
        <w:tc>
          <w:tcPr>
            <w:tcW w:w="2000" w:type="dxa"/>
            <w:vAlign w:val="center"/>
          </w:tcPr>
          <w:p>
            <w:pPr>
              <w:spacing w:before="0" w:after="0"/>
              <w:jc w:val="center"/>
            </w:pPr>
            <w:r>
              <w:rPr>
                <w:color w:val="1a1a2e"/>
                <w:sz w:val="20"/>
              </w:rPr>
              <w:t>HAUTE</w:t>
            </w:r>
          </w:p>
        </w:tc>
        <w:tc>
          <w:tcPr>
            <w:tcW w:w="5000" w:type="dxa"/>
            <w:vAlign w:val="center"/>
          </w:tcPr>
          <w:p>
            <w:pPr>
              <w:spacing w:before="0" w:after="0"/>
              <w:jc w:val="center"/>
            </w:pPr>
            <w:r>
              <w:rPr>
                <w:color w:val="1a1a2e"/>
                <w:sz w:val="20"/>
              </w:rPr>
              <w:t>Services incapables de se connecter a Atlas/Ranger</w:t>
            </w:r>
          </w:p>
        </w:tc>
      </w:tr>
      <w:tr>
        <w:trPr>
          <w:trHeight w:val="350" w:hRule="atLeast"/>
        </w:trPr>
        <w:tc>
          <w:tcPr>
            <w:tcW w:w="3000" w:type="dxa"/>
            <w:vAlign w:val="center"/>
          </w:tcPr>
          <w:p>
            <w:pPr>
              <w:spacing w:before="0" w:after="0"/>
              <w:jc w:val="left"/>
            </w:pPr>
            <w:r>
              <w:rPr>
                <w:color w:val="1a1a2e"/>
                <w:sz w:val="20"/>
              </w:rPr>
              <w:t>Mode MOCK activable</w:t>
            </w:r>
          </w:p>
        </w:tc>
        <w:tc>
          <w:tcPr>
            <w:tcW w:w="2000" w:type="dxa"/>
            <w:vAlign w:val="center"/>
          </w:tcPr>
          <w:p>
            <w:pPr>
              <w:spacing w:before="0" w:after="0"/>
              <w:jc w:val="center"/>
            </w:pPr>
            <w:r>
              <w:rPr>
                <w:color w:val="1a1a2e"/>
                <w:sz w:val="20"/>
              </w:rPr>
              <w:t>MOYENNE</w:t>
            </w:r>
          </w:p>
        </w:tc>
        <w:tc>
          <w:tcPr>
            <w:tcW w:w="5000" w:type="dxa"/>
            <w:vAlign w:val="center"/>
          </w:tcPr>
          <w:p>
            <w:pPr>
              <w:spacing w:before="0" w:after="0"/>
              <w:jc w:val="center"/>
            </w:pPr>
            <w:r>
              <w:rPr>
                <w:color w:val="1a1a2e"/>
                <w:sz w:val="20"/>
              </w:rPr>
              <w:t>Masque les vrais problemes d'integration</w:t>
            </w:r>
          </w:p>
        </w:tc>
      </w:tr>
      <w:tr>
        <w:trPr>
          <w:trHeight w:val="350" w:hRule="atLeast"/>
        </w:trPr>
        <w:tc>
          <w:tcPr>
            <w:tcW w:w="3000" w:type="dxa"/>
            <w:vAlign w:val="center"/>
          </w:tcPr>
          <w:p>
            <w:pPr>
              <w:spacing w:before="0" w:after="0"/>
              <w:jc w:val="left"/>
            </w:pPr>
            <w:r>
              <w:rPr>
                <w:color w:val="1a1a2e"/>
                <w:sz w:val="20"/>
              </w:rPr>
              <w:t>Instabilite VMware HDP</w:t>
            </w:r>
          </w:p>
        </w:tc>
        <w:tc>
          <w:tcPr>
            <w:tcW w:w="2000" w:type="dxa"/>
            <w:vAlign w:val="center"/>
          </w:tcPr>
          <w:p>
            <w:pPr>
              <w:spacing w:before="0" w:after="0"/>
              <w:jc w:val="center"/>
            </w:pPr>
            <w:r>
              <w:rPr>
                <w:color w:val="1a1a2e"/>
                <w:sz w:val="20"/>
              </w:rPr>
              <w:t>HAUTE</w:t>
            </w:r>
          </w:p>
        </w:tc>
        <w:tc>
          <w:tcPr>
            <w:tcW w:w="5000" w:type="dxa"/>
            <w:vAlign w:val="center"/>
          </w:tcPr>
          <w:p>
            <w:pPr>
              <w:spacing w:before="0" w:after="0"/>
              <w:jc w:val="center"/>
            </w:pPr>
            <w:r>
              <w:rPr>
                <w:color w:val="1a1a2e"/>
                <w:sz w:val="20"/>
              </w:rPr>
              <w:t>IP changeante, ports dynamiques, ressources limitees</w:t>
            </w:r>
          </w:p>
        </w:tc>
      </w:tr>
      <w:tr>
        <w:trPr>
          <w:trHeight w:val="350" w:hRule="atLeast"/>
        </w:trPr>
        <w:tc>
          <w:tcPr>
            <w:tcW w:w="3000" w:type="dxa"/>
            <w:vAlign w:val="center"/>
          </w:tcPr>
          <w:p>
            <w:pPr>
              <w:spacing w:before="0" w:after="0"/>
              <w:jc w:val="left"/>
            </w:pPr>
            <w:r>
              <w:rPr>
                <w:color w:val="1a1a2e"/>
                <w:sz w:val="20"/>
              </w:rPr>
              <w:t>Couverture tests insuffisante</w:t>
            </w:r>
          </w:p>
        </w:tc>
        <w:tc>
          <w:tcPr>
            <w:tcW w:w="2000" w:type="dxa"/>
            <w:vAlign w:val="center"/>
          </w:tcPr>
          <w:p>
            <w:pPr>
              <w:spacing w:before="0" w:after="0"/>
              <w:jc w:val="center"/>
            </w:pPr>
            <w:r>
              <w:rPr>
                <w:color w:val="1a1a2e"/>
                <w:sz w:val="20"/>
              </w:rPr>
              <w:t>MOYENNE</w:t>
            </w:r>
          </w:p>
        </w:tc>
        <w:tc>
          <w:tcPr>
            <w:tcW w:w="5000" w:type="dxa"/>
            <w:vAlign w:val="center"/>
          </w:tcPr>
          <w:p>
            <w:pPr>
              <w:spacing w:before="0" w:after="0"/>
              <w:jc w:val="center"/>
            </w:pPr>
            <w:r>
              <w:rPr>
                <w:color w:val="1a1a2e"/>
                <w:sz w:val="20"/>
              </w:rPr>
              <w:t>Risque de regression non detecte</w:t>
            </w:r>
          </w:p>
        </w:tc>
      </w:tr>
    </w:tbl>
    <w:p>
      <w:pPr>
        <w:pStyle w:val="Heading2"/>
      </w:pPr>
      <w:r>
        <w:t>Objectifs du Retroplanning</w:t>
      </w:r>
    </w:p>
    <w:p>
      <w:r>
        <w:t>Ce plan d'action vise a atteindre les objectifs suivants sur une periode de 4 semaines:</w:t>
      </w:r>
    </w:p>
    <w:p>
      <w:pPr>
        <w:numPr>
          <w:ilvl w:val="0"/>
          <w:numId w:val="1"/>
        </w:numPr>
      </w:pPr>
      <w:r>
        <w:t>Migrer HDP de VMware vers Docker pour stabilite accrue</w:t>
      </w:r>
    </w:p>
    <w:p>
      <w:pPr>
        <w:numPr>
          <w:ilvl w:val="0"/>
          <w:numId w:val="1"/>
        </w:numPr>
      </w:pPr>
      <w:r>
        <w:t>Standardiser la configuration et eliminer les incoherences IP</w:t>
      </w:r>
    </w:p>
    <w:p>
      <w:pPr>
        <w:numPr>
          <w:ilvl w:val="0"/>
          <w:numId w:val="1"/>
        </w:numPr>
      </w:pPr>
      <w:r>
        <w:t>Stabiliser l'integration avec HDP (Atlas/Ranger)</w:t>
      </w:r>
    </w:p>
    <w:p>
      <w:pPr>
        <w:numPr>
          <w:ilvl w:val="0"/>
          <w:numId w:val="1"/>
        </w:numPr>
      </w:pPr>
      <w:r>
        <w:t>Atteindre une couverture de tests &gt; 80%</w:t>
      </w:r>
    </w:p>
    <w:p>
      <w:pPr>
        <w:numPr>
          <w:ilvl w:val="0"/>
          <w:numId w:val="1"/>
        </w:numPr>
      </w:pPr>
      <w:r>
        <w:t>Etablir un systeme de monitoring avec KPIs clairs</w:t>
      </w:r>
    </w:p>
    <w:p>
      <w:pPr>
        <w:numPr>
          <w:ilvl w:val="0"/>
          <w:numId w:val="1"/>
        </w:numPr>
      </w:pPr>
      <w:r>
        <w:t>Atteindre le score cible de 90/100</w:t>
      </w:r>
    </w:p>
    <w:p>
      <w:pPr>
        <w:pStyle w:val="Heading1"/>
      </w:pPr>
      <w:r>
        <w:t>Phase 1: Infrastructure et Configuration</w:t>
      </w:r>
    </w:p>
    <w:p>
      <w:pPr>
        <w:shd w:val="clear" w:fill="1E3A5F"/>
        <w:spacing w:before="200" w:after="200"/>
        <w:ind w:left="200" w:right="200"/>
      </w:pPr>
      <w:r>
        <w:rPr>
          <w:b/>
          <w:color w:val="FFFFFF"/>
          <w:sz w:val="24"/>
        </w:rPr>
        <w:t>Semaine 1-2 - Configuration Centralisee et Standardisation</w:t>
      </w:r>
    </w:p>
    <w:p>
      <w:r>
        <w:t>Cette phase se concentre sur la resolution des problemes de configuration identifies. L'objectif est d'eliminer toutes les incoherences et d'etablir une configuration centralisee via des variables d'environnement.</w:t>
      </w:r>
    </w:p>
    <w:p>
      <w:pPr>
        <w:pStyle w:val="Heading2"/>
      </w:pPr>
      <w:r>
        <w:t>1.1 Standardisation de la Configuration</w:t>
      </w:r>
    </w:p>
    <w:p>
      <w:pPr>
        <w:pStyle w:val="Heading3"/>
      </w:pPr>
      <w:r>
        <w:t>Etapes a Realiser</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1200"/>
        <w:gridCol w:w="2800"/>
        <w:gridCol w:w="3500"/>
        <w:gridCol w:w="1000"/>
        <w:gridCol w:w="1500"/>
      </w:tblGrid>
      <w:tr>
        <w:trPr>
          <w:tblHeader/>
          <w:trHeight w:val="400" w:hRule="atLeast"/>
        </w:trPr>
        <w:tc>
          <w:tcPr>
            <w:tcW w:w="1200" w:type="dxa"/>
            <w:tcBorders>
              <w:bottom w:val="single" w:color="1E3A5F" w:sz="6"/>
            </w:tcBorders>
            <w:shd w:val="clear" w:fill="e8ecf1"/>
            <w:vAlign w:val="center"/>
          </w:tcPr>
          <w:p>
            <w:pPr>
              <w:spacing w:before="0" w:after="0"/>
              <w:jc w:val="center"/>
            </w:pPr>
            <w:r>
              <w:rPr>
                <w:b/>
                <w:color w:val="1a1a2e"/>
                <w:sz w:val="20"/>
              </w:rPr>
              <w:t>Delai</w:t>
            </w:r>
          </w:p>
        </w:tc>
        <w:tc>
          <w:tcPr>
            <w:tcW w:w="2800" w:type="dxa"/>
            <w:tcBorders>
              <w:bottom w:val="single" w:color="1E3A5F" w:sz="6"/>
            </w:tcBorders>
            <w:shd w:val="clear" w:fill="e8ecf1"/>
            <w:vAlign w:val="center"/>
          </w:tcPr>
          <w:p>
            <w:pPr>
              <w:spacing w:before="0" w:after="0"/>
              <w:jc w:val="center"/>
            </w:pPr>
            <w:r>
              <w:rPr>
                <w:b/>
                <w:color w:val="1a1a2e"/>
                <w:sz w:val="20"/>
              </w:rPr>
              <w:t>Action</w:t>
            </w:r>
          </w:p>
        </w:tc>
        <w:tc>
          <w:tcPr>
            <w:tcW w:w="3500" w:type="dxa"/>
            <w:tcBorders>
              <w:bottom w:val="single" w:color="1E3A5F" w:sz="6"/>
            </w:tcBorders>
            <w:shd w:val="clear" w:fill="e8ecf1"/>
            <w:vAlign w:val="center"/>
          </w:tcPr>
          <w:p>
            <w:pPr>
              <w:spacing w:before="0" w:after="0"/>
              <w:jc w:val="center"/>
            </w:pPr>
            <w:r>
              <w:rPr>
                <w:b/>
                <w:color w:val="1a1a2e"/>
                <w:sz w:val="20"/>
              </w:rPr>
              <w:t>Description</w:t>
            </w:r>
          </w:p>
        </w:tc>
        <w:tc>
          <w:tcPr>
            <w:tcW w:w="1000" w:type="dxa"/>
            <w:tcBorders>
              <w:bottom w:val="single" w:color="1E3A5F" w:sz="6"/>
            </w:tcBorders>
            <w:shd w:val="clear" w:fill="e8ecf1"/>
            <w:vAlign w:val="center"/>
          </w:tcPr>
          <w:p>
            <w:pPr>
              <w:spacing w:before="0" w:after="0"/>
              <w:jc w:val="center"/>
            </w:pPr>
            <w:r>
              <w:rPr>
                <w:b/>
                <w:color w:val="1a1a2e"/>
                <w:sz w:val="20"/>
              </w:rPr>
              <w:t>Duree</w:t>
            </w:r>
          </w:p>
        </w:tc>
        <w:tc>
          <w:tcPr>
            <w:tcW w:w="1500" w:type="dxa"/>
            <w:tcBorders>
              <w:bottom w:val="single" w:color="1E3A5F" w:sz="6"/>
            </w:tcBorders>
            <w:shd w:val="clear" w:fill="e8ecf1"/>
            <w:vAlign w:val="center"/>
          </w:tcPr>
          <w:p>
            <w:pPr>
              <w:spacing w:before="0" w:after="0"/>
              <w:jc w:val="center"/>
            </w:pPr>
            <w:r>
              <w:rPr>
                <w:b/>
                <w:color w:val="1a1a2e"/>
                <w:sz w:val="20"/>
              </w:rPr>
              <w:t>Priorite</w:t>
            </w:r>
          </w:p>
        </w:tc>
      </w:tr>
      <w:tr>
        <w:trPr>
          <w:trHeight w:val="350" w:hRule="atLeast"/>
        </w:trPr>
        <w:tc>
          <w:tcPr>
            <w:tcW w:w="1200" w:type="dxa"/>
            <w:vAlign w:val="center"/>
          </w:tcPr>
          <w:p>
            <w:pPr>
              <w:spacing w:before="0" w:after="0"/>
              <w:jc w:val="left"/>
            </w:pPr>
            <w:r>
              <w:rPr>
                <w:color w:val="1a1a2e"/>
                <w:sz w:val="20"/>
              </w:rPr>
              <w:t>Jour 1</w:t>
            </w:r>
          </w:p>
        </w:tc>
        <w:tc>
          <w:tcPr>
            <w:tcW w:w="2800" w:type="dxa"/>
            <w:vAlign w:val="center"/>
          </w:tcPr>
          <w:p>
            <w:pPr>
              <w:spacing w:before="0" w:after="0"/>
              <w:jc w:val="center"/>
            </w:pPr>
            <w:r>
              <w:rPr>
                <w:color w:val="1a1a2e"/>
                <w:sz w:val="20"/>
              </w:rPr>
              <w:t>Creation du fichier .env centralise</w:t>
            </w:r>
          </w:p>
        </w:tc>
        <w:tc>
          <w:tcPr>
            <w:tcW w:w="3500" w:type="dxa"/>
            <w:vAlign w:val="center"/>
          </w:tcPr>
          <w:p>
            <w:pPr>
              <w:spacing w:before="0" w:after="0"/>
              <w:jc w:val="center"/>
            </w:pPr>
            <w:r>
              <w:rPr>
                <w:color w:val="1a1a2e"/>
                <w:sz w:val="20"/>
              </w:rPr>
              <w:t>Definir toutes les URLs et credentials</w:t>
            </w:r>
          </w:p>
        </w:tc>
        <w:tc>
          <w:tcPr>
            <w:tcW w:w="1000" w:type="dxa"/>
            <w:vAlign w:val="center"/>
          </w:tcPr>
          <w:p>
            <w:pPr>
              <w:spacing w:before="0" w:after="0"/>
              <w:jc w:val="center"/>
            </w:pPr>
            <w:r>
              <w:rPr>
                <w:color w:val="1a1a2e"/>
                <w:sz w:val="20"/>
              </w:rPr>
              <w:t>1h</w:t>
            </w:r>
          </w:p>
        </w:tc>
        <w:tc>
          <w:tcPr>
            <w:tcW w:w="1500" w:type="dxa"/>
            <w:vAlign w:val="center"/>
          </w:tcPr>
          <w:p>
            <w:pPr>
              <w:spacing w:before="0" w:after="0"/>
              <w:jc w:val="center"/>
            </w:pPr>
            <w:r>
              <w:rPr>
                <w:color w:val="1a1a2e"/>
                <w:sz w:val="20"/>
              </w:rPr>
              <w:t>Critique</w:t>
            </w:r>
          </w:p>
        </w:tc>
      </w:tr>
      <w:tr>
        <w:trPr>
          <w:trHeight w:val="350" w:hRule="atLeast"/>
        </w:trPr>
        <w:tc>
          <w:tcPr>
            <w:tcW w:w="1200" w:type="dxa"/>
            <w:vAlign w:val="center"/>
          </w:tcPr>
          <w:p>
            <w:pPr>
              <w:spacing w:before="0" w:after="0"/>
              <w:jc w:val="left"/>
            </w:pPr>
            <w:r>
              <w:rPr>
                <w:color w:val="1a1a2e"/>
                <w:sz w:val="20"/>
              </w:rPr>
              <w:t>Jour 1-2</w:t>
            </w:r>
          </w:p>
        </w:tc>
        <w:tc>
          <w:tcPr>
            <w:tcW w:w="2800" w:type="dxa"/>
            <w:vAlign w:val="center"/>
          </w:tcPr>
          <w:p>
            <w:pPr>
              <w:spacing w:before="0" w:after="0"/>
              <w:jc w:val="center"/>
            </w:pPr>
            <w:r>
              <w:rPr>
                <w:color w:val="1a1a2e"/>
                <w:sz w:val="20"/>
              </w:rPr>
              <w:t>Modification atlas_client.py</w:t>
            </w:r>
          </w:p>
        </w:tc>
        <w:tc>
          <w:tcPr>
            <w:tcW w:w="3500" w:type="dxa"/>
            <w:vAlign w:val="center"/>
          </w:tcPr>
          <w:p>
            <w:pPr>
              <w:spacing w:before="0" w:after="0"/>
              <w:jc w:val="center"/>
            </w:pPr>
            <w:r>
              <w:rPr>
                <w:color w:val="1a1a2e"/>
                <w:sz w:val="20"/>
              </w:rPr>
              <w:t>Utiliser os.getenv() pour ATLAS_URL</w:t>
            </w:r>
          </w:p>
        </w:tc>
        <w:tc>
          <w:tcPr>
            <w:tcW w:w="1000" w:type="dxa"/>
            <w:vAlign w:val="center"/>
          </w:tcPr>
          <w:p>
            <w:pPr>
              <w:spacing w:before="0" w:after="0"/>
              <w:jc w:val="center"/>
            </w:pPr>
            <w:r>
              <w:rPr>
                <w:color w:val="1a1a2e"/>
                <w:sz w:val="20"/>
              </w:rPr>
              <w:t>2h</w:t>
            </w:r>
          </w:p>
        </w:tc>
        <w:tc>
          <w:tcPr>
            <w:tcW w:w="1500" w:type="dxa"/>
            <w:vAlign w:val="center"/>
          </w:tcPr>
          <w:p>
            <w:pPr>
              <w:spacing w:before="0" w:after="0"/>
              <w:jc w:val="center"/>
            </w:pPr>
            <w:r>
              <w:rPr>
                <w:color w:val="1a1a2e"/>
                <w:sz w:val="20"/>
              </w:rPr>
              <w:t>Critique</w:t>
            </w:r>
          </w:p>
        </w:tc>
      </w:tr>
      <w:tr>
        <w:trPr>
          <w:trHeight w:val="350" w:hRule="atLeast"/>
        </w:trPr>
        <w:tc>
          <w:tcPr>
            <w:tcW w:w="1200" w:type="dxa"/>
            <w:vAlign w:val="center"/>
          </w:tcPr>
          <w:p>
            <w:pPr>
              <w:spacing w:before="0" w:after="0"/>
              <w:jc w:val="left"/>
            </w:pPr>
            <w:r>
              <w:rPr>
                <w:color w:val="1a1a2e"/>
                <w:sz w:val="20"/>
              </w:rPr>
              <w:t>Jour 2</w:t>
            </w:r>
          </w:p>
        </w:tc>
        <w:tc>
          <w:tcPr>
            <w:tcW w:w="2800" w:type="dxa"/>
            <w:vAlign w:val="center"/>
          </w:tcPr>
          <w:p>
            <w:pPr>
              <w:spacing w:before="0" w:after="0"/>
              <w:jc w:val="center"/>
            </w:pPr>
            <w:r>
              <w:rPr>
                <w:color w:val="1a1a2e"/>
                <w:sz w:val="20"/>
              </w:rPr>
              <w:t>Modification ranger_client.py</w:t>
            </w:r>
          </w:p>
        </w:tc>
        <w:tc>
          <w:tcPr>
            <w:tcW w:w="3500" w:type="dxa"/>
            <w:vAlign w:val="center"/>
          </w:tcPr>
          <w:p>
            <w:pPr>
              <w:spacing w:before="0" w:after="0"/>
              <w:jc w:val="center"/>
            </w:pPr>
            <w:r>
              <w:rPr>
                <w:color w:val="1a1a2e"/>
                <w:sz w:val="20"/>
              </w:rPr>
              <w:t>Utiliser os.getenv() pour RANGER_URL</w:t>
            </w:r>
          </w:p>
        </w:tc>
        <w:tc>
          <w:tcPr>
            <w:tcW w:w="1000" w:type="dxa"/>
            <w:vAlign w:val="center"/>
          </w:tcPr>
          <w:p>
            <w:pPr>
              <w:spacing w:before="0" w:after="0"/>
              <w:jc w:val="center"/>
            </w:pPr>
            <w:r>
              <w:rPr>
                <w:color w:val="1a1a2e"/>
                <w:sz w:val="20"/>
              </w:rPr>
              <w:t>2h</w:t>
            </w:r>
          </w:p>
        </w:tc>
        <w:tc>
          <w:tcPr>
            <w:tcW w:w="1500" w:type="dxa"/>
            <w:vAlign w:val="center"/>
          </w:tcPr>
          <w:p>
            <w:pPr>
              <w:spacing w:before="0" w:after="0"/>
              <w:jc w:val="center"/>
            </w:pPr>
            <w:r>
              <w:rPr>
                <w:color w:val="1a1a2e"/>
                <w:sz w:val="20"/>
              </w:rPr>
              <w:t>Critique</w:t>
            </w:r>
          </w:p>
        </w:tc>
      </w:tr>
      <w:tr>
        <w:trPr>
          <w:trHeight w:val="350" w:hRule="atLeast"/>
        </w:trPr>
        <w:tc>
          <w:tcPr>
            <w:tcW w:w="1200" w:type="dxa"/>
            <w:vAlign w:val="center"/>
          </w:tcPr>
          <w:p>
            <w:pPr>
              <w:spacing w:before="0" w:after="0"/>
              <w:jc w:val="left"/>
            </w:pPr>
            <w:r>
              <w:rPr>
                <w:color w:val="1a1a2e"/>
                <w:sz w:val="20"/>
              </w:rPr>
              <w:t>Jour 3</w:t>
            </w:r>
          </w:p>
        </w:tc>
        <w:tc>
          <w:tcPr>
            <w:tcW w:w="2800" w:type="dxa"/>
            <w:vAlign w:val="center"/>
          </w:tcPr>
          <w:p>
            <w:pPr>
              <w:spacing w:before="0" w:after="0"/>
              <w:jc w:val="center"/>
            </w:pPr>
            <w:r>
              <w:rPr>
                <w:color w:val="1a1a2e"/>
                <w:sz w:val="20"/>
              </w:rPr>
              <w:t>Mise a jour scripts Airflow</w:t>
            </w:r>
          </w:p>
        </w:tc>
        <w:tc>
          <w:tcPr>
            <w:tcW w:w="3500" w:type="dxa"/>
            <w:vAlign w:val="center"/>
          </w:tcPr>
          <w:p>
            <w:pPr>
              <w:spacing w:before="0" w:after="0"/>
              <w:jc w:val="center"/>
            </w:pPr>
            <w:r>
              <w:rPr>
                <w:color w:val="1a1a2e"/>
                <w:sz w:val="20"/>
              </w:rPr>
              <w:t>Corriger les IPs hardcodees dans les DAGs</w:t>
            </w:r>
          </w:p>
        </w:tc>
        <w:tc>
          <w:tcPr>
            <w:tcW w:w="1000" w:type="dxa"/>
            <w:vAlign w:val="center"/>
          </w:tcPr>
          <w:p>
            <w:pPr>
              <w:spacing w:before="0" w:after="0"/>
              <w:jc w:val="center"/>
            </w:pPr>
            <w:r>
              <w:rPr>
                <w:color w:val="1a1a2e"/>
                <w:sz w:val="20"/>
              </w:rPr>
              <w:t>3h</w:t>
            </w:r>
          </w:p>
        </w:tc>
        <w:tc>
          <w:tcPr>
            <w:tcW w:w="1500" w:type="dxa"/>
            <w:vAlign w:val="center"/>
          </w:tcPr>
          <w:p>
            <w:pPr>
              <w:spacing w:before="0" w:after="0"/>
              <w:jc w:val="center"/>
            </w:pPr>
            <w:r>
              <w:rPr>
                <w:color w:val="1a1a2e"/>
                <w:sz w:val="20"/>
              </w:rPr>
              <w:t>Haute</w:t>
            </w:r>
          </w:p>
        </w:tc>
      </w:tr>
      <w:tr>
        <w:trPr>
          <w:trHeight w:val="350" w:hRule="atLeast"/>
        </w:trPr>
        <w:tc>
          <w:tcPr>
            <w:tcW w:w="1200" w:type="dxa"/>
            <w:vAlign w:val="center"/>
          </w:tcPr>
          <w:p>
            <w:pPr>
              <w:spacing w:before="0" w:after="0"/>
              <w:jc w:val="left"/>
            </w:pPr>
            <w:r>
              <w:rPr>
                <w:color w:val="1a1a2e"/>
                <w:sz w:val="20"/>
              </w:rPr>
              <w:t>Jour 4</w:t>
            </w:r>
          </w:p>
        </w:tc>
        <w:tc>
          <w:tcPr>
            <w:tcW w:w="2800" w:type="dxa"/>
            <w:vAlign w:val="center"/>
          </w:tcPr>
          <w:p>
            <w:pPr>
              <w:spacing w:before="0" w:after="0"/>
              <w:jc w:val="center"/>
            </w:pPr>
            <w:r>
              <w:rPr>
                <w:color w:val="1a1a2e"/>
                <w:sz w:val="20"/>
              </w:rPr>
              <w:t>Mise a jour frontend React</w:t>
            </w:r>
          </w:p>
        </w:tc>
        <w:tc>
          <w:tcPr>
            <w:tcW w:w="3500" w:type="dxa"/>
            <w:vAlign w:val="center"/>
          </w:tcPr>
          <w:p>
            <w:pPr>
              <w:spacing w:before="0" w:after="0"/>
              <w:jc w:val="center"/>
            </w:pPr>
            <w:r>
              <w:rPr>
                <w:color w:val="1a1a2e"/>
                <w:sz w:val="20"/>
              </w:rPr>
              <w:t>Corriger SettingsPage.tsx</w:t>
            </w:r>
          </w:p>
        </w:tc>
        <w:tc>
          <w:tcPr>
            <w:tcW w:w="1000" w:type="dxa"/>
            <w:vAlign w:val="center"/>
          </w:tcPr>
          <w:p>
            <w:pPr>
              <w:spacing w:before="0" w:after="0"/>
              <w:jc w:val="center"/>
            </w:pPr>
            <w:r>
              <w:rPr>
                <w:color w:val="1a1a2e"/>
                <w:sz w:val="20"/>
              </w:rPr>
              <w:t>1h</w:t>
            </w:r>
          </w:p>
        </w:tc>
        <w:tc>
          <w:tcPr>
            <w:tcW w:w="1500" w:type="dxa"/>
            <w:vAlign w:val="center"/>
          </w:tcPr>
          <w:p>
            <w:pPr>
              <w:spacing w:before="0" w:after="0"/>
              <w:jc w:val="center"/>
            </w:pPr>
            <w:r>
              <w:rPr>
                <w:color w:val="1a1a2e"/>
                <w:sz w:val="20"/>
              </w:rPr>
              <w:t>Haute</w:t>
            </w:r>
          </w:p>
        </w:tc>
      </w:tr>
      <w:tr>
        <w:trPr>
          <w:trHeight w:val="350" w:hRule="atLeast"/>
        </w:trPr>
        <w:tc>
          <w:tcPr>
            <w:tcW w:w="1200" w:type="dxa"/>
            <w:vAlign w:val="center"/>
          </w:tcPr>
          <w:p>
            <w:pPr>
              <w:spacing w:before="0" w:after="0"/>
              <w:jc w:val="left"/>
            </w:pPr>
            <w:r>
              <w:rPr>
                <w:color w:val="1a1a2e"/>
                <w:sz w:val="20"/>
              </w:rPr>
              <w:t>Jour 5</w:t>
            </w:r>
          </w:p>
        </w:tc>
        <w:tc>
          <w:tcPr>
            <w:tcW w:w="2800" w:type="dxa"/>
            <w:vAlign w:val="center"/>
          </w:tcPr>
          <w:p>
            <w:pPr>
              <w:spacing w:before="0" w:after="0"/>
              <w:jc w:val="center"/>
            </w:pPr>
            <w:r>
              <w:rPr>
                <w:color w:val="1a1a2e"/>
                <w:sz w:val="20"/>
              </w:rPr>
              <w:t>Validation configuration</w:t>
            </w:r>
          </w:p>
        </w:tc>
        <w:tc>
          <w:tcPr>
            <w:tcW w:w="3500" w:type="dxa"/>
            <w:vAlign w:val="center"/>
          </w:tcPr>
          <w:p>
            <w:pPr>
              <w:spacing w:before="0" w:after="0"/>
              <w:jc w:val="center"/>
            </w:pPr>
            <w:r>
              <w:rPr>
                <w:color w:val="1a1a2e"/>
                <w:sz w:val="20"/>
              </w:rPr>
              <w:t>Verifier aucune IP hardcodee restante</w:t>
            </w:r>
          </w:p>
        </w:tc>
        <w:tc>
          <w:tcPr>
            <w:tcW w:w="1000" w:type="dxa"/>
            <w:vAlign w:val="center"/>
          </w:tcPr>
          <w:p>
            <w:pPr>
              <w:spacing w:before="0" w:after="0"/>
              <w:jc w:val="center"/>
            </w:pPr>
            <w:r>
              <w:rPr>
                <w:color w:val="1a1a2e"/>
                <w:sz w:val="20"/>
              </w:rPr>
              <w:t>2h</w:t>
            </w:r>
          </w:p>
        </w:tc>
        <w:tc>
          <w:tcPr>
            <w:tcW w:w="1500" w:type="dxa"/>
            <w:vAlign w:val="center"/>
          </w:tcPr>
          <w:p>
            <w:pPr>
              <w:spacing w:before="0" w:after="0"/>
              <w:jc w:val="center"/>
            </w:pPr>
            <w:r>
              <w:rPr>
                <w:color w:val="1a1a2e"/>
                <w:sz w:val="20"/>
              </w:rPr>
              <w:t>Haute</w:t>
            </w:r>
          </w:p>
        </w:tc>
      </w:tr>
    </w:tbl>
    <w:p>
      <w:pPr>
        <w:pStyle w:val="Heading3"/>
      </w:pPr>
      <w:r>
        <w:t>Structure du Fichier .env Recommande</w:t>
      </w:r>
    </w:p>
    <w:p>
      <w:pPr>
        <w:shd w:val="clear" w:fill="f5f5f5"/>
        <w:spacing w:before="200" w:after="200"/>
        <w:ind w:left="400" w:right="400"/>
      </w:pPr>
      <w:r>
        <w:rPr>
          <w:rFonts w:ascii="Consolas" w:hAnsi="Consolas"/>
          <w:color w:val="1a1a2e"/>
          <w:sz w:val="18"/>
        </w:rPr>
        <w:t xml:space="preserve"># Configuration HDP
ATLAS_URL=http://192.168.110.132:21000
RANGER_URL=http://192.168.110.132:6080
ATLAS_USER=admin
ATLAS_PASSWORD=ensias2025
RANGER_USER=admin
RANGER_PASSWORD=hortonworks1
# Configuration MongoDB
MONGODB_URI=mongodb+srv://...
# Mode Production
MOCK_GOVERNANCE=false</w:t>
      </w:r>
    </w:p>
    <w:p>
      <w:pPr>
        <w:pStyle w:val="Heading2"/>
      </w:pPr>
      <w:r>
        <w:t>1.2 Correction des Incohérences IP</w:t>
      </w:r>
    </w:p>
    <w:p>
      <w:r>
        <w:t>Les fichiers suivants contiennent des adresses IP hardcodees qui doivent etre corrigees: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4500"/>
        <w:gridCol w:w="1500"/>
        <w:gridCol w:w="4000"/>
      </w:tblGrid>
      <w:tr>
        <w:trPr>
          <w:tblHeader/>
          <w:trHeight w:val="400" w:hRule="atLeast"/>
        </w:trPr>
        <w:tc>
          <w:tcPr>
            <w:tcW w:w="4500" w:type="dxa"/>
            <w:tcBorders>
              <w:bottom w:val="single" w:color="1E3A5F" w:sz="6"/>
            </w:tcBorders>
            <w:shd w:val="clear" w:fill="e8ecf1"/>
            <w:vAlign w:val="center"/>
          </w:tcPr>
          <w:p>
            <w:pPr>
              <w:spacing w:before="0" w:after="0"/>
              <w:jc w:val="center"/>
            </w:pPr>
            <w:r>
              <w:rPr>
                <w:b/>
                <w:color w:val="1a1a2e"/>
                <w:sz w:val="20"/>
              </w:rPr>
              <w:t>Fichier</w:t>
            </w:r>
          </w:p>
        </w:tc>
        <w:tc>
          <w:tcPr>
            <w:tcW w:w="1500" w:type="dxa"/>
            <w:tcBorders>
              <w:bottom w:val="single" w:color="1E3A5F" w:sz="6"/>
            </w:tcBorders>
            <w:shd w:val="clear" w:fill="e8ecf1"/>
            <w:vAlign w:val="center"/>
          </w:tcPr>
          <w:p>
            <w:pPr>
              <w:spacing w:before="0" w:after="0"/>
              <w:jc w:val="center"/>
            </w:pPr>
            <w:r>
              <w:rPr>
                <w:b/>
                <w:color w:val="1a1a2e"/>
                <w:sz w:val="20"/>
              </w:rPr>
              <w:t>IP Actuelle</w:t>
            </w:r>
          </w:p>
        </w:tc>
        <w:tc>
          <w:tcPr>
            <w:tcW w:w="4000" w:type="dxa"/>
            <w:tcBorders>
              <w:bottom w:val="single" w:color="1E3A5F" w:sz="6"/>
            </w:tcBorders>
            <w:shd w:val="clear" w:fill="e8ecf1"/>
            <w:vAlign w:val="center"/>
          </w:tcPr>
          <w:p>
            <w:pPr>
              <w:spacing w:before="0" w:after="0"/>
              <w:jc w:val="center"/>
            </w:pPr>
            <w:r>
              <w:rPr>
                <w:b/>
                <w:color w:val="1a1a2e"/>
                <w:sz w:val="20"/>
              </w:rPr>
              <w:t>Action</w:t>
            </w:r>
          </w:p>
        </w:tc>
      </w:tr>
      <w:tr>
        <w:trPr>
          <w:trHeight w:val="350" w:hRule="atLeast"/>
        </w:trPr>
        <w:tc>
          <w:tcPr>
            <w:tcW w:w="4500" w:type="dxa"/>
            <w:vAlign w:val="center"/>
          </w:tcPr>
          <w:p>
            <w:pPr>
              <w:spacing w:before="0" w:after="0"/>
              <w:jc w:val="left"/>
            </w:pPr>
            <w:r>
              <w:rPr>
                <w:color w:val="1a1a2e"/>
                <w:sz w:val="20"/>
              </w:rPr>
              <w:t>services/common/atlas_client.py:10</w:t>
            </w:r>
          </w:p>
        </w:tc>
        <w:tc>
          <w:tcPr>
            <w:tcW w:w="1500" w:type="dxa"/>
            <w:vAlign w:val="center"/>
          </w:tcPr>
          <w:p>
            <w:pPr>
              <w:spacing w:before="0" w:after="0"/>
              <w:jc w:val="center"/>
            </w:pPr>
            <w:r>
              <w:rPr>
                <w:color w:val="1a1a2e"/>
                <w:sz w:val="20"/>
              </w:rPr>
              <w:t>100.91.176.196</w:t>
            </w:r>
          </w:p>
        </w:tc>
        <w:tc>
          <w:tcPr>
            <w:tcW w:w="4000" w:type="dxa"/>
            <w:vAlign w:val="center"/>
          </w:tcPr>
          <w:p>
            <w:pPr>
              <w:spacing w:before="0" w:after="0"/>
              <w:jc w:val="center"/>
            </w:pPr>
            <w:r>
              <w:rPr>
                <w:color w:val="1a1a2e"/>
                <w:sz w:val="20"/>
              </w:rPr>
              <w:t>Remplacer par variable env</w:t>
            </w:r>
          </w:p>
        </w:tc>
      </w:tr>
      <w:tr>
        <w:trPr>
          <w:trHeight w:val="350" w:hRule="atLeast"/>
        </w:trPr>
        <w:tc>
          <w:tcPr>
            <w:tcW w:w="4500" w:type="dxa"/>
            <w:vAlign w:val="center"/>
          </w:tcPr>
          <w:p>
            <w:pPr>
              <w:spacing w:before="0" w:after="0"/>
              <w:jc w:val="left"/>
            </w:pPr>
            <w:r>
              <w:rPr>
                <w:color w:val="1a1a2e"/>
                <w:sz w:val="20"/>
              </w:rPr>
              <w:t>services/common/ranger_client.py:19</w:t>
            </w:r>
          </w:p>
        </w:tc>
        <w:tc>
          <w:tcPr>
            <w:tcW w:w="1500" w:type="dxa"/>
            <w:vAlign w:val="center"/>
          </w:tcPr>
          <w:p>
            <w:pPr>
              <w:spacing w:before="0" w:after="0"/>
              <w:jc w:val="center"/>
            </w:pPr>
            <w:r>
              <w:rPr>
                <w:color w:val="1a1a2e"/>
                <w:sz w:val="20"/>
              </w:rPr>
              <w:t>100.91.176.196</w:t>
            </w:r>
          </w:p>
        </w:tc>
        <w:tc>
          <w:tcPr>
            <w:tcW w:w="4000" w:type="dxa"/>
            <w:vAlign w:val="center"/>
          </w:tcPr>
          <w:p>
            <w:pPr>
              <w:spacing w:before="0" w:after="0"/>
              <w:jc w:val="center"/>
            </w:pPr>
            <w:r>
              <w:rPr>
                <w:color w:val="1a1a2e"/>
                <w:sz w:val="20"/>
              </w:rPr>
              <w:t>Remplacer par variable env</w:t>
            </w:r>
          </w:p>
        </w:tc>
      </w:tr>
      <w:tr>
        <w:trPr>
          <w:trHeight w:val="350" w:hRule="atLeast"/>
        </w:trPr>
        <w:tc>
          <w:tcPr>
            <w:tcW w:w="4500" w:type="dxa"/>
            <w:vAlign w:val="center"/>
          </w:tcPr>
          <w:p>
            <w:pPr>
              <w:spacing w:before="0" w:after="0"/>
              <w:jc w:val="left"/>
            </w:pPr>
            <w:r>
              <w:rPr>
                <w:color w:val="1a1a2e"/>
                <w:sz w:val="20"/>
              </w:rPr>
              <w:t>airflow/dags/daily_export_pipeline.py:186</w:t>
            </w:r>
          </w:p>
        </w:tc>
        <w:tc>
          <w:tcPr>
            <w:tcW w:w="1500" w:type="dxa"/>
            <w:vAlign w:val="center"/>
          </w:tcPr>
          <w:p>
            <w:pPr>
              <w:spacing w:before="0" w:after="0"/>
              <w:jc w:val="center"/>
            </w:pPr>
            <w:r>
              <w:rPr>
                <w:color w:val="1a1a2e"/>
                <w:sz w:val="20"/>
              </w:rPr>
              <w:t>100.91.176.196</w:t>
            </w:r>
          </w:p>
        </w:tc>
        <w:tc>
          <w:tcPr>
            <w:tcW w:w="4000" w:type="dxa"/>
            <w:vAlign w:val="center"/>
          </w:tcPr>
          <w:p>
            <w:pPr>
              <w:spacing w:before="0" w:after="0"/>
              <w:jc w:val="center"/>
            </w:pPr>
            <w:r>
              <w:rPr>
                <w:color w:val="1a1a2e"/>
                <w:sz w:val="20"/>
              </w:rPr>
              <w:t>Remplacer par variable env</w:t>
            </w:r>
          </w:p>
        </w:tc>
      </w:tr>
      <w:tr>
        <w:trPr>
          <w:trHeight w:val="350" w:hRule="atLeast"/>
        </w:trPr>
        <w:tc>
          <w:tcPr>
            <w:tcW w:w="4500" w:type="dxa"/>
            <w:vAlign w:val="center"/>
          </w:tcPr>
          <w:p>
            <w:pPr>
              <w:spacing w:before="0" w:after="0"/>
              <w:jc w:val="left"/>
            </w:pPr>
            <w:r>
              <w:rPr>
                <w:color w:val="1a1a2e"/>
                <w:sz w:val="20"/>
              </w:rPr>
              <w:t>frontend-react/src/pages/SettingsPage.tsx:93</w:t>
            </w:r>
          </w:p>
        </w:tc>
        <w:tc>
          <w:tcPr>
            <w:tcW w:w="1500" w:type="dxa"/>
            <w:vAlign w:val="center"/>
          </w:tcPr>
          <w:p>
            <w:pPr>
              <w:spacing w:before="0" w:after="0"/>
              <w:jc w:val="center"/>
            </w:pPr>
            <w:r>
              <w:rPr>
                <w:color w:val="1a1a2e"/>
                <w:sz w:val="20"/>
              </w:rPr>
              <w:t>100.91.176.196</w:t>
            </w:r>
          </w:p>
        </w:tc>
        <w:tc>
          <w:tcPr>
            <w:tcW w:w="4000" w:type="dxa"/>
            <w:vAlign w:val="center"/>
          </w:tcPr>
          <w:p>
            <w:pPr>
              <w:spacing w:before="0" w:after="0"/>
              <w:jc w:val="center"/>
            </w:pPr>
            <w:r>
              <w:rPr>
                <w:color w:val="1a1a2e"/>
                <w:sz w:val="20"/>
              </w:rPr>
              <w:t>Remplacer par variable env</w:t>
            </w:r>
          </w:p>
        </w:tc>
      </w:tr>
      <w:tr>
        <w:trPr>
          <w:trHeight w:val="350" w:hRule="atLeast"/>
        </w:trPr>
        <w:tc>
          <w:tcPr>
            <w:tcW w:w="4500" w:type="dxa"/>
            <w:vAlign w:val="center"/>
          </w:tcPr>
          <w:p>
            <w:pPr>
              <w:spacing w:before="0" w:after="0"/>
              <w:jc w:val="left"/>
            </w:pPr>
            <w:r>
              <w:rPr>
                <w:color w:val="1a1a2e"/>
                <w:sz w:val="20"/>
              </w:rPr>
              <w:t>diagnose_integrations.py</w:t>
            </w:r>
          </w:p>
        </w:tc>
        <w:tc>
          <w:tcPr>
            <w:tcW w:w="1500" w:type="dxa"/>
            <w:vAlign w:val="center"/>
          </w:tcPr>
          <w:p>
            <w:pPr>
              <w:spacing w:before="0" w:after="0"/>
              <w:jc w:val="center"/>
            </w:pPr>
            <w:r>
              <w:rPr>
                <w:color w:val="1a1a2e"/>
                <w:sz w:val="20"/>
              </w:rPr>
              <w:t>192.168.110.132</w:t>
            </w:r>
          </w:p>
        </w:tc>
        <w:tc>
          <w:tcPr>
            <w:tcW w:w="4000" w:type="dxa"/>
            <w:vAlign w:val="center"/>
          </w:tcPr>
          <w:p>
            <w:pPr>
              <w:spacing w:before="0" w:after="0"/>
              <w:jc w:val="center"/>
            </w:pPr>
            <w:r>
              <w:rPr>
                <w:color w:val="1a1a2e"/>
                <w:sz w:val="20"/>
              </w:rPr>
              <w:t>Verifier coherence</w:t>
            </w:r>
          </w:p>
        </w:tc>
      </w:tr>
      <w:tr>
        <w:trPr>
          <w:trHeight w:val="350" w:hRule="atLeast"/>
        </w:trPr>
        <w:tc>
          <w:tcPr>
            <w:tcW w:w="4500" w:type="dxa"/>
            <w:vAlign w:val="center"/>
          </w:tcPr>
          <w:p>
            <w:pPr>
              <w:spacing w:before="0" w:after="0"/>
              <w:jc w:val="left"/>
            </w:pPr>
            <w:r>
              <w:rPr>
                <w:color w:val="1a1a2e"/>
                <w:sz w:val="20"/>
              </w:rPr>
              <w:t>airflow/datasets/verify_policies.py:3</w:t>
            </w:r>
          </w:p>
        </w:tc>
        <w:tc>
          <w:tcPr>
            <w:tcW w:w="1500" w:type="dxa"/>
            <w:vAlign w:val="center"/>
          </w:tcPr>
          <w:p>
            <w:pPr>
              <w:spacing w:before="0" w:after="0"/>
              <w:jc w:val="center"/>
            </w:pPr>
            <w:r>
              <w:rPr>
                <w:color w:val="1a1a2e"/>
                <w:sz w:val="20"/>
              </w:rPr>
              <w:t>192.168.110.132</w:t>
            </w:r>
          </w:p>
        </w:tc>
        <w:tc>
          <w:tcPr>
            <w:tcW w:w="4000" w:type="dxa"/>
            <w:vAlign w:val="center"/>
          </w:tcPr>
          <w:p>
            <w:pPr>
              <w:spacing w:before="0" w:after="0"/>
              <w:jc w:val="center"/>
            </w:pPr>
            <w:r>
              <w:rPr>
                <w:color w:val="1a1a2e"/>
                <w:sz w:val="20"/>
              </w:rPr>
              <w:t>Verifier coherence</w:t>
            </w:r>
          </w:p>
        </w:tc>
      </w:tr>
    </w:tbl>
    <w:p>
      <w:pPr>
        <w:pStyle w:val="Heading3"/>
      </w:pPr>
      <w:r>
        <w:t>KPIs de Validation - Phase 1</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500"/>
        <w:gridCol w:w="2000"/>
        <w:gridCol w:w="2000"/>
        <w:gridCol w:w="2500"/>
      </w:tblGrid>
      <w:tr>
        <w:trPr>
          <w:tblHeader/>
          <w:trHeight w:val="400" w:hRule="atLeast"/>
        </w:trPr>
        <w:tc>
          <w:tcPr>
            <w:tcW w:w="3500" w:type="dxa"/>
            <w:tcBorders>
              <w:bottom w:val="single" w:color="1E3A5F" w:sz="6"/>
            </w:tcBorders>
            <w:shd w:val="clear" w:fill="e8ecf1"/>
            <w:vAlign w:val="center"/>
          </w:tcPr>
          <w:p>
            <w:pPr>
              <w:spacing w:before="0" w:after="0"/>
              <w:jc w:val="center"/>
            </w:pPr>
            <w:r>
              <w:rPr>
                <w:b/>
                <w:color w:val="1a1a2e"/>
                <w:sz w:val="20"/>
              </w:rPr>
              <w:t>KPI</w:t>
            </w:r>
          </w:p>
        </w:tc>
        <w:tc>
          <w:tcPr>
            <w:tcW w:w="2000" w:type="dxa"/>
            <w:tcBorders>
              <w:bottom w:val="single" w:color="1E3A5F" w:sz="6"/>
            </w:tcBorders>
            <w:shd w:val="clear" w:fill="e8ecf1"/>
            <w:vAlign w:val="center"/>
          </w:tcPr>
          <w:p>
            <w:pPr>
              <w:spacing w:before="0" w:after="0"/>
              <w:jc w:val="center"/>
            </w:pPr>
            <w:r>
              <w:rPr>
                <w:b/>
                <w:color w:val="1a1a2e"/>
                <w:sz w:val="20"/>
              </w:rPr>
              <w:t>Seuil Minimum</w:t>
            </w:r>
          </w:p>
        </w:tc>
        <w:tc>
          <w:tcPr>
            <w:tcW w:w="2000" w:type="dxa"/>
            <w:tcBorders>
              <w:bottom w:val="single" w:color="1E3A5F" w:sz="6"/>
            </w:tcBorders>
            <w:shd w:val="clear" w:fill="e8ecf1"/>
            <w:vAlign w:val="center"/>
          </w:tcPr>
          <w:p>
            <w:pPr>
              <w:spacing w:before="0" w:after="0"/>
              <w:jc w:val="center"/>
            </w:pPr>
            <w:r>
              <w:rPr>
                <w:b/>
                <w:color w:val="1a1a2e"/>
                <w:sz w:val="20"/>
              </w:rPr>
              <w:t>Objectif</w:t>
            </w:r>
          </w:p>
        </w:tc>
        <w:tc>
          <w:tcPr>
            <w:tcW w:w="2500" w:type="dxa"/>
            <w:tcBorders>
              <w:bottom w:val="single" w:color="1E3A5F" w:sz="6"/>
            </w:tcBorders>
            <w:shd w:val="clear" w:fill="e8ecf1"/>
            <w:vAlign w:val="center"/>
          </w:tcPr>
          <w:p>
            <w:pPr>
              <w:spacing w:before="0" w:after="0"/>
              <w:jc w:val="center"/>
            </w:pPr>
            <w:r>
              <w:rPr>
                <w:b/>
                <w:color w:val="1a1a2e"/>
                <w:sz w:val="20"/>
              </w:rPr>
              <w:t>Mesure</w:t>
            </w:r>
          </w:p>
        </w:tc>
      </w:tr>
      <w:tr>
        <w:trPr>
          <w:trHeight w:val="350" w:hRule="atLeast"/>
        </w:trPr>
        <w:tc>
          <w:tcPr>
            <w:tcW w:w="3500" w:type="dxa"/>
            <w:vAlign w:val="center"/>
          </w:tcPr>
          <w:p>
            <w:pPr>
              <w:spacing w:before="0" w:after="0"/>
              <w:jc w:val="left"/>
            </w:pPr>
            <w:r>
              <w:rPr>
                <w:color w:val="1a1a2e"/>
                <w:sz w:val="20"/>
              </w:rPr>
              <w:t>Nombre d'IP hardcodees restantes</w:t>
            </w:r>
          </w:p>
        </w:tc>
        <w:tc>
          <w:tcPr>
            <w:tcW w:w="2000" w:type="dxa"/>
            <w:vAlign w:val="center"/>
          </w:tcPr>
          <w:p>
            <w:pPr>
              <w:spacing w:before="0" w:after="0"/>
              <w:jc w:val="center"/>
            </w:pPr>
            <w:r>
              <w:rPr>
                <w:color w:val="1a1a2e"/>
                <w:sz w:val="20"/>
              </w:rPr>
              <w:t>0</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Verification grep</w:t>
            </w:r>
          </w:p>
        </w:tc>
      </w:tr>
      <w:tr>
        <w:trPr>
          <w:trHeight w:val="350" w:hRule="atLeast"/>
        </w:trPr>
        <w:tc>
          <w:tcPr>
            <w:tcW w:w="3500" w:type="dxa"/>
            <w:vAlign w:val="center"/>
          </w:tcPr>
          <w:p>
            <w:pPr>
              <w:spacing w:before="0" w:after="0"/>
              <w:jc w:val="left"/>
            </w:pPr>
            <w:r>
              <w:rPr>
                <w:color w:val="1a1a2e"/>
                <w:sz w:val="20"/>
              </w:rPr>
              <w:t>Variables d'environnement definies</w:t>
            </w:r>
          </w:p>
        </w:tc>
        <w:tc>
          <w:tcPr>
            <w:tcW w:w="2000" w:type="dxa"/>
            <w:vAlign w:val="center"/>
          </w:tcPr>
          <w:p>
            <w:pPr>
              <w:spacing w:before="0" w:after="0"/>
              <w:jc w:val="center"/>
            </w:pPr>
            <w:r>
              <w:rPr>
                <w:color w:val="1a1a2e"/>
                <w:sz w:val="20"/>
              </w:rPr>
              <w:t>&gt;= 8</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Verification fichier .env</w:t>
            </w:r>
          </w:p>
        </w:tc>
      </w:tr>
      <w:tr>
        <w:trPr>
          <w:trHeight w:val="350" w:hRule="atLeast"/>
        </w:trPr>
        <w:tc>
          <w:tcPr>
            <w:tcW w:w="3500" w:type="dxa"/>
            <w:vAlign w:val="center"/>
          </w:tcPr>
          <w:p>
            <w:pPr>
              <w:spacing w:before="0" w:after="0"/>
              <w:jc w:val="left"/>
            </w:pPr>
            <w:r>
              <w:rPr>
                <w:color w:val="1a1a2e"/>
                <w:sz w:val="20"/>
              </w:rPr>
              <w:t>Temps de reconfiguration</w:t>
            </w:r>
          </w:p>
        </w:tc>
        <w:tc>
          <w:tcPr>
            <w:tcW w:w="2000" w:type="dxa"/>
            <w:vAlign w:val="center"/>
          </w:tcPr>
          <w:p>
            <w:pPr>
              <w:spacing w:before="0" w:after="0"/>
              <w:jc w:val="center"/>
            </w:pPr>
            <w:r>
              <w:rPr>
                <w:color w:val="1a1a2e"/>
                <w:sz w:val="20"/>
              </w:rPr>
              <w:t>&lt; 1 jour</w:t>
            </w:r>
          </w:p>
        </w:tc>
        <w:tc>
          <w:tcPr>
            <w:tcW w:w="2000" w:type="dxa"/>
            <w:vAlign w:val="center"/>
          </w:tcPr>
          <w:p>
            <w:pPr>
              <w:spacing w:before="0" w:after="0"/>
              <w:jc w:val="center"/>
            </w:pPr>
            <w:r>
              <w:rPr>
                <w:color w:val="1a1a2e"/>
                <w:sz w:val="20"/>
              </w:rPr>
              <w:t>Oui</w:t>
            </w:r>
          </w:p>
        </w:tc>
        <w:tc>
          <w:tcPr>
            <w:tcW w:w="2500" w:type="dxa"/>
            <w:vAlign w:val="center"/>
          </w:tcPr>
          <w:p>
            <w:pPr>
              <w:spacing w:before="0" w:after="0"/>
              <w:jc w:val="center"/>
            </w:pPr>
            <w:r>
              <w:rPr>
                <w:color w:val="1a1a2e"/>
                <w:sz w:val="20"/>
              </w:rPr>
              <w:t>Mesure chronometree</w:t>
            </w:r>
          </w:p>
        </w:tc>
      </w:tr>
      <w:tr>
        <w:trPr>
          <w:trHeight w:val="350" w:hRule="atLeast"/>
        </w:trPr>
        <w:tc>
          <w:tcPr>
            <w:tcW w:w="3500" w:type="dxa"/>
            <w:vAlign w:val="center"/>
          </w:tcPr>
          <w:p>
            <w:pPr>
              <w:spacing w:before="0" w:after="0"/>
              <w:jc w:val="left"/>
            </w:pPr>
            <w:r>
              <w:rPr>
                <w:color w:val="1a1a2e"/>
                <w:sz w:val="20"/>
              </w:rPr>
              <w:t>Tests de connectivite reussis</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Scripts de test</w:t>
            </w:r>
          </w:p>
        </w:tc>
      </w:tr>
    </w:tbl>
    <w:p>
      <w:pPr>
        <w:pStyle w:val="Heading2"/>
      </w:pPr>
      <w:r>
        <w:t>1.3 Migration HDP: VMware vers Docker</w:t>
      </w:r>
    </w:p>
    <w:p>
      <w:r>
        <w:t>La migration de l'infrastructure HDP de VMware vers Docker est une decision strategique pour ameliorer significativement la stabilite et la portabilite de la plateforme.</w:t>
      </w:r>
    </w:p>
    <w:p>
      <w:pPr>
        <w:pStyle w:val="Heading3"/>
      </w:pPr>
      <w:r>
        <w:t>Problemes avec VMware HDP</w:t>
      </w:r>
    </w:p>
    <w:p>
      <w:pPr>
        <w:numPr>
          <w:ilvl w:val="0"/>
          <w:numId w:val="1"/>
        </w:numPr>
      </w:pPr>
      <w:r>
        <w:t>Ressources insuffisantes - HDP Sandbox necessite 10GB+ RAM minimum</w:t>
      </w:r>
    </w:p>
    <w:p>
      <w:pPr>
        <w:numPr>
          <w:ilvl w:val="0"/>
          <w:numId w:val="1"/>
        </w:numPr>
      </w:pPr>
      <w:r>
        <w:t>Ports dynamiques - VMware NAT peut changer les ports mappes</w:t>
      </w:r>
    </w:p>
    <w:p>
      <w:pPr>
        <w:numPr>
          <w:ilvl w:val="0"/>
          <w:numId w:val="1"/>
        </w:numPr>
      </w:pPr>
      <w:r>
        <w:t>Services interdependants - Atlas depend de Kafka, Solr, HBase, Zookeeper</w:t>
      </w:r>
    </w:p>
    <w:p>
      <w:pPr>
        <w:numPr>
          <w:ilvl w:val="0"/>
          <w:numId w:val="1"/>
        </w:numPr>
      </w:pPr>
      <w:r>
        <w:t>IP qui change - L'IP de la VM peut changer selon la configuration reseau</w:t>
      </w:r>
    </w:p>
    <w:p>
      <w:pPr>
        <w:numPr>
          <w:ilvl w:val="0"/>
          <w:numId w:val="1"/>
        </w:numPr>
      </w:pPr>
      <w:r>
        <w:t>Difficulte de backup et restauration de l'etat HDP</w:t>
      </w:r>
    </w:p>
    <w:p>
      <w:pPr>
        <w:pStyle w:val="Heading3"/>
      </w:pPr>
      <w:r>
        <w:t>Avantages de Docker HDP</w:t>
      </w:r>
    </w:p>
    <w:p>
      <w:pPr>
        <w:numPr>
          <w:ilvl w:val="0"/>
          <w:numId w:val="1"/>
        </w:numPr>
      </w:pPr>
      <w:r>
        <w:t>Isolation complete des services - Chaque composant HDP dans son conteneur</w:t>
      </w:r>
    </w:p>
    <w:p>
      <w:pPr>
        <w:numPr>
          <w:ilvl w:val="0"/>
          <w:numId w:val="1"/>
        </w:numPr>
      </w:pPr>
      <w:r>
        <w:t>Configuration statique des ports - Mapping explicite host:container</w:t>
      </w:r>
    </w:p>
    <w:p>
      <w:pPr>
        <w:numPr>
          <w:ilvl w:val="0"/>
          <w:numId w:val="1"/>
        </w:numPr>
      </w:pPr>
      <w:r>
        <w:t>IP fixe via reseau Docker - Utilisation de noms de service DNS</w:t>
      </w:r>
    </w:p>
    <w:p>
      <w:pPr>
        <w:numPr>
          <w:ilvl w:val="0"/>
          <w:numId w:val="1"/>
        </w:numPr>
      </w:pPr>
      <w:r>
        <w:t>Facilite de backup - Snapshots de volumes Docker</w:t>
      </w:r>
    </w:p>
    <w:p>
      <w:pPr>
        <w:numPr>
          <w:ilvl w:val="0"/>
          <w:numId w:val="1"/>
        </w:numPr>
      </w:pPr>
      <w:r>
        <w:t>Portabilite - Deploiement identique sur n'importe quel environnement</w:t>
      </w:r>
    </w:p>
    <w:p>
      <w:pPr>
        <w:numPr>
          <w:ilvl w:val="0"/>
          <w:numId w:val="1"/>
        </w:numPr>
      </w:pPr>
      <w:r>
        <w:t>Scalabilite - Possibilite de scaler les services individuellement</w:t>
      </w:r>
    </w:p>
    <w:p>
      <w:pPr>
        <w:pStyle w:val="Heading3"/>
      </w:pPr>
      <w:r>
        <w:t>Architecture Docker HDP Proposee</w:t>
      </w:r>
    </w:p>
    <w:p>
      <w:pPr>
        <w:shd w:val="clear" w:fill="f5f5f5"/>
        <w:spacing w:before="200" w:after="200"/>
        <w:ind w:left="400" w:right="400"/>
      </w:pPr>
      <w:r>
        <w:rPr>
          <w:rFonts w:ascii="Consolas" w:hAnsi="Consolas"/>
          <w:color w:val="1a1a2e"/>
          <w:sz w:val="18"/>
        </w:rPr>
        <w:t xml:space="preserve"># docker-compose.hdp.yml
version: '3.8'
services:
  atlas:
    image: hdp-atlas:latest
    ports:
      - "21000:21000"
    environment:
      - ATLAS_PROVISION_STATUS=default
    networks:
      - hdp-network
  ranger:
    image: hdp-ranger:latest
    ports:
      - "6080:6080"
    environment:
      - RANGER_ADMIN_PASSWORD=hortonworks1
    networks:
      - hdp-network
networks:
  hdp-network:
    driver: bridge</w:t>
      </w:r>
    </w:p>
    <w:p>
      <w:pPr>
        <w:pStyle w:val="Heading3"/>
      </w:pPr>
      <w:r>
        <w:t>Plan de Migration</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1200"/>
        <w:gridCol w:w="2800"/>
        <w:gridCol w:w="3500"/>
        <w:gridCol w:w="1000"/>
        <w:gridCol w:w="1500"/>
      </w:tblGrid>
      <w:tr>
        <w:trPr>
          <w:tblHeader/>
          <w:trHeight w:val="400" w:hRule="atLeast"/>
        </w:trPr>
        <w:tc>
          <w:tcPr>
            <w:tcW w:w="1200" w:type="dxa"/>
            <w:tcBorders>
              <w:bottom w:val="single" w:color="1E3A5F" w:sz="6"/>
            </w:tcBorders>
            <w:shd w:val="clear" w:fill="e8ecf1"/>
            <w:vAlign w:val="center"/>
          </w:tcPr>
          <w:p>
            <w:pPr>
              <w:spacing w:before="0" w:after="0"/>
              <w:jc w:val="center"/>
            </w:pPr>
            <w:r>
              <w:rPr>
                <w:b/>
                <w:color w:val="1a1a2e"/>
                <w:sz w:val="20"/>
              </w:rPr>
              <w:t>Delai</w:t>
            </w:r>
          </w:p>
        </w:tc>
        <w:tc>
          <w:tcPr>
            <w:tcW w:w="2800" w:type="dxa"/>
            <w:tcBorders>
              <w:bottom w:val="single" w:color="1E3A5F" w:sz="6"/>
            </w:tcBorders>
            <w:shd w:val="clear" w:fill="e8ecf1"/>
            <w:vAlign w:val="center"/>
          </w:tcPr>
          <w:p>
            <w:pPr>
              <w:spacing w:before="0" w:after="0"/>
              <w:jc w:val="center"/>
            </w:pPr>
            <w:r>
              <w:rPr>
                <w:b/>
                <w:color w:val="1a1a2e"/>
                <w:sz w:val="20"/>
              </w:rPr>
              <w:t>Action</w:t>
            </w:r>
          </w:p>
        </w:tc>
        <w:tc>
          <w:tcPr>
            <w:tcW w:w="3500" w:type="dxa"/>
            <w:tcBorders>
              <w:bottom w:val="single" w:color="1E3A5F" w:sz="6"/>
            </w:tcBorders>
            <w:shd w:val="clear" w:fill="e8ecf1"/>
            <w:vAlign w:val="center"/>
          </w:tcPr>
          <w:p>
            <w:pPr>
              <w:spacing w:before="0" w:after="0"/>
              <w:jc w:val="center"/>
            </w:pPr>
            <w:r>
              <w:rPr>
                <w:b/>
                <w:color w:val="1a1a2e"/>
                <w:sz w:val="20"/>
              </w:rPr>
              <w:t>Description</w:t>
            </w:r>
          </w:p>
        </w:tc>
        <w:tc>
          <w:tcPr>
            <w:tcW w:w="1000" w:type="dxa"/>
            <w:tcBorders>
              <w:bottom w:val="single" w:color="1E3A5F" w:sz="6"/>
            </w:tcBorders>
            <w:shd w:val="clear" w:fill="e8ecf1"/>
            <w:vAlign w:val="center"/>
          </w:tcPr>
          <w:p>
            <w:pPr>
              <w:spacing w:before="0" w:after="0"/>
              <w:jc w:val="center"/>
            </w:pPr>
            <w:r>
              <w:rPr>
                <w:b/>
                <w:color w:val="1a1a2e"/>
                <w:sz w:val="20"/>
              </w:rPr>
              <w:t>Duree</w:t>
            </w:r>
          </w:p>
        </w:tc>
        <w:tc>
          <w:tcPr>
            <w:tcW w:w="1500" w:type="dxa"/>
            <w:tcBorders>
              <w:bottom w:val="single" w:color="1E3A5F" w:sz="6"/>
            </w:tcBorders>
            <w:shd w:val="clear" w:fill="e8ecf1"/>
            <w:vAlign w:val="center"/>
          </w:tcPr>
          <w:p>
            <w:pPr>
              <w:spacing w:before="0" w:after="0"/>
              <w:jc w:val="center"/>
            </w:pPr>
            <w:r>
              <w:rPr>
                <w:b/>
                <w:color w:val="1a1a2e"/>
                <w:sz w:val="20"/>
              </w:rPr>
              <w:t>Priorite</w:t>
            </w:r>
          </w:p>
        </w:tc>
      </w:tr>
      <w:tr>
        <w:trPr>
          <w:trHeight w:val="350" w:hRule="atLeast"/>
        </w:trPr>
        <w:tc>
          <w:tcPr>
            <w:tcW w:w="1200" w:type="dxa"/>
            <w:vAlign w:val="center"/>
          </w:tcPr>
          <w:p>
            <w:pPr>
              <w:spacing w:before="0" w:after="0"/>
              <w:jc w:val="left"/>
            </w:pPr>
            <w:r>
              <w:rPr>
                <w:color w:val="1a1a2e"/>
                <w:sz w:val="20"/>
              </w:rPr>
              <w:t>Jour 1</w:t>
            </w:r>
          </w:p>
        </w:tc>
        <w:tc>
          <w:tcPr>
            <w:tcW w:w="2800" w:type="dxa"/>
            <w:vAlign w:val="center"/>
          </w:tcPr>
          <w:p>
            <w:pPr>
              <w:spacing w:before="0" w:after="0"/>
              <w:jc w:val="center"/>
            </w:pPr>
            <w:r>
              <w:rPr>
                <w:color w:val="1a1a2e"/>
                <w:sz w:val="20"/>
              </w:rPr>
              <w:t>Creation docker-compose.hdp.yml</w:t>
            </w:r>
          </w:p>
        </w:tc>
        <w:tc>
          <w:tcPr>
            <w:tcW w:w="3500" w:type="dxa"/>
            <w:vAlign w:val="center"/>
          </w:tcPr>
          <w:p>
            <w:pPr>
              <w:spacing w:before="0" w:after="0"/>
              <w:jc w:val="center"/>
            </w:pPr>
            <w:r>
              <w:rPr>
                <w:color w:val="1a1a2e"/>
                <w:sz w:val="20"/>
              </w:rPr>
              <w:t>Definir tous les services HDP</w:t>
            </w:r>
          </w:p>
        </w:tc>
        <w:tc>
          <w:tcPr>
            <w:tcW w:w="1000" w:type="dxa"/>
            <w:vAlign w:val="center"/>
          </w:tcPr>
          <w:p>
            <w:pPr>
              <w:spacing w:before="0" w:after="0"/>
              <w:jc w:val="center"/>
            </w:pPr>
            <w:r>
              <w:rPr>
                <w:color w:val="1a1a2e"/>
                <w:sz w:val="20"/>
              </w:rPr>
              <w:t>3h</w:t>
            </w:r>
          </w:p>
        </w:tc>
        <w:tc>
          <w:tcPr>
            <w:tcW w:w="1500" w:type="dxa"/>
            <w:vAlign w:val="center"/>
          </w:tcPr>
          <w:p>
            <w:pPr>
              <w:spacing w:before="0" w:after="0"/>
              <w:jc w:val="center"/>
            </w:pPr>
            <w:r>
              <w:rPr>
                <w:color w:val="1a1a2e"/>
                <w:sz w:val="20"/>
              </w:rPr>
              <w:t>Critique</w:t>
            </w:r>
          </w:p>
        </w:tc>
      </w:tr>
      <w:tr>
        <w:trPr>
          <w:trHeight w:val="350" w:hRule="atLeast"/>
        </w:trPr>
        <w:tc>
          <w:tcPr>
            <w:tcW w:w="1200" w:type="dxa"/>
            <w:vAlign w:val="center"/>
          </w:tcPr>
          <w:p>
            <w:pPr>
              <w:spacing w:before="0" w:after="0"/>
              <w:jc w:val="left"/>
            </w:pPr>
            <w:r>
              <w:rPr>
                <w:color w:val="1a1a2e"/>
                <w:sz w:val="20"/>
              </w:rPr>
              <w:t>Jour 2</w:t>
            </w:r>
          </w:p>
        </w:tc>
        <w:tc>
          <w:tcPr>
            <w:tcW w:w="2800" w:type="dxa"/>
            <w:vAlign w:val="center"/>
          </w:tcPr>
          <w:p>
            <w:pPr>
              <w:spacing w:before="0" w:after="0"/>
              <w:jc w:val="center"/>
            </w:pPr>
            <w:r>
              <w:rPr>
                <w:color w:val="1a1a2e"/>
                <w:sz w:val="20"/>
              </w:rPr>
              <w:t>Configuration volumes persistants</w:t>
            </w:r>
          </w:p>
        </w:tc>
        <w:tc>
          <w:tcPr>
            <w:tcW w:w="3500" w:type="dxa"/>
            <w:vAlign w:val="center"/>
          </w:tcPr>
          <w:p>
            <w:pPr>
              <w:spacing w:before="0" w:after="0"/>
              <w:jc w:val="center"/>
            </w:pPr>
            <w:r>
              <w:rPr>
                <w:color w:val="1a1a2e"/>
                <w:sz w:val="20"/>
              </w:rPr>
              <w:t>Assurer la persistance des donnees</w:t>
            </w:r>
          </w:p>
        </w:tc>
        <w:tc>
          <w:tcPr>
            <w:tcW w:w="1000" w:type="dxa"/>
            <w:vAlign w:val="center"/>
          </w:tcPr>
          <w:p>
            <w:pPr>
              <w:spacing w:before="0" w:after="0"/>
              <w:jc w:val="center"/>
            </w:pPr>
            <w:r>
              <w:rPr>
                <w:color w:val="1a1a2e"/>
                <w:sz w:val="20"/>
              </w:rPr>
              <w:t>2h</w:t>
            </w:r>
          </w:p>
        </w:tc>
        <w:tc>
          <w:tcPr>
            <w:tcW w:w="1500" w:type="dxa"/>
            <w:vAlign w:val="center"/>
          </w:tcPr>
          <w:p>
            <w:pPr>
              <w:spacing w:before="0" w:after="0"/>
              <w:jc w:val="center"/>
            </w:pPr>
            <w:r>
              <w:rPr>
                <w:color w:val="1a1a2e"/>
                <w:sz w:val="20"/>
              </w:rPr>
              <w:t>Critique</w:t>
            </w:r>
          </w:p>
        </w:tc>
      </w:tr>
      <w:tr>
        <w:trPr>
          <w:trHeight w:val="350" w:hRule="atLeast"/>
        </w:trPr>
        <w:tc>
          <w:tcPr>
            <w:tcW w:w="1200" w:type="dxa"/>
            <w:vAlign w:val="center"/>
          </w:tcPr>
          <w:p>
            <w:pPr>
              <w:spacing w:before="0" w:after="0"/>
              <w:jc w:val="left"/>
            </w:pPr>
            <w:r>
              <w:rPr>
                <w:color w:val="1a1a2e"/>
                <w:sz w:val="20"/>
              </w:rPr>
              <w:t>Jour 3</w:t>
            </w:r>
          </w:p>
        </w:tc>
        <w:tc>
          <w:tcPr>
            <w:tcW w:w="2800" w:type="dxa"/>
            <w:vAlign w:val="center"/>
          </w:tcPr>
          <w:p>
            <w:pPr>
              <w:spacing w:before="0" w:after="0"/>
              <w:jc w:val="center"/>
            </w:pPr>
            <w:r>
              <w:rPr>
                <w:color w:val="1a1a2e"/>
                <w:sz w:val="20"/>
              </w:rPr>
              <w:t>Test local Docker HDP</w:t>
            </w:r>
          </w:p>
        </w:tc>
        <w:tc>
          <w:tcPr>
            <w:tcW w:w="3500" w:type="dxa"/>
            <w:vAlign w:val="center"/>
          </w:tcPr>
          <w:p>
            <w:pPr>
              <w:spacing w:before="0" w:after="0"/>
              <w:jc w:val="center"/>
            </w:pPr>
            <w:r>
              <w:rPr>
                <w:color w:val="1a1a2e"/>
                <w:sz w:val="20"/>
              </w:rPr>
              <w:t>Valider le fonctionnement complet</w:t>
            </w:r>
          </w:p>
        </w:tc>
        <w:tc>
          <w:tcPr>
            <w:tcW w:w="1000" w:type="dxa"/>
            <w:vAlign w:val="center"/>
          </w:tcPr>
          <w:p>
            <w:pPr>
              <w:spacing w:before="0" w:after="0"/>
              <w:jc w:val="center"/>
            </w:pPr>
            <w:r>
              <w:rPr>
                <w:color w:val="1a1a2e"/>
                <w:sz w:val="20"/>
              </w:rPr>
              <w:t>4h</w:t>
            </w:r>
          </w:p>
        </w:tc>
        <w:tc>
          <w:tcPr>
            <w:tcW w:w="1500" w:type="dxa"/>
            <w:vAlign w:val="center"/>
          </w:tcPr>
          <w:p>
            <w:pPr>
              <w:spacing w:before="0" w:after="0"/>
              <w:jc w:val="center"/>
            </w:pPr>
            <w:r>
              <w:rPr>
                <w:color w:val="1a1a2e"/>
                <w:sz w:val="20"/>
              </w:rPr>
              <w:t>Haute</w:t>
            </w:r>
          </w:p>
        </w:tc>
      </w:tr>
      <w:tr>
        <w:trPr>
          <w:trHeight w:val="350" w:hRule="atLeast"/>
        </w:trPr>
        <w:tc>
          <w:tcPr>
            <w:tcW w:w="1200" w:type="dxa"/>
            <w:vAlign w:val="center"/>
          </w:tcPr>
          <w:p>
            <w:pPr>
              <w:spacing w:before="0" w:after="0"/>
              <w:jc w:val="left"/>
            </w:pPr>
            <w:r>
              <w:rPr>
                <w:color w:val="1a1a2e"/>
                <w:sz w:val="20"/>
              </w:rPr>
              <w:t>Jour 4</w:t>
            </w:r>
          </w:p>
        </w:tc>
        <w:tc>
          <w:tcPr>
            <w:tcW w:w="2800" w:type="dxa"/>
            <w:vAlign w:val="center"/>
          </w:tcPr>
          <w:p>
            <w:pPr>
              <w:spacing w:before="0" w:after="0"/>
              <w:jc w:val="center"/>
            </w:pPr>
            <w:r>
              <w:rPr>
                <w:color w:val="1a1a2e"/>
                <w:sz w:val="20"/>
              </w:rPr>
              <w:t>Migration des donnees</w:t>
            </w:r>
          </w:p>
        </w:tc>
        <w:tc>
          <w:tcPr>
            <w:tcW w:w="3500" w:type="dxa"/>
            <w:vAlign w:val="center"/>
          </w:tcPr>
          <w:p>
            <w:pPr>
              <w:spacing w:before="0" w:after="0"/>
              <w:jc w:val="center"/>
            </w:pPr>
            <w:r>
              <w:rPr>
                <w:color w:val="1a1a2e"/>
                <w:sz w:val="20"/>
              </w:rPr>
              <w:t>Exporter/importer les metadonnees Atlas</w:t>
            </w:r>
          </w:p>
        </w:tc>
        <w:tc>
          <w:tcPr>
            <w:tcW w:w="1000" w:type="dxa"/>
            <w:vAlign w:val="center"/>
          </w:tcPr>
          <w:p>
            <w:pPr>
              <w:spacing w:before="0" w:after="0"/>
              <w:jc w:val="center"/>
            </w:pPr>
            <w:r>
              <w:rPr>
                <w:color w:val="1a1a2e"/>
                <w:sz w:val="20"/>
              </w:rPr>
              <w:t>3h</w:t>
            </w:r>
          </w:p>
        </w:tc>
        <w:tc>
          <w:tcPr>
            <w:tcW w:w="1500" w:type="dxa"/>
            <w:vAlign w:val="center"/>
          </w:tcPr>
          <w:p>
            <w:pPr>
              <w:spacing w:before="0" w:after="0"/>
              <w:jc w:val="center"/>
            </w:pPr>
            <w:r>
              <w:rPr>
                <w:color w:val="1a1a2e"/>
                <w:sz w:val="20"/>
              </w:rPr>
              <w:t>Haute</w:t>
            </w:r>
          </w:p>
        </w:tc>
      </w:tr>
      <w:tr>
        <w:trPr>
          <w:trHeight w:val="350" w:hRule="atLeast"/>
        </w:trPr>
        <w:tc>
          <w:tcPr>
            <w:tcW w:w="1200" w:type="dxa"/>
            <w:vAlign w:val="center"/>
          </w:tcPr>
          <w:p>
            <w:pPr>
              <w:spacing w:before="0" w:after="0"/>
              <w:jc w:val="left"/>
            </w:pPr>
            <w:r>
              <w:rPr>
                <w:color w:val="1a1a2e"/>
                <w:sz w:val="20"/>
              </w:rPr>
              <w:t>Jour 5</w:t>
            </w:r>
          </w:p>
        </w:tc>
        <w:tc>
          <w:tcPr>
            <w:tcW w:w="2800" w:type="dxa"/>
            <w:vAlign w:val="center"/>
          </w:tcPr>
          <w:p>
            <w:pPr>
              <w:spacing w:before="0" w:after="0"/>
              <w:jc w:val="center"/>
            </w:pPr>
            <w:r>
              <w:rPr>
                <w:color w:val="1a1a2e"/>
                <w:sz w:val="20"/>
              </w:rPr>
              <w:t>Validation complete</w:t>
            </w:r>
          </w:p>
        </w:tc>
        <w:tc>
          <w:tcPr>
            <w:tcW w:w="3500" w:type="dxa"/>
            <w:vAlign w:val="center"/>
          </w:tcPr>
          <w:p>
            <w:pPr>
              <w:spacing w:before="0" w:after="0"/>
              <w:jc w:val="center"/>
            </w:pPr>
            <w:r>
              <w:rPr>
                <w:color w:val="1a1a2e"/>
                <w:sz w:val="20"/>
              </w:rPr>
              <w:t>Comparer fonctionnalites VMware vs Docker</w:t>
            </w:r>
          </w:p>
        </w:tc>
        <w:tc>
          <w:tcPr>
            <w:tcW w:w="1000" w:type="dxa"/>
            <w:vAlign w:val="center"/>
          </w:tcPr>
          <w:p>
            <w:pPr>
              <w:spacing w:before="0" w:after="0"/>
              <w:jc w:val="center"/>
            </w:pPr>
            <w:r>
              <w:rPr>
                <w:color w:val="1a1a2e"/>
                <w:sz w:val="20"/>
              </w:rPr>
              <w:t>4h</w:t>
            </w:r>
          </w:p>
        </w:tc>
        <w:tc>
          <w:tcPr>
            <w:tcW w:w="1500" w:type="dxa"/>
            <w:vAlign w:val="center"/>
          </w:tcPr>
          <w:p>
            <w:pPr>
              <w:spacing w:before="0" w:after="0"/>
              <w:jc w:val="center"/>
            </w:pPr>
            <w:r>
              <w:rPr>
                <w:color w:val="1a1a2e"/>
                <w:sz w:val="20"/>
              </w:rPr>
              <w:t>Haute</w:t>
            </w:r>
          </w:p>
        </w:tc>
      </w:tr>
      <w:tr>
        <w:trPr>
          <w:trHeight w:val="350" w:hRule="atLeast"/>
        </w:trPr>
        <w:tc>
          <w:tcPr>
            <w:tcW w:w="1200" w:type="dxa"/>
            <w:vAlign w:val="center"/>
          </w:tcPr>
          <w:p>
            <w:pPr>
              <w:spacing w:before="0" w:after="0"/>
              <w:jc w:val="left"/>
            </w:pPr>
            <w:r>
              <w:rPr>
                <w:color w:val="1a1a2e"/>
                <w:sz w:val="20"/>
              </w:rPr>
              <w:t>Jour 6-7</w:t>
            </w:r>
          </w:p>
        </w:tc>
        <w:tc>
          <w:tcPr>
            <w:tcW w:w="2800" w:type="dxa"/>
            <w:vAlign w:val="center"/>
          </w:tcPr>
          <w:p>
            <w:pPr>
              <w:spacing w:before="0" w:after="0"/>
              <w:jc w:val="center"/>
            </w:pPr>
            <w:r>
              <w:rPr>
                <w:color w:val="1a1a2e"/>
                <w:sz w:val="20"/>
              </w:rPr>
              <w:t>Switch production</w:t>
            </w:r>
          </w:p>
        </w:tc>
        <w:tc>
          <w:tcPr>
            <w:tcW w:w="3500" w:type="dxa"/>
            <w:vAlign w:val="center"/>
          </w:tcPr>
          <w:p>
            <w:pPr>
              <w:spacing w:before="0" w:after="0"/>
              <w:jc w:val="center"/>
            </w:pPr>
            <w:r>
              <w:rPr>
                <w:color w:val="1a1a2e"/>
                <w:sz w:val="20"/>
              </w:rPr>
              <w:t>Basculer vers Docker et monitorer</w:t>
            </w:r>
          </w:p>
        </w:tc>
        <w:tc>
          <w:tcPr>
            <w:tcW w:w="1000" w:type="dxa"/>
            <w:vAlign w:val="center"/>
          </w:tcPr>
          <w:p>
            <w:pPr>
              <w:spacing w:before="0" w:after="0"/>
              <w:jc w:val="center"/>
            </w:pPr>
            <w:r>
              <w:rPr>
                <w:color w:val="1a1a2e"/>
                <w:sz w:val="20"/>
              </w:rPr>
              <w:t>4h</w:t>
            </w:r>
          </w:p>
        </w:tc>
        <w:tc>
          <w:tcPr>
            <w:tcW w:w="1500" w:type="dxa"/>
            <w:vAlign w:val="center"/>
          </w:tcPr>
          <w:p>
            <w:pPr>
              <w:spacing w:before="0" w:after="0"/>
              <w:jc w:val="center"/>
            </w:pPr>
            <w:r>
              <w:rPr>
                <w:color w:val="1a1a2e"/>
                <w:sz w:val="20"/>
              </w:rPr>
              <w:t>Critique</w:t>
            </w:r>
          </w:p>
        </w:tc>
      </w:tr>
    </w:tbl>
    <w:p>
      <w:pPr>
        <w:pStyle w:val="Heading3"/>
      </w:pPr>
      <w:r>
        <w:t>KPIs de Validation - Migration Docker</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500"/>
        <w:gridCol w:w="2000"/>
        <w:gridCol w:w="2000"/>
        <w:gridCol w:w="2500"/>
      </w:tblGrid>
      <w:tr>
        <w:trPr>
          <w:tblHeader/>
          <w:trHeight w:val="400" w:hRule="atLeast"/>
        </w:trPr>
        <w:tc>
          <w:tcPr>
            <w:tcW w:w="3500" w:type="dxa"/>
            <w:tcBorders>
              <w:bottom w:val="single" w:color="1E3A5F" w:sz="6"/>
            </w:tcBorders>
            <w:shd w:val="clear" w:fill="e8ecf1"/>
            <w:vAlign w:val="center"/>
          </w:tcPr>
          <w:p>
            <w:pPr>
              <w:spacing w:before="0" w:after="0"/>
              <w:jc w:val="center"/>
            </w:pPr>
            <w:r>
              <w:rPr>
                <w:b/>
                <w:color w:val="1a1a2e"/>
                <w:sz w:val="20"/>
              </w:rPr>
              <w:t>KPI</w:t>
            </w:r>
          </w:p>
        </w:tc>
        <w:tc>
          <w:tcPr>
            <w:tcW w:w="2000" w:type="dxa"/>
            <w:tcBorders>
              <w:bottom w:val="single" w:color="1E3A5F" w:sz="6"/>
            </w:tcBorders>
            <w:shd w:val="clear" w:fill="e8ecf1"/>
            <w:vAlign w:val="center"/>
          </w:tcPr>
          <w:p>
            <w:pPr>
              <w:spacing w:before="0" w:after="0"/>
              <w:jc w:val="center"/>
            </w:pPr>
            <w:r>
              <w:rPr>
                <w:b/>
                <w:color w:val="1a1a2e"/>
                <w:sz w:val="20"/>
              </w:rPr>
              <w:t>Seuil Minimum</w:t>
            </w:r>
          </w:p>
        </w:tc>
        <w:tc>
          <w:tcPr>
            <w:tcW w:w="2000" w:type="dxa"/>
            <w:tcBorders>
              <w:bottom w:val="single" w:color="1E3A5F" w:sz="6"/>
            </w:tcBorders>
            <w:shd w:val="clear" w:fill="e8ecf1"/>
            <w:vAlign w:val="center"/>
          </w:tcPr>
          <w:p>
            <w:pPr>
              <w:spacing w:before="0" w:after="0"/>
              <w:jc w:val="center"/>
            </w:pPr>
            <w:r>
              <w:rPr>
                <w:b/>
                <w:color w:val="1a1a2e"/>
                <w:sz w:val="20"/>
              </w:rPr>
              <w:t>Objectif</w:t>
            </w:r>
          </w:p>
        </w:tc>
        <w:tc>
          <w:tcPr>
            <w:tcW w:w="2500" w:type="dxa"/>
            <w:tcBorders>
              <w:bottom w:val="single" w:color="1E3A5F" w:sz="6"/>
            </w:tcBorders>
            <w:shd w:val="clear" w:fill="e8ecf1"/>
            <w:vAlign w:val="center"/>
          </w:tcPr>
          <w:p>
            <w:pPr>
              <w:spacing w:before="0" w:after="0"/>
              <w:jc w:val="center"/>
            </w:pPr>
            <w:r>
              <w:rPr>
                <w:b/>
                <w:color w:val="1a1a2e"/>
                <w:sz w:val="20"/>
              </w:rPr>
              <w:t>Mesure</w:t>
            </w:r>
          </w:p>
        </w:tc>
      </w:tr>
      <w:tr>
        <w:trPr>
          <w:trHeight w:val="350" w:hRule="atLeast"/>
        </w:trPr>
        <w:tc>
          <w:tcPr>
            <w:tcW w:w="3500" w:type="dxa"/>
            <w:vAlign w:val="center"/>
          </w:tcPr>
          <w:p>
            <w:pPr>
              <w:spacing w:before="0" w:after="0"/>
              <w:jc w:val="left"/>
            </w:pPr>
            <w:r>
              <w:rPr>
                <w:color w:val="1a1a2e"/>
                <w:sz w:val="20"/>
              </w:rPr>
              <w:t>Temps de demarrage HDP</w:t>
            </w:r>
          </w:p>
        </w:tc>
        <w:tc>
          <w:tcPr>
            <w:tcW w:w="2000" w:type="dxa"/>
            <w:vAlign w:val="center"/>
          </w:tcPr>
          <w:p>
            <w:pPr>
              <w:spacing w:before="0" w:after="0"/>
              <w:jc w:val="center"/>
            </w:pPr>
            <w:r>
              <w:rPr>
                <w:color w:val="1a1a2e"/>
                <w:sz w:val="20"/>
              </w:rPr>
              <w:t>&lt; 5 min</w:t>
            </w:r>
          </w:p>
        </w:tc>
        <w:tc>
          <w:tcPr>
            <w:tcW w:w="2000" w:type="dxa"/>
            <w:vAlign w:val="center"/>
          </w:tcPr>
          <w:p>
            <w:pPr>
              <w:spacing w:before="0" w:after="0"/>
              <w:jc w:val="center"/>
            </w:pPr>
            <w:r>
              <w:rPr>
                <w:color w:val="1a1a2e"/>
                <w:sz w:val="20"/>
              </w:rPr>
              <w:t>&lt; 3 min</w:t>
            </w:r>
          </w:p>
        </w:tc>
        <w:tc>
          <w:tcPr>
            <w:tcW w:w="2500" w:type="dxa"/>
            <w:vAlign w:val="center"/>
          </w:tcPr>
          <w:p>
            <w:pPr>
              <w:spacing w:before="0" w:after="0"/>
              <w:jc w:val="center"/>
            </w:pPr>
            <w:r>
              <w:rPr>
                <w:color w:val="1a1a2e"/>
                <w:sz w:val="20"/>
              </w:rPr>
              <w:t>Chronometre</w:t>
            </w:r>
          </w:p>
        </w:tc>
      </w:tr>
      <w:tr>
        <w:trPr>
          <w:trHeight w:val="350" w:hRule="atLeast"/>
        </w:trPr>
        <w:tc>
          <w:tcPr>
            <w:tcW w:w="3500" w:type="dxa"/>
            <w:vAlign w:val="center"/>
          </w:tcPr>
          <w:p>
            <w:pPr>
              <w:spacing w:before="0" w:after="0"/>
              <w:jc w:val="left"/>
            </w:pPr>
            <w:r>
              <w:rPr>
                <w:color w:val="1a1a2e"/>
                <w:sz w:val="20"/>
              </w:rPr>
              <w:t>Disponibilite services</w:t>
            </w:r>
          </w:p>
        </w:tc>
        <w:tc>
          <w:tcPr>
            <w:tcW w:w="2000" w:type="dxa"/>
            <w:vAlign w:val="center"/>
          </w:tcPr>
          <w:p>
            <w:pPr>
              <w:spacing w:before="0" w:after="0"/>
              <w:jc w:val="center"/>
            </w:pPr>
            <w:r>
              <w:rPr>
                <w:color w:val="1a1a2e"/>
                <w:sz w:val="20"/>
              </w:rPr>
              <w:t>&gt;= 99%</w:t>
            </w:r>
          </w:p>
        </w:tc>
        <w:tc>
          <w:tcPr>
            <w:tcW w:w="2000" w:type="dxa"/>
            <w:vAlign w:val="center"/>
          </w:tcPr>
          <w:p>
            <w:pPr>
              <w:spacing w:before="0" w:after="0"/>
              <w:jc w:val="center"/>
            </w:pPr>
            <w:r>
              <w:rPr>
                <w:color w:val="1a1a2e"/>
                <w:sz w:val="20"/>
              </w:rPr>
              <w:t>99.5%</w:t>
            </w:r>
          </w:p>
        </w:tc>
        <w:tc>
          <w:tcPr>
            <w:tcW w:w="2500" w:type="dxa"/>
            <w:vAlign w:val="center"/>
          </w:tcPr>
          <w:p>
            <w:pPr>
              <w:spacing w:before="0" w:after="0"/>
              <w:jc w:val="center"/>
            </w:pPr>
            <w:r>
              <w:rPr>
                <w:color w:val="1a1a2e"/>
                <w:sz w:val="20"/>
              </w:rPr>
              <w:t>Monitoring</w:t>
            </w:r>
          </w:p>
        </w:tc>
      </w:tr>
      <w:tr>
        <w:trPr>
          <w:trHeight w:val="350" w:hRule="atLeast"/>
        </w:trPr>
        <w:tc>
          <w:tcPr>
            <w:tcW w:w="3500" w:type="dxa"/>
            <w:vAlign w:val="center"/>
          </w:tcPr>
          <w:p>
            <w:pPr>
              <w:spacing w:before="0" w:after="0"/>
              <w:jc w:val="left"/>
            </w:pPr>
            <w:r>
              <w:rPr>
                <w:color w:val="1a1a2e"/>
                <w:sz w:val="20"/>
              </w:rPr>
              <w:t>IP statique garantie</w:t>
            </w:r>
          </w:p>
        </w:tc>
        <w:tc>
          <w:tcPr>
            <w:tcW w:w="2000" w:type="dxa"/>
            <w:vAlign w:val="center"/>
          </w:tcPr>
          <w:p>
            <w:pPr>
              <w:spacing w:before="0" w:after="0"/>
              <w:jc w:val="center"/>
            </w:pPr>
            <w:r>
              <w:rPr>
                <w:color w:val="1a1a2e"/>
                <w:sz w:val="20"/>
              </w:rPr>
              <w:t>Oui</w:t>
            </w:r>
          </w:p>
        </w:tc>
        <w:tc>
          <w:tcPr>
            <w:tcW w:w="2000" w:type="dxa"/>
            <w:vAlign w:val="center"/>
          </w:tcPr>
          <w:p>
            <w:pPr>
              <w:spacing w:before="0" w:after="0"/>
              <w:jc w:val="center"/>
            </w:pPr>
            <w:r>
              <w:rPr>
                <w:color w:val="1a1a2e"/>
                <w:sz w:val="20"/>
              </w:rPr>
              <w:t>Oui</w:t>
            </w:r>
          </w:p>
        </w:tc>
        <w:tc>
          <w:tcPr>
            <w:tcW w:w="2500" w:type="dxa"/>
            <w:vAlign w:val="center"/>
          </w:tcPr>
          <w:p>
            <w:pPr>
              <w:spacing w:before="0" w:after="0"/>
              <w:jc w:val="center"/>
            </w:pPr>
            <w:r>
              <w:rPr>
                <w:color w:val="1a1a2e"/>
                <w:sz w:val="20"/>
              </w:rPr>
              <w:t>Configuration</w:t>
            </w:r>
          </w:p>
        </w:tc>
      </w:tr>
      <w:tr>
        <w:trPr>
          <w:trHeight w:val="350" w:hRule="atLeast"/>
        </w:trPr>
        <w:tc>
          <w:tcPr>
            <w:tcW w:w="3500" w:type="dxa"/>
            <w:vAlign w:val="center"/>
          </w:tcPr>
          <w:p>
            <w:pPr>
              <w:spacing w:before="0" w:after="0"/>
              <w:jc w:val="left"/>
            </w:pPr>
            <w:r>
              <w:rPr>
                <w:color w:val="1a1a2e"/>
                <w:sz w:val="20"/>
              </w:rPr>
              <w:t>Backup/Restore teste</w:t>
            </w:r>
          </w:p>
        </w:tc>
        <w:tc>
          <w:tcPr>
            <w:tcW w:w="2000" w:type="dxa"/>
            <w:vAlign w:val="center"/>
          </w:tcPr>
          <w:p>
            <w:pPr>
              <w:spacing w:before="0" w:after="0"/>
              <w:jc w:val="center"/>
            </w:pPr>
            <w:r>
              <w:rPr>
                <w:color w:val="1a1a2e"/>
                <w:sz w:val="20"/>
              </w:rPr>
              <w:t>Fonctionnel</w:t>
            </w:r>
          </w:p>
        </w:tc>
        <w:tc>
          <w:tcPr>
            <w:tcW w:w="2000" w:type="dxa"/>
            <w:vAlign w:val="center"/>
          </w:tcPr>
          <w:p>
            <w:pPr>
              <w:spacing w:before="0" w:after="0"/>
              <w:jc w:val="center"/>
            </w:pPr>
            <w:r>
              <w:rPr>
                <w:color w:val="1a1a2e"/>
                <w:sz w:val="20"/>
              </w:rPr>
              <w:t>Fonctionnel</w:t>
            </w:r>
          </w:p>
        </w:tc>
        <w:tc>
          <w:tcPr>
            <w:tcW w:w="2500" w:type="dxa"/>
            <w:vAlign w:val="center"/>
          </w:tcPr>
          <w:p>
            <w:pPr>
              <w:spacing w:before="0" w:after="0"/>
              <w:jc w:val="center"/>
            </w:pPr>
            <w:r>
              <w:rPr>
                <w:color w:val="1a1a2e"/>
                <w:sz w:val="20"/>
              </w:rPr>
              <w:t>Test pratique</w:t>
            </w:r>
          </w:p>
        </w:tc>
      </w:tr>
      <w:tr>
        <w:trPr>
          <w:trHeight w:val="350" w:hRule="atLeast"/>
        </w:trPr>
        <w:tc>
          <w:tcPr>
            <w:tcW w:w="3500" w:type="dxa"/>
            <w:vAlign w:val="center"/>
          </w:tcPr>
          <w:p>
            <w:pPr>
              <w:spacing w:before="0" w:after="0"/>
              <w:jc w:val="left"/>
            </w:pPr>
            <w:r>
              <w:rPr>
                <w:color w:val="1a1a2e"/>
                <w:sz w:val="20"/>
              </w:rPr>
              <w:t>Parite fonctionnalites</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Comparaison</w:t>
            </w:r>
          </w:p>
        </w:tc>
      </w:tr>
    </w:tbl>
    <w:p>
      <w:pPr>
        <w:pStyle w:val="Heading1"/>
      </w:pPr>
      <w:r>
        <w:t>Phase 2: Stabilisation des Services</w:t>
      </w:r>
    </w:p>
    <w:p>
      <w:pPr>
        <w:shd w:val="clear" w:fill="1E3A5F"/>
        <w:spacing w:before="200" w:after="200"/>
        <w:ind w:left="200" w:right="200"/>
      </w:pPr>
      <w:r>
        <w:rPr>
          <w:b/>
          <w:color w:val="FFFFFF"/>
          <w:sz w:val="24"/>
        </w:rPr>
        <w:t>Semaine 2-3 - Correction des Services Core et Integration HDP</w:t>
      </w:r>
    </w:p>
    <w:p>
      <w:r>
        <w:t>Cette phase vise a stabiliser les services principaux et a garantir une integration robuste avec l'infrastructure HDP (Apache Atlas et Apache Ranger).</w:t>
      </w:r>
    </w:p>
    <w:p>
      <w:pPr>
        <w:pStyle w:val="Heading2"/>
      </w:pPr>
      <w:r>
        <w:t>2.1 Services Core - Actions Correctives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000"/>
        <w:gridCol w:w="1200"/>
        <w:gridCol w:w="4500"/>
        <w:gridCol w:w="2300"/>
      </w:tblGrid>
      <w:tr>
        <w:trPr>
          <w:tblHeader/>
          <w:trHeight w:val="400" w:hRule="atLeast"/>
        </w:trPr>
        <w:tc>
          <w:tcPr>
            <w:tcW w:w="2000" w:type="dxa"/>
            <w:tcBorders>
              <w:bottom w:val="single" w:color="1E3A5F" w:sz="6"/>
            </w:tcBorders>
            <w:shd w:val="clear" w:fill="e8ecf1"/>
            <w:vAlign w:val="center"/>
          </w:tcPr>
          <w:p>
            <w:pPr>
              <w:spacing w:before="0" w:after="0"/>
              <w:jc w:val="center"/>
            </w:pPr>
            <w:r>
              <w:rPr>
                <w:b/>
                <w:color w:val="1a1a2e"/>
                <w:sz w:val="20"/>
              </w:rPr>
              <w:t>Service</w:t>
            </w:r>
          </w:p>
        </w:tc>
        <w:tc>
          <w:tcPr>
            <w:tcW w:w="1200" w:type="dxa"/>
            <w:tcBorders>
              <w:bottom w:val="single" w:color="1E3A5F" w:sz="6"/>
            </w:tcBorders>
            <w:shd w:val="clear" w:fill="e8ecf1"/>
            <w:vAlign w:val="center"/>
          </w:tcPr>
          <w:p>
            <w:pPr>
              <w:spacing w:before="0" w:after="0"/>
              <w:jc w:val="center"/>
            </w:pPr>
            <w:r>
              <w:rPr>
                <w:b/>
                <w:color w:val="1a1a2e"/>
                <w:sz w:val="20"/>
              </w:rPr>
              <w:t>Score</w:t>
            </w:r>
          </w:p>
        </w:tc>
        <w:tc>
          <w:tcPr>
            <w:tcW w:w="4500" w:type="dxa"/>
            <w:tcBorders>
              <w:bottom w:val="single" w:color="1E3A5F" w:sz="6"/>
            </w:tcBorders>
            <w:shd w:val="clear" w:fill="e8ecf1"/>
            <w:vAlign w:val="center"/>
          </w:tcPr>
          <w:p>
            <w:pPr>
              <w:spacing w:before="0" w:after="0"/>
              <w:jc w:val="center"/>
            </w:pPr>
            <w:r>
              <w:rPr>
                <w:b/>
                <w:color w:val="1a1a2e"/>
                <w:sz w:val="20"/>
              </w:rPr>
              <w:t>Probleme Identifie</w:t>
            </w:r>
          </w:p>
        </w:tc>
        <w:tc>
          <w:tcPr>
            <w:tcW w:w="2300" w:type="dxa"/>
            <w:tcBorders>
              <w:bottom w:val="single" w:color="1E3A5F" w:sz="6"/>
            </w:tcBorders>
            <w:shd w:val="clear" w:fill="e8ecf1"/>
            <w:vAlign w:val="center"/>
          </w:tcPr>
          <w:p>
            <w:pPr>
              <w:spacing w:before="0" w:after="0"/>
              <w:jc w:val="center"/>
            </w:pPr>
            <w:r>
              <w:rPr>
                <w:b/>
                <w:color w:val="1a1a2e"/>
                <w:sz w:val="20"/>
              </w:rPr>
              <w:t>Action Corrective</w:t>
            </w:r>
          </w:p>
        </w:tc>
      </w:tr>
      <w:tr>
        <w:trPr>
          <w:trHeight w:val="350" w:hRule="atLeast"/>
        </w:trPr>
        <w:tc>
          <w:tcPr>
            <w:tcW w:w="2000" w:type="dxa"/>
            <w:vAlign w:val="center"/>
          </w:tcPr>
          <w:p>
            <w:pPr>
              <w:spacing w:before="0" w:after="0"/>
              <w:jc w:val="left"/>
            </w:pPr>
            <w:r>
              <w:rPr>
                <w:color w:val="1a1a2e"/>
                <w:sz w:val="20"/>
              </w:rPr>
              <w:t>auth-serv</w:t>
            </w:r>
          </w:p>
        </w:tc>
        <w:tc>
          <w:tcPr>
            <w:tcW w:w="1200" w:type="dxa"/>
            <w:vAlign w:val="center"/>
          </w:tcPr>
          <w:p>
            <w:pPr>
              <w:spacing w:before="0" w:after="0"/>
              <w:jc w:val="center"/>
            </w:pPr>
            <w:r>
              <w:rPr>
                <w:color w:val="1a1a2e"/>
                <w:sz w:val="20"/>
              </w:rPr>
              <w:t>90/100</w:t>
            </w:r>
          </w:p>
        </w:tc>
        <w:tc>
          <w:tcPr>
            <w:tcW w:w="4500" w:type="dxa"/>
            <w:vAlign w:val="center"/>
          </w:tcPr>
          <w:p>
            <w:pPr>
              <w:spacing w:before="0" w:after="0"/>
              <w:jc w:val="center"/>
            </w:pPr>
            <w:r>
              <w:rPr>
                <w:color w:val="1a1a2e"/>
                <w:sz w:val="20"/>
              </w:rPr>
              <w:t>Pas de refresh token</w:t>
            </w:r>
          </w:p>
        </w:tc>
        <w:tc>
          <w:tcPr>
            <w:tcW w:w="2300" w:type="dxa"/>
            <w:vAlign w:val="center"/>
          </w:tcPr>
          <w:p>
            <w:pPr>
              <w:spacing w:before="0" w:after="0"/>
              <w:jc w:val="center"/>
            </w:pPr>
            <w:r>
              <w:rPr>
                <w:color w:val="1a1a2e"/>
                <w:sz w:val="20"/>
              </w:rPr>
              <w:t>Ajouter endpoint /refresh</w:t>
            </w:r>
          </w:p>
        </w:tc>
      </w:tr>
      <w:tr>
        <w:trPr>
          <w:trHeight w:val="350" w:hRule="atLeast"/>
        </w:trPr>
        <w:tc>
          <w:tcPr>
            <w:tcW w:w="2000" w:type="dxa"/>
            <w:vAlign w:val="center"/>
          </w:tcPr>
          <w:p>
            <w:pPr>
              <w:spacing w:before="0" w:after="0"/>
              <w:jc w:val="left"/>
            </w:pPr>
            <w:r>
              <w:rPr>
                <w:color w:val="1a1a2e"/>
                <w:sz w:val="20"/>
              </w:rPr>
              <w:t>classification-serv</w:t>
            </w:r>
          </w:p>
        </w:tc>
        <w:tc>
          <w:tcPr>
            <w:tcW w:w="1200" w:type="dxa"/>
            <w:vAlign w:val="center"/>
          </w:tcPr>
          <w:p>
            <w:pPr>
              <w:spacing w:before="0" w:after="0"/>
              <w:jc w:val="center"/>
            </w:pPr>
            <w:r>
              <w:rPr>
                <w:color w:val="1a1a2e"/>
                <w:sz w:val="20"/>
              </w:rPr>
              <w:t>85/100</w:t>
            </w:r>
          </w:p>
        </w:tc>
        <w:tc>
          <w:tcPr>
            <w:tcW w:w="4500" w:type="dxa"/>
            <w:vAlign w:val="center"/>
          </w:tcPr>
          <w:p>
            <w:pPr>
              <w:spacing w:before="0" w:after="0"/>
              <w:jc w:val="center"/>
            </w:pPr>
            <w:r>
              <w:rPr>
                <w:color w:val="1a1a2e"/>
                <w:sz w:val="20"/>
              </w:rPr>
              <w:t>Modeles Transformers lents</w:t>
            </w:r>
          </w:p>
        </w:tc>
        <w:tc>
          <w:tcPr>
            <w:tcW w:w="2300" w:type="dxa"/>
            <w:vAlign w:val="center"/>
          </w:tcPr>
          <w:p>
            <w:pPr>
              <w:spacing w:before="0" w:after="0"/>
              <w:jc w:val="center"/>
            </w:pPr>
            <w:r>
              <w:rPr>
                <w:color w:val="1a1a2e"/>
                <w:sz w:val="20"/>
              </w:rPr>
              <w:t>Pre-telecharger les modeles</w:t>
            </w:r>
          </w:p>
        </w:tc>
      </w:tr>
      <w:tr>
        <w:trPr>
          <w:trHeight w:val="350" w:hRule="atLeast"/>
        </w:trPr>
        <w:tc>
          <w:tcPr>
            <w:tcW w:w="2000" w:type="dxa"/>
            <w:vAlign w:val="center"/>
          </w:tcPr>
          <w:p>
            <w:pPr>
              <w:spacing w:before="0" w:after="0"/>
              <w:jc w:val="left"/>
            </w:pPr>
            <w:r>
              <w:rPr>
                <w:color w:val="1a1a2e"/>
                <w:sz w:val="20"/>
              </w:rPr>
              <w:t>cleaning-serv</w:t>
            </w:r>
          </w:p>
        </w:tc>
        <w:tc>
          <w:tcPr>
            <w:tcW w:w="1200" w:type="dxa"/>
            <w:vAlign w:val="center"/>
          </w:tcPr>
          <w:p>
            <w:pPr>
              <w:spacing w:before="0" w:after="0"/>
              <w:jc w:val="center"/>
            </w:pPr>
            <w:r>
              <w:rPr>
                <w:color w:val="1a1a2e"/>
                <w:sz w:val="20"/>
              </w:rPr>
              <w:t>85/100</w:t>
            </w:r>
          </w:p>
        </w:tc>
        <w:tc>
          <w:tcPr>
            <w:tcW w:w="4500" w:type="dxa"/>
            <w:vAlign w:val="center"/>
          </w:tcPr>
          <w:p>
            <w:pPr>
              <w:spacing w:before="0" w:after="0"/>
              <w:jc w:val="center"/>
            </w:pPr>
            <w:r>
              <w:rPr>
                <w:color w:val="1a1a2e"/>
                <w:sz w:val="20"/>
              </w:rPr>
              <w:t>Cache in-memory risque</w:t>
            </w:r>
          </w:p>
        </w:tc>
        <w:tc>
          <w:tcPr>
            <w:tcW w:w="2300" w:type="dxa"/>
            <w:vAlign w:val="center"/>
          </w:tcPr>
          <w:p>
            <w:pPr>
              <w:spacing w:before="0" w:after="0"/>
              <w:jc w:val="center"/>
            </w:pPr>
            <w:r>
              <w:rPr>
                <w:color w:val="1a1a2e"/>
                <w:sz w:val="20"/>
              </w:rPr>
              <w:t>Ajouter persistance cache</w:t>
            </w:r>
          </w:p>
        </w:tc>
      </w:tr>
      <w:tr>
        <w:trPr>
          <w:trHeight w:val="350" w:hRule="atLeast"/>
        </w:trPr>
        <w:tc>
          <w:tcPr>
            <w:tcW w:w="2000" w:type="dxa"/>
            <w:vAlign w:val="center"/>
          </w:tcPr>
          <w:p>
            <w:pPr>
              <w:spacing w:before="0" w:after="0"/>
              <w:jc w:val="left"/>
            </w:pPr>
            <w:r>
              <w:rPr>
                <w:color w:val="1a1a2e"/>
                <w:sz w:val="20"/>
              </w:rPr>
              <w:t>quality-serv</w:t>
            </w:r>
          </w:p>
        </w:tc>
        <w:tc>
          <w:tcPr>
            <w:tcW w:w="1200" w:type="dxa"/>
            <w:vAlign w:val="center"/>
          </w:tcPr>
          <w:p>
            <w:pPr>
              <w:spacing w:before="0" w:after="0"/>
              <w:jc w:val="center"/>
            </w:pPr>
            <w:r>
              <w:rPr>
                <w:color w:val="1a1a2e"/>
                <w:sz w:val="20"/>
              </w:rPr>
              <w:t>90/100</w:t>
            </w:r>
          </w:p>
        </w:tc>
        <w:tc>
          <w:tcPr>
            <w:tcW w:w="4500" w:type="dxa"/>
            <w:vAlign w:val="center"/>
          </w:tcPr>
          <w:p>
            <w:pPr>
              <w:spacing w:before="0" w:after="0"/>
              <w:jc w:val="center"/>
            </w:pPr>
            <w:r>
              <w:rPr>
                <w:color w:val="1a1a2e"/>
                <w:sz w:val="20"/>
              </w:rPr>
              <w:t>Aucun</w:t>
            </w:r>
          </w:p>
        </w:tc>
        <w:tc>
          <w:tcPr>
            <w:tcW w:w="2300" w:type="dxa"/>
            <w:vAlign w:val="center"/>
          </w:tcPr>
          <w:p>
            <w:pPr>
              <w:spacing w:before="0" w:after="0"/>
              <w:jc w:val="center"/>
            </w:pPr>
            <w:r>
              <w:rPr>
                <w:color w:val="1a1a2e"/>
                <w:sz w:val="20"/>
              </w:rPr>
              <w:t>Maintenir performance</w:t>
            </w:r>
          </w:p>
        </w:tc>
      </w:tr>
      <w:tr>
        <w:trPr>
          <w:trHeight w:val="350" w:hRule="atLeast"/>
        </w:trPr>
        <w:tc>
          <w:tcPr>
            <w:tcW w:w="2000" w:type="dxa"/>
            <w:vAlign w:val="center"/>
          </w:tcPr>
          <w:p>
            <w:pPr>
              <w:spacing w:before="0" w:after="0"/>
              <w:jc w:val="left"/>
            </w:pPr>
            <w:r>
              <w:rPr>
                <w:color w:val="1a1a2e"/>
                <w:sz w:val="20"/>
              </w:rPr>
              <w:t>ethimask-serv</w:t>
            </w:r>
          </w:p>
        </w:tc>
        <w:tc>
          <w:tcPr>
            <w:tcW w:w="1200" w:type="dxa"/>
            <w:vAlign w:val="center"/>
          </w:tcPr>
          <w:p>
            <w:pPr>
              <w:spacing w:before="0" w:after="0"/>
              <w:jc w:val="center"/>
            </w:pPr>
            <w:r>
              <w:rPr>
                <w:color w:val="1a1a2e"/>
                <w:sz w:val="20"/>
              </w:rPr>
              <w:t>85/100</w:t>
            </w:r>
          </w:p>
        </w:tc>
        <w:tc>
          <w:tcPr>
            <w:tcW w:w="4500" w:type="dxa"/>
            <w:vAlign w:val="center"/>
          </w:tcPr>
          <w:p>
            <w:pPr>
              <w:spacing w:before="0" w:after="0"/>
              <w:jc w:val="center"/>
            </w:pPr>
            <w:r>
              <w:rPr>
                <w:color w:val="1a1a2e"/>
                <w:sz w:val="20"/>
              </w:rPr>
              <w:t>Aucun</w:t>
            </w:r>
          </w:p>
        </w:tc>
        <w:tc>
          <w:tcPr>
            <w:tcW w:w="2300" w:type="dxa"/>
            <w:vAlign w:val="center"/>
          </w:tcPr>
          <w:p>
            <w:pPr>
              <w:spacing w:before="0" w:after="0"/>
              <w:jc w:val="center"/>
            </w:pPr>
            <w:r>
              <w:rPr>
                <w:color w:val="1a1a2e"/>
                <w:sz w:val="20"/>
              </w:rPr>
              <w:t>Optimiser masquage</w:t>
            </w:r>
          </w:p>
        </w:tc>
      </w:tr>
      <w:tr>
        <w:trPr>
          <w:trHeight w:val="350" w:hRule="atLeast"/>
        </w:trPr>
        <w:tc>
          <w:tcPr>
            <w:tcW w:w="2000" w:type="dxa"/>
            <w:vAlign w:val="center"/>
          </w:tcPr>
          <w:p>
            <w:pPr>
              <w:spacing w:before="0" w:after="0"/>
              <w:jc w:val="left"/>
            </w:pPr>
            <w:r>
              <w:rPr>
                <w:color w:val="1a1a2e"/>
                <w:sz w:val="20"/>
              </w:rPr>
              <w:t>annotation-serv</w:t>
            </w:r>
          </w:p>
        </w:tc>
        <w:tc>
          <w:tcPr>
            <w:tcW w:w="1200" w:type="dxa"/>
            <w:vAlign w:val="center"/>
          </w:tcPr>
          <w:p>
            <w:pPr>
              <w:spacing w:before="0" w:after="0"/>
              <w:jc w:val="center"/>
            </w:pPr>
            <w:r>
              <w:rPr>
                <w:color w:val="1a1a2e"/>
                <w:sz w:val="20"/>
              </w:rPr>
              <w:t>85/100</w:t>
            </w:r>
          </w:p>
        </w:tc>
        <w:tc>
          <w:tcPr>
            <w:tcW w:w="4500" w:type="dxa"/>
            <w:vAlign w:val="center"/>
          </w:tcPr>
          <w:p>
            <w:pPr>
              <w:spacing w:before="0" w:after="0"/>
              <w:jc w:val="center"/>
            </w:pPr>
            <w:r>
              <w:rPr>
                <w:color w:val="1a1a2e"/>
                <w:sz w:val="20"/>
              </w:rPr>
              <w:t>Aucun</w:t>
            </w:r>
          </w:p>
        </w:tc>
        <w:tc>
          <w:tcPr>
            <w:tcW w:w="2300" w:type="dxa"/>
            <w:vAlign w:val="center"/>
          </w:tcPr>
          <w:p>
            <w:pPr>
              <w:spacing w:before="0" w:after="0"/>
              <w:jc w:val="center"/>
            </w:pPr>
            <w:r>
              <w:rPr>
                <w:color w:val="1a1a2e"/>
                <w:sz w:val="20"/>
              </w:rPr>
              <w:t>Valider workflow</w:t>
            </w:r>
          </w:p>
        </w:tc>
      </w:tr>
    </w:tbl>
    <w:p>
      <w:pPr>
        <w:pStyle w:val="Heading2"/>
      </w:pPr>
      <w:r>
        <w:t>2.2 Integration HDP (Atlas/Ranger)</w:t>
      </w:r>
    </w:p>
    <w:p>
      <w:r>
        <w:t>L'integration avec HDP est critique pour la gouvernance des donnees. Les actions suivantes doivent etre realisees pour garantir la stabilite:</w:t>
      </w:r>
    </w:p>
    <w:p>
      <w:pPr>
        <w:pStyle w:val="Heading3"/>
      </w:pPr>
      <w:r>
        <w:t>Verification de la Connectivite Atlas</w:t>
      </w:r>
    </w:p>
    <w:p>
      <w:pPr>
        <w:shd w:val="clear" w:fill="f5f5f5"/>
        <w:spacing w:before="200" w:after="200"/>
        <w:ind w:left="400" w:right="400"/>
      </w:pPr>
      <w:r>
        <w:rPr>
          <w:rFonts w:ascii="Consolas" w:hAnsi="Consolas"/>
          <w:color w:val="1a1a2e"/>
          <w:sz w:val="18"/>
        </w:rPr>
        <w:t xml:space="preserve"># Test de connectivite Atlas
curl -u admin:ensias2025 \
  http://192.168.110.132:21000/api/atlas/v2/types/typedefs
# Reponse attendue: JSON avec les types definis</w:t>
      </w:r>
    </w:p>
    <w:p>
      <w:pPr>
        <w:pStyle w:val="Heading3"/>
      </w:pPr>
      <w:r>
        <w:t>Verification de la Connectivite Ranger</w:t>
      </w:r>
    </w:p>
    <w:p>
      <w:pPr>
        <w:shd w:val="clear" w:fill="f5f5f5"/>
        <w:spacing w:before="200" w:after="200"/>
        <w:ind w:left="400" w:right="400"/>
      </w:pPr>
      <w:r>
        <w:rPr>
          <w:rFonts w:ascii="Consolas" w:hAnsi="Consolas"/>
          <w:color w:val="1a1a2e"/>
          <w:sz w:val="18"/>
        </w:rPr>
        <w:t xml:space="preserve"># Test de connectivite Ranger
curl -u admin:hortonworks1 \
  http://192.168.110.132:6080/service/public/v2/api/policies
# Reponse attendue: Liste des politiques JSON</w:t>
      </w:r>
    </w:p>
    <w:p>
      <w:pPr>
        <w:pStyle w:val="Heading3"/>
      </w:pPr>
      <w:r>
        <w:t>Etapes d'Integration</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1200"/>
        <w:gridCol w:w="2800"/>
        <w:gridCol w:w="3500"/>
        <w:gridCol w:w="1000"/>
        <w:gridCol w:w="1500"/>
      </w:tblGrid>
      <w:tr>
        <w:trPr>
          <w:tblHeader/>
          <w:trHeight w:val="400" w:hRule="atLeast"/>
        </w:trPr>
        <w:tc>
          <w:tcPr>
            <w:tcW w:w="1200" w:type="dxa"/>
            <w:tcBorders>
              <w:bottom w:val="single" w:color="1E3A5F" w:sz="6"/>
            </w:tcBorders>
            <w:shd w:val="clear" w:fill="e8ecf1"/>
            <w:vAlign w:val="center"/>
          </w:tcPr>
          <w:p>
            <w:pPr>
              <w:spacing w:before="0" w:after="0"/>
              <w:jc w:val="center"/>
            </w:pPr>
            <w:r>
              <w:rPr>
                <w:b/>
                <w:color w:val="1a1a2e"/>
                <w:sz w:val="20"/>
              </w:rPr>
              <w:t>Delai</w:t>
            </w:r>
          </w:p>
        </w:tc>
        <w:tc>
          <w:tcPr>
            <w:tcW w:w="2800" w:type="dxa"/>
            <w:tcBorders>
              <w:bottom w:val="single" w:color="1E3A5F" w:sz="6"/>
            </w:tcBorders>
            <w:shd w:val="clear" w:fill="e8ecf1"/>
            <w:vAlign w:val="center"/>
          </w:tcPr>
          <w:p>
            <w:pPr>
              <w:spacing w:before="0" w:after="0"/>
              <w:jc w:val="center"/>
            </w:pPr>
            <w:r>
              <w:rPr>
                <w:b/>
                <w:color w:val="1a1a2e"/>
                <w:sz w:val="20"/>
              </w:rPr>
              <w:t>Action</w:t>
            </w:r>
          </w:p>
        </w:tc>
        <w:tc>
          <w:tcPr>
            <w:tcW w:w="3500" w:type="dxa"/>
            <w:tcBorders>
              <w:bottom w:val="single" w:color="1E3A5F" w:sz="6"/>
            </w:tcBorders>
            <w:shd w:val="clear" w:fill="e8ecf1"/>
            <w:vAlign w:val="center"/>
          </w:tcPr>
          <w:p>
            <w:pPr>
              <w:spacing w:before="0" w:after="0"/>
              <w:jc w:val="center"/>
            </w:pPr>
            <w:r>
              <w:rPr>
                <w:b/>
                <w:color w:val="1a1a2e"/>
                <w:sz w:val="20"/>
              </w:rPr>
              <w:t>Description</w:t>
            </w:r>
          </w:p>
        </w:tc>
        <w:tc>
          <w:tcPr>
            <w:tcW w:w="1000" w:type="dxa"/>
            <w:tcBorders>
              <w:bottom w:val="single" w:color="1E3A5F" w:sz="6"/>
            </w:tcBorders>
            <w:shd w:val="clear" w:fill="e8ecf1"/>
            <w:vAlign w:val="center"/>
          </w:tcPr>
          <w:p>
            <w:pPr>
              <w:spacing w:before="0" w:after="0"/>
              <w:jc w:val="center"/>
            </w:pPr>
            <w:r>
              <w:rPr>
                <w:b/>
                <w:color w:val="1a1a2e"/>
                <w:sz w:val="20"/>
              </w:rPr>
              <w:t>Duree</w:t>
            </w:r>
          </w:p>
        </w:tc>
        <w:tc>
          <w:tcPr>
            <w:tcW w:w="1500" w:type="dxa"/>
            <w:tcBorders>
              <w:bottom w:val="single" w:color="1E3A5F" w:sz="6"/>
            </w:tcBorders>
            <w:shd w:val="clear" w:fill="e8ecf1"/>
            <w:vAlign w:val="center"/>
          </w:tcPr>
          <w:p>
            <w:pPr>
              <w:spacing w:before="0" w:after="0"/>
              <w:jc w:val="center"/>
            </w:pPr>
            <w:r>
              <w:rPr>
                <w:b/>
                <w:color w:val="1a1a2e"/>
                <w:sz w:val="20"/>
              </w:rPr>
              <w:t>Priorite</w:t>
            </w:r>
          </w:p>
        </w:tc>
      </w:tr>
      <w:tr>
        <w:trPr>
          <w:trHeight w:val="350" w:hRule="atLeast"/>
        </w:trPr>
        <w:tc>
          <w:tcPr>
            <w:tcW w:w="1200" w:type="dxa"/>
            <w:vAlign w:val="center"/>
          </w:tcPr>
          <w:p>
            <w:pPr>
              <w:spacing w:before="0" w:after="0"/>
              <w:jc w:val="left"/>
            </w:pPr>
            <w:r>
              <w:rPr>
                <w:color w:val="1a1a2e"/>
                <w:sz w:val="20"/>
              </w:rPr>
              <w:t>Jour 1</w:t>
            </w:r>
          </w:p>
        </w:tc>
        <w:tc>
          <w:tcPr>
            <w:tcW w:w="2800" w:type="dxa"/>
            <w:vAlign w:val="center"/>
          </w:tcPr>
          <w:p>
            <w:pPr>
              <w:spacing w:before="0" w:after="0"/>
              <w:jc w:val="center"/>
            </w:pPr>
            <w:r>
              <w:rPr>
                <w:color w:val="1a1a2e"/>
                <w:sz w:val="20"/>
              </w:rPr>
              <w:t>Test connectivite Atlas</w:t>
            </w:r>
          </w:p>
        </w:tc>
        <w:tc>
          <w:tcPr>
            <w:tcW w:w="3500" w:type="dxa"/>
            <w:vAlign w:val="center"/>
          </w:tcPr>
          <w:p>
            <w:pPr>
              <w:spacing w:before="0" w:after="0"/>
              <w:jc w:val="center"/>
            </w:pPr>
            <w:r>
              <w:rPr>
                <w:color w:val="1a1a2e"/>
                <w:sz w:val="20"/>
              </w:rPr>
              <w:t>Verifier l'acces a l'API Atlas</w:t>
            </w:r>
          </w:p>
        </w:tc>
        <w:tc>
          <w:tcPr>
            <w:tcW w:w="1000" w:type="dxa"/>
            <w:vAlign w:val="center"/>
          </w:tcPr>
          <w:p>
            <w:pPr>
              <w:spacing w:before="0" w:after="0"/>
              <w:jc w:val="center"/>
            </w:pPr>
            <w:r>
              <w:rPr>
                <w:color w:val="1a1a2e"/>
                <w:sz w:val="20"/>
              </w:rPr>
              <w:t>30min</w:t>
            </w:r>
          </w:p>
        </w:tc>
        <w:tc>
          <w:tcPr>
            <w:tcW w:w="1500" w:type="dxa"/>
            <w:vAlign w:val="center"/>
          </w:tcPr>
          <w:p>
            <w:pPr>
              <w:spacing w:before="0" w:after="0"/>
              <w:jc w:val="center"/>
            </w:pPr>
            <w:r>
              <w:rPr>
                <w:color w:val="1a1a2e"/>
                <w:sz w:val="20"/>
              </w:rPr>
              <w:t>Critique</w:t>
            </w:r>
          </w:p>
        </w:tc>
      </w:tr>
      <w:tr>
        <w:trPr>
          <w:trHeight w:val="350" w:hRule="atLeast"/>
        </w:trPr>
        <w:tc>
          <w:tcPr>
            <w:tcW w:w="1200" w:type="dxa"/>
            <w:vAlign w:val="center"/>
          </w:tcPr>
          <w:p>
            <w:pPr>
              <w:spacing w:before="0" w:after="0"/>
              <w:jc w:val="left"/>
            </w:pPr>
            <w:r>
              <w:rPr>
                <w:color w:val="1a1a2e"/>
                <w:sz w:val="20"/>
              </w:rPr>
              <w:t>Jour 1</w:t>
            </w:r>
          </w:p>
        </w:tc>
        <w:tc>
          <w:tcPr>
            <w:tcW w:w="2800" w:type="dxa"/>
            <w:vAlign w:val="center"/>
          </w:tcPr>
          <w:p>
            <w:pPr>
              <w:spacing w:before="0" w:after="0"/>
              <w:jc w:val="center"/>
            </w:pPr>
            <w:r>
              <w:rPr>
                <w:color w:val="1a1a2e"/>
                <w:sz w:val="20"/>
              </w:rPr>
              <w:t>Test connectivite Ranger</w:t>
            </w:r>
          </w:p>
        </w:tc>
        <w:tc>
          <w:tcPr>
            <w:tcW w:w="3500" w:type="dxa"/>
            <w:vAlign w:val="center"/>
          </w:tcPr>
          <w:p>
            <w:pPr>
              <w:spacing w:before="0" w:after="0"/>
              <w:jc w:val="center"/>
            </w:pPr>
            <w:r>
              <w:rPr>
                <w:color w:val="1a1a2e"/>
                <w:sz w:val="20"/>
              </w:rPr>
              <w:t>Verifier l'acces a l'API Ranger</w:t>
            </w:r>
          </w:p>
        </w:tc>
        <w:tc>
          <w:tcPr>
            <w:tcW w:w="1000" w:type="dxa"/>
            <w:vAlign w:val="center"/>
          </w:tcPr>
          <w:p>
            <w:pPr>
              <w:spacing w:before="0" w:after="0"/>
              <w:jc w:val="center"/>
            </w:pPr>
            <w:r>
              <w:rPr>
                <w:color w:val="1a1a2e"/>
                <w:sz w:val="20"/>
              </w:rPr>
              <w:t>30min</w:t>
            </w:r>
          </w:p>
        </w:tc>
        <w:tc>
          <w:tcPr>
            <w:tcW w:w="1500" w:type="dxa"/>
            <w:vAlign w:val="center"/>
          </w:tcPr>
          <w:p>
            <w:pPr>
              <w:spacing w:before="0" w:after="0"/>
              <w:jc w:val="center"/>
            </w:pPr>
            <w:r>
              <w:rPr>
                <w:color w:val="1a1a2e"/>
                <w:sz w:val="20"/>
              </w:rPr>
              <w:t>Critique</w:t>
            </w:r>
          </w:p>
        </w:tc>
      </w:tr>
      <w:tr>
        <w:trPr>
          <w:trHeight w:val="350" w:hRule="atLeast"/>
        </w:trPr>
        <w:tc>
          <w:tcPr>
            <w:tcW w:w="1200" w:type="dxa"/>
            <w:vAlign w:val="center"/>
          </w:tcPr>
          <w:p>
            <w:pPr>
              <w:spacing w:before="0" w:after="0"/>
              <w:jc w:val="left"/>
            </w:pPr>
            <w:r>
              <w:rPr>
                <w:color w:val="1a1a2e"/>
                <w:sz w:val="20"/>
              </w:rPr>
              <w:t>Jour 2</w:t>
            </w:r>
          </w:p>
        </w:tc>
        <w:tc>
          <w:tcPr>
            <w:tcW w:w="2800" w:type="dxa"/>
            <w:vAlign w:val="center"/>
          </w:tcPr>
          <w:p>
            <w:pPr>
              <w:spacing w:before="0" w:after="0"/>
              <w:jc w:val="center"/>
            </w:pPr>
            <w:r>
              <w:rPr>
                <w:color w:val="1a1a2e"/>
                <w:sz w:val="20"/>
              </w:rPr>
              <w:t>Configuration MOCK_GOVERNANCE</w:t>
            </w:r>
          </w:p>
        </w:tc>
        <w:tc>
          <w:tcPr>
            <w:tcW w:w="3500" w:type="dxa"/>
            <w:vAlign w:val="center"/>
          </w:tcPr>
          <w:p>
            <w:pPr>
              <w:spacing w:before="0" w:after="0"/>
              <w:jc w:val="center"/>
            </w:pPr>
            <w:r>
              <w:rPr>
                <w:color w:val="1a1a2e"/>
                <w:sz w:val="20"/>
              </w:rPr>
              <w:t>Desactiver le mode mock</w:t>
            </w:r>
          </w:p>
        </w:tc>
        <w:tc>
          <w:tcPr>
            <w:tcW w:w="1000" w:type="dxa"/>
            <w:vAlign w:val="center"/>
          </w:tcPr>
          <w:p>
            <w:pPr>
              <w:spacing w:before="0" w:after="0"/>
              <w:jc w:val="center"/>
            </w:pPr>
            <w:r>
              <w:rPr>
                <w:color w:val="1a1a2e"/>
                <w:sz w:val="20"/>
              </w:rPr>
              <w:t>1h</w:t>
            </w:r>
          </w:p>
        </w:tc>
        <w:tc>
          <w:tcPr>
            <w:tcW w:w="1500" w:type="dxa"/>
            <w:vAlign w:val="center"/>
          </w:tcPr>
          <w:p>
            <w:pPr>
              <w:spacing w:before="0" w:after="0"/>
              <w:jc w:val="center"/>
            </w:pPr>
            <w:r>
              <w:rPr>
                <w:color w:val="1a1a2e"/>
                <w:sz w:val="20"/>
              </w:rPr>
              <w:t>Critique</w:t>
            </w:r>
          </w:p>
        </w:tc>
      </w:tr>
      <w:tr>
        <w:trPr>
          <w:trHeight w:val="350" w:hRule="atLeast"/>
        </w:trPr>
        <w:tc>
          <w:tcPr>
            <w:tcW w:w="1200" w:type="dxa"/>
            <w:vAlign w:val="center"/>
          </w:tcPr>
          <w:p>
            <w:pPr>
              <w:spacing w:before="0" w:after="0"/>
              <w:jc w:val="left"/>
            </w:pPr>
            <w:r>
              <w:rPr>
                <w:color w:val="1a1a2e"/>
                <w:sz w:val="20"/>
              </w:rPr>
              <w:t>Jour 3</w:t>
            </w:r>
          </w:p>
        </w:tc>
        <w:tc>
          <w:tcPr>
            <w:tcW w:w="2800" w:type="dxa"/>
            <w:vAlign w:val="center"/>
          </w:tcPr>
          <w:p>
            <w:pPr>
              <w:spacing w:before="0" w:after="0"/>
              <w:jc w:val="center"/>
            </w:pPr>
            <w:r>
              <w:rPr>
                <w:color w:val="1a1a2e"/>
                <w:sz w:val="20"/>
              </w:rPr>
              <w:t>Test pipeline complet</w:t>
            </w:r>
          </w:p>
        </w:tc>
        <w:tc>
          <w:tcPr>
            <w:tcW w:w="3500" w:type="dxa"/>
            <w:vAlign w:val="center"/>
          </w:tcPr>
          <w:p>
            <w:pPr>
              <w:spacing w:before="0" w:after="0"/>
              <w:jc w:val="center"/>
            </w:pPr>
            <w:r>
              <w:rPr>
                <w:color w:val="1a1a2e"/>
                <w:sz w:val="20"/>
              </w:rPr>
              <w:t>Upload -&gt; Clean -&gt; Classify -&gt; Quality</w:t>
            </w:r>
          </w:p>
        </w:tc>
        <w:tc>
          <w:tcPr>
            <w:tcW w:w="1000" w:type="dxa"/>
            <w:vAlign w:val="center"/>
          </w:tcPr>
          <w:p>
            <w:pPr>
              <w:spacing w:before="0" w:after="0"/>
              <w:jc w:val="center"/>
            </w:pPr>
            <w:r>
              <w:rPr>
                <w:color w:val="1a1a2e"/>
                <w:sz w:val="20"/>
              </w:rPr>
              <w:t>4h</w:t>
            </w:r>
          </w:p>
        </w:tc>
        <w:tc>
          <w:tcPr>
            <w:tcW w:w="1500" w:type="dxa"/>
            <w:vAlign w:val="center"/>
          </w:tcPr>
          <w:p>
            <w:pPr>
              <w:spacing w:before="0" w:after="0"/>
              <w:jc w:val="center"/>
            </w:pPr>
            <w:r>
              <w:rPr>
                <w:color w:val="1a1a2e"/>
                <w:sz w:val="20"/>
              </w:rPr>
              <w:t>Haute</w:t>
            </w:r>
          </w:p>
        </w:tc>
      </w:tr>
      <w:tr>
        <w:trPr>
          <w:trHeight w:val="350" w:hRule="atLeast"/>
        </w:trPr>
        <w:tc>
          <w:tcPr>
            <w:tcW w:w="1200" w:type="dxa"/>
            <w:vAlign w:val="center"/>
          </w:tcPr>
          <w:p>
            <w:pPr>
              <w:spacing w:before="0" w:after="0"/>
              <w:jc w:val="left"/>
            </w:pPr>
            <w:r>
              <w:rPr>
                <w:color w:val="1a1a2e"/>
                <w:sz w:val="20"/>
              </w:rPr>
              <w:t>Jour 4</w:t>
            </w:r>
          </w:p>
        </w:tc>
        <w:tc>
          <w:tcPr>
            <w:tcW w:w="2800" w:type="dxa"/>
            <w:vAlign w:val="center"/>
          </w:tcPr>
          <w:p>
            <w:pPr>
              <w:spacing w:before="0" w:after="0"/>
              <w:jc w:val="center"/>
            </w:pPr>
            <w:r>
              <w:rPr>
                <w:color w:val="1a1a2e"/>
                <w:sz w:val="20"/>
              </w:rPr>
              <w:t>Validation politiques Ranger</w:t>
            </w:r>
          </w:p>
        </w:tc>
        <w:tc>
          <w:tcPr>
            <w:tcW w:w="3500" w:type="dxa"/>
            <w:vAlign w:val="center"/>
          </w:tcPr>
          <w:p>
            <w:pPr>
              <w:spacing w:before="0" w:after="0"/>
              <w:jc w:val="center"/>
            </w:pPr>
            <w:r>
              <w:rPr>
                <w:color w:val="1a1a2e"/>
                <w:sz w:val="20"/>
              </w:rPr>
              <w:t>Verifier les politiques d'acces</w:t>
            </w:r>
          </w:p>
        </w:tc>
        <w:tc>
          <w:tcPr>
            <w:tcW w:w="1000" w:type="dxa"/>
            <w:vAlign w:val="center"/>
          </w:tcPr>
          <w:p>
            <w:pPr>
              <w:spacing w:before="0" w:after="0"/>
              <w:jc w:val="center"/>
            </w:pPr>
            <w:r>
              <w:rPr>
                <w:color w:val="1a1a2e"/>
                <w:sz w:val="20"/>
              </w:rPr>
              <w:t>2h</w:t>
            </w:r>
          </w:p>
        </w:tc>
        <w:tc>
          <w:tcPr>
            <w:tcW w:w="1500" w:type="dxa"/>
            <w:vAlign w:val="center"/>
          </w:tcPr>
          <w:p>
            <w:pPr>
              <w:spacing w:before="0" w:after="0"/>
              <w:jc w:val="center"/>
            </w:pPr>
            <w:r>
              <w:rPr>
                <w:color w:val="1a1a2e"/>
                <w:sz w:val="20"/>
              </w:rPr>
              <w:t>Haute</w:t>
            </w:r>
          </w:p>
        </w:tc>
      </w:tr>
      <w:tr>
        <w:trPr>
          <w:trHeight w:val="350" w:hRule="atLeast"/>
        </w:trPr>
        <w:tc>
          <w:tcPr>
            <w:tcW w:w="1200" w:type="dxa"/>
            <w:vAlign w:val="center"/>
          </w:tcPr>
          <w:p>
            <w:pPr>
              <w:spacing w:before="0" w:after="0"/>
              <w:jc w:val="left"/>
            </w:pPr>
            <w:r>
              <w:rPr>
                <w:color w:val="1a1a2e"/>
                <w:sz w:val="20"/>
              </w:rPr>
              <w:t>Jour 5</w:t>
            </w:r>
          </w:p>
        </w:tc>
        <w:tc>
          <w:tcPr>
            <w:tcW w:w="2800" w:type="dxa"/>
            <w:vAlign w:val="center"/>
          </w:tcPr>
          <w:p>
            <w:pPr>
              <w:spacing w:before="0" w:after="0"/>
              <w:jc w:val="center"/>
            </w:pPr>
            <w:r>
              <w:rPr>
                <w:color w:val="1a1a2e"/>
                <w:sz w:val="20"/>
              </w:rPr>
              <w:t>Test de charge</w:t>
            </w:r>
          </w:p>
        </w:tc>
        <w:tc>
          <w:tcPr>
            <w:tcW w:w="3500" w:type="dxa"/>
            <w:vAlign w:val="center"/>
          </w:tcPr>
          <w:p>
            <w:pPr>
              <w:spacing w:before="0" w:after="0"/>
              <w:jc w:val="center"/>
            </w:pPr>
            <w:r>
              <w:rPr>
                <w:color w:val="1a1a2e"/>
                <w:sz w:val="20"/>
              </w:rPr>
              <w:t>Simuler 100 requetes concurrentes</w:t>
            </w:r>
          </w:p>
        </w:tc>
        <w:tc>
          <w:tcPr>
            <w:tcW w:w="1000" w:type="dxa"/>
            <w:vAlign w:val="center"/>
          </w:tcPr>
          <w:p>
            <w:pPr>
              <w:spacing w:before="0" w:after="0"/>
              <w:jc w:val="center"/>
            </w:pPr>
            <w:r>
              <w:rPr>
                <w:color w:val="1a1a2e"/>
                <w:sz w:val="20"/>
              </w:rPr>
              <w:t>3h</w:t>
            </w:r>
          </w:p>
        </w:tc>
        <w:tc>
          <w:tcPr>
            <w:tcW w:w="1500" w:type="dxa"/>
            <w:vAlign w:val="center"/>
          </w:tcPr>
          <w:p>
            <w:pPr>
              <w:spacing w:before="0" w:after="0"/>
              <w:jc w:val="center"/>
            </w:pPr>
            <w:r>
              <w:rPr>
                <w:color w:val="1a1a2e"/>
                <w:sz w:val="20"/>
              </w:rPr>
              <w:t>Moyenne</w:t>
            </w:r>
          </w:p>
        </w:tc>
      </w:tr>
    </w:tbl>
    <w:p>
      <w:pPr>
        <w:pStyle w:val="Heading3"/>
      </w:pPr>
      <w:r>
        <w:t>KPIs de Validation - Phase 2</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500"/>
        <w:gridCol w:w="2000"/>
        <w:gridCol w:w="2000"/>
        <w:gridCol w:w="2500"/>
      </w:tblGrid>
      <w:tr>
        <w:trPr>
          <w:tblHeader/>
          <w:trHeight w:val="400" w:hRule="atLeast"/>
        </w:trPr>
        <w:tc>
          <w:tcPr>
            <w:tcW w:w="3500" w:type="dxa"/>
            <w:tcBorders>
              <w:bottom w:val="single" w:color="1E3A5F" w:sz="6"/>
            </w:tcBorders>
            <w:shd w:val="clear" w:fill="e8ecf1"/>
            <w:vAlign w:val="center"/>
          </w:tcPr>
          <w:p>
            <w:pPr>
              <w:spacing w:before="0" w:after="0"/>
              <w:jc w:val="center"/>
            </w:pPr>
            <w:r>
              <w:rPr>
                <w:b/>
                <w:color w:val="1a1a2e"/>
                <w:sz w:val="20"/>
              </w:rPr>
              <w:t>KPI</w:t>
            </w:r>
          </w:p>
        </w:tc>
        <w:tc>
          <w:tcPr>
            <w:tcW w:w="2000" w:type="dxa"/>
            <w:tcBorders>
              <w:bottom w:val="single" w:color="1E3A5F" w:sz="6"/>
            </w:tcBorders>
            <w:shd w:val="clear" w:fill="e8ecf1"/>
            <w:vAlign w:val="center"/>
          </w:tcPr>
          <w:p>
            <w:pPr>
              <w:spacing w:before="0" w:after="0"/>
              <w:jc w:val="center"/>
            </w:pPr>
            <w:r>
              <w:rPr>
                <w:b/>
                <w:color w:val="1a1a2e"/>
                <w:sz w:val="20"/>
              </w:rPr>
              <w:t>Seuil Minimum</w:t>
            </w:r>
          </w:p>
        </w:tc>
        <w:tc>
          <w:tcPr>
            <w:tcW w:w="2000" w:type="dxa"/>
            <w:tcBorders>
              <w:bottom w:val="single" w:color="1E3A5F" w:sz="6"/>
            </w:tcBorders>
            <w:shd w:val="clear" w:fill="e8ecf1"/>
            <w:vAlign w:val="center"/>
          </w:tcPr>
          <w:p>
            <w:pPr>
              <w:spacing w:before="0" w:after="0"/>
              <w:jc w:val="center"/>
            </w:pPr>
            <w:r>
              <w:rPr>
                <w:b/>
                <w:color w:val="1a1a2e"/>
                <w:sz w:val="20"/>
              </w:rPr>
              <w:t>Objectif</w:t>
            </w:r>
          </w:p>
        </w:tc>
        <w:tc>
          <w:tcPr>
            <w:tcW w:w="2500" w:type="dxa"/>
            <w:tcBorders>
              <w:bottom w:val="single" w:color="1E3A5F" w:sz="6"/>
            </w:tcBorders>
            <w:shd w:val="clear" w:fill="e8ecf1"/>
            <w:vAlign w:val="center"/>
          </w:tcPr>
          <w:p>
            <w:pPr>
              <w:spacing w:before="0" w:after="0"/>
              <w:jc w:val="center"/>
            </w:pPr>
            <w:r>
              <w:rPr>
                <w:b/>
                <w:color w:val="1a1a2e"/>
                <w:sz w:val="20"/>
              </w:rPr>
              <w:t>Mesure</w:t>
            </w:r>
          </w:p>
        </w:tc>
      </w:tr>
      <w:tr>
        <w:trPr>
          <w:trHeight w:val="350" w:hRule="atLeast"/>
        </w:trPr>
        <w:tc>
          <w:tcPr>
            <w:tcW w:w="3500" w:type="dxa"/>
            <w:vAlign w:val="center"/>
          </w:tcPr>
          <w:p>
            <w:pPr>
              <w:spacing w:before="0" w:after="0"/>
              <w:jc w:val="left"/>
            </w:pPr>
            <w:r>
              <w:rPr>
                <w:color w:val="1a1a2e"/>
                <w:sz w:val="20"/>
              </w:rPr>
              <w:t>Taux de disponibilite Atlas</w:t>
            </w:r>
          </w:p>
        </w:tc>
        <w:tc>
          <w:tcPr>
            <w:tcW w:w="2000" w:type="dxa"/>
            <w:vAlign w:val="center"/>
          </w:tcPr>
          <w:p>
            <w:pPr>
              <w:spacing w:before="0" w:after="0"/>
              <w:jc w:val="center"/>
            </w:pPr>
            <w:r>
              <w:rPr>
                <w:color w:val="1a1a2e"/>
                <w:sz w:val="20"/>
              </w:rPr>
              <w:t>&gt;= 99%</w:t>
            </w:r>
          </w:p>
        </w:tc>
        <w:tc>
          <w:tcPr>
            <w:tcW w:w="2000" w:type="dxa"/>
            <w:vAlign w:val="center"/>
          </w:tcPr>
          <w:p>
            <w:pPr>
              <w:spacing w:before="0" w:after="0"/>
              <w:jc w:val="center"/>
            </w:pPr>
            <w:r>
              <w:rPr>
                <w:color w:val="1a1a2e"/>
                <w:sz w:val="20"/>
              </w:rPr>
              <w:t>99.5%</w:t>
            </w:r>
          </w:p>
        </w:tc>
        <w:tc>
          <w:tcPr>
            <w:tcW w:w="2500" w:type="dxa"/>
            <w:vAlign w:val="center"/>
          </w:tcPr>
          <w:p>
            <w:pPr>
              <w:spacing w:before="0" w:after="0"/>
              <w:jc w:val="center"/>
            </w:pPr>
            <w:r>
              <w:rPr>
                <w:color w:val="1a1a2e"/>
                <w:sz w:val="20"/>
              </w:rPr>
              <w:t>Monitoring</w:t>
            </w:r>
          </w:p>
        </w:tc>
      </w:tr>
      <w:tr>
        <w:trPr>
          <w:trHeight w:val="350" w:hRule="atLeast"/>
        </w:trPr>
        <w:tc>
          <w:tcPr>
            <w:tcW w:w="3500" w:type="dxa"/>
            <w:vAlign w:val="center"/>
          </w:tcPr>
          <w:p>
            <w:pPr>
              <w:spacing w:before="0" w:after="0"/>
              <w:jc w:val="left"/>
            </w:pPr>
            <w:r>
              <w:rPr>
                <w:color w:val="1a1a2e"/>
                <w:sz w:val="20"/>
              </w:rPr>
              <w:t>Taux de disponibilite Ranger</w:t>
            </w:r>
          </w:p>
        </w:tc>
        <w:tc>
          <w:tcPr>
            <w:tcW w:w="2000" w:type="dxa"/>
            <w:vAlign w:val="center"/>
          </w:tcPr>
          <w:p>
            <w:pPr>
              <w:spacing w:before="0" w:after="0"/>
              <w:jc w:val="center"/>
            </w:pPr>
            <w:r>
              <w:rPr>
                <w:color w:val="1a1a2e"/>
                <w:sz w:val="20"/>
              </w:rPr>
              <w:t>&gt;= 99%</w:t>
            </w:r>
          </w:p>
        </w:tc>
        <w:tc>
          <w:tcPr>
            <w:tcW w:w="2000" w:type="dxa"/>
            <w:vAlign w:val="center"/>
          </w:tcPr>
          <w:p>
            <w:pPr>
              <w:spacing w:before="0" w:after="0"/>
              <w:jc w:val="center"/>
            </w:pPr>
            <w:r>
              <w:rPr>
                <w:color w:val="1a1a2e"/>
                <w:sz w:val="20"/>
              </w:rPr>
              <w:t>99.5%</w:t>
            </w:r>
          </w:p>
        </w:tc>
        <w:tc>
          <w:tcPr>
            <w:tcW w:w="2500" w:type="dxa"/>
            <w:vAlign w:val="center"/>
          </w:tcPr>
          <w:p>
            <w:pPr>
              <w:spacing w:before="0" w:after="0"/>
              <w:jc w:val="center"/>
            </w:pPr>
            <w:r>
              <w:rPr>
                <w:color w:val="1a1a2e"/>
                <w:sz w:val="20"/>
              </w:rPr>
              <w:t>Monitoring</w:t>
            </w:r>
          </w:p>
        </w:tc>
      </w:tr>
      <w:tr>
        <w:trPr>
          <w:trHeight w:val="350" w:hRule="atLeast"/>
        </w:trPr>
        <w:tc>
          <w:tcPr>
            <w:tcW w:w="3500" w:type="dxa"/>
            <w:vAlign w:val="center"/>
          </w:tcPr>
          <w:p>
            <w:pPr>
              <w:spacing w:before="0" w:after="0"/>
              <w:jc w:val="left"/>
            </w:pPr>
            <w:r>
              <w:rPr>
                <w:color w:val="1a1a2e"/>
                <w:sz w:val="20"/>
              </w:rPr>
              <w:t>Temps de reponse moyen</w:t>
            </w:r>
          </w:p>
        </w:tc>
        <w:tc>
          <w:tcPr>
            <w:tcW w:w="2000" w:type="dxa"/>
            <w:vAlign w:val="center"/>
          </w:tcPr>
          <w:p>
            <w:pPr>
              <w:spacing w:before="0" w:after="0"/>
              <w:jc w:val="center"/>
            </w:pPr>
            <w:r>
              <w:rPr>
                <w:color w:val="1a1a2e"/>
                <w:sz w:val="20"/>
              </w:rPr>
              <w:t>&lt; 200ms</w:t>
            </w:r>
          </w:p>
        </w:tc>
        <w:tc>
          <w:tcPr>
            <w:tcW w:w="2000" w:type="dxa"/>
            <w:vAlign w:val="center"/>
          </w:tcPr>
          <w:p>
            <w:pPr>
              <w:spacing w:before="0" w:after="0"/>
              <w:jc w:val="center"/>
            </w:pPr>
            <w:r>
              <w:rPr>
                <w:color w:val="1a1a2e"/>
                <w:sz w:val="20"/>
              </w:rPr>
              <w:t>&lt; 150ms</w:t>
            </w:r>
          </w:p>
        </w:tc>
        <w:tc>
          <w:tcPr>
            <w:tcW w:w="2500" w:type="dxa"/>
            <w:vAlign w:val="center"/>
          </w:tcPr>
          <w:p>
            <w:pPr>
              <w:spacing w:before="0" w:after="0"/>
              <w:jc w:val="center"/>
            </w:pPr>
            <w:r>
              <w:rPr>
                <w:color w:val="1a1a2e"/>
                <w:sz w:val="20"/>
              </w:rPr>
              <w:t>Metriques API</w:t>
            </w:r>
          </w:p>
        </w:tc>
      </w:tr>
      <w:tr>
        <w:trPr>
          <w:trHeight w:val="350" w:hRule="atLeast"/>
        </w:trPr>
        <w:tc>
          <w:tcPr>
            <w:tcW w:w="3500" w:type="dxa"/>
            <w:vAlign w:val="center"/>
          </w:tcPr>
          <w:p>
            <w:pPr>
              <w:spacing w:before="0" w:after="0"/>
              <w:jc w:val="left"/>
            </w:pPr>
            <w:r>
              <w:rPr>
                <w:color w:val="1a1a2e"/>
                <w:sz w:val="20"/>
              </w:rPr>
              <w:t>Taux d'erreur API</w:t>
            </w:r>
          </w:p>
        </w:tc>
        <w:tc>
          <w:tcPr>
            <w:tcW w:w="2000" w:type="dxa"/>
            <w:vAlign w:val="center"/>
          </w:tcPr>
          <w:p>
            <w:pPr>
              <w:spacing w:before="0" w:after="0"/>
              <w:jc w:val="center"/>
            </w:pPr>
            <w:r>
              <w:rPr>
                <w:color w:val="1a1a2e"/>
                <w:sz w:val="20"/>
              </w:rPr>
              <w:t>&lt; 1%</w:t>
            </w:r>
          </w:p>
        </w:tc>
        <w:tc>
          <w:tcPr>
            <w:tcW w:w="2000" w:type="dxa"/>
            <w:vAlign w:val="center"/>
          </w:tcPr>
          <w:p>
            <w:pPr>
              <w:spacing w:before="0" w:after="0"/>
              <w:jc w:val="center"/>
            </w:pPr>
            <w:r>
              <w:rPr>
                <w:color w:val="1a1a2e"/>
                <w:sz w:val="20"/>
              </w:rPr>
              <w:t>&lt; 0.5%</w:t>
            </w:r>
          </w:p>
        </w:tc>
        <w:tc>
          <w:tcPr>
            <w:tcW w:w="2500" w:type="dxa"/>
            <w:vAlign w:val="center"/>
          </w:tcPr>
          <w:p>
            <w:pPr>
              <w:spacing w:before="0" w:after="0"/>
              <w:jc w:val="center"/>
            </w:pPr>
            <w:r>
              <w:rPr>
                <w:color w:val="1a1a2e"/>
                <w:sz w:val="20"/>
              </w:rPr>
              <w:t>Logs d'erreur</w:t>
            </w:r>
          </w:p>
        </w:tc>
      </w:tr>
      <w:tr>
        <w:trPr>
          <w:trHeight w:val="350" w:hRule="atLeast"/>
        </w:trPr>
        <w:tc>
          <w:tcPr>
            <w:tcW w:w="3500" w:type="dxa"/>
            <w:vAlign w:val="center"/>
          </w:tcPr>
          <w:p>
            <w:pPr>
              <w:spacing w:before="0" w:after="0"/>
              <w:jc w:val="left"/>
            </w:pPr>
            <w:r>
              <w:rPr>
                <w:color w:val="1a1a2e"/>
                <w:sz w:val="20"/>
              </w:rPr>
              <w:t>Pipeline complet reussi</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Tests E2E</w:t>
            </w:r>
          </w:p>
        </w:tc>
      </w:tr>
    </w:tbl>
    <w:p>
      <w:pPr>
        <w:pStyle w:val="Heading1"/>
      </w:pPr>
      <w:r>
        <w:t>Phase 3: Tests et Assurance Qualite</w:t>
      </w:r>
    </w:p>
    <w:p>
      <w:pPr>
        <w:shd w:val="clear" w:fill="1E3A5F"/>
        <w:spacing w:before="200" w:after="200"/>
        <w:ind w:left="200" w:right="200"/>
      </w:pPr>
      <w:r>
        <w:rPr>
          <w:b/>
          <w:color w:val="FFFFFF"/>
          <w:sz w:val="24"/>
        </w:rPr>
        <w:t>Semaine 3-4 - Implementation des Tests et Validation</w:t>
      </w:r>
    </w:p>
    <w:p>
      <w:r>
        <w:t>Cette phase est consacree a l'implementation exhaustive des tests unitaires et d'integration pour garantir la stabilite et prevenir les regressions.</w:t>
      </w:r>
    </w:p>
    <w:p>
      <w:pPr>
        <w:pStyle w:val="Heading2"/>
      </w:pPr>
      <w:r>
        <w:t>3.1 Tests Unitaires</w:t>
      </w:r>
    </w:p>
    <w:p>
      <w:r>
        <w:t>La structure suivante doit etre implementee pour atteindre une couverture de &gt; 80%:</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500"/>
        <w:gridCol w:w="1500"/>
        <w:gridCol w:w="2000"/>
        <w:gridCol w:w="3000"/>
      </w:tblGrid>
      <w:tr>
        <w:trPr>
          <w:tblHeader/>
          <w:trHeight w:val="400" w:hRule="atLeast"/>
        </w:trPr>
        <w:tc>
          <w:tcPr>
            <w:tcW w:w="3500" w:type="dxa"/>
            <w:tcBorders>
              <w:bottom w:val="single" w:color="1E3A5F" w:sz="6"/>
            </w:tcBorders>
            <w:shd w:val="clear" w:fill="e8ecf1"/>
            <w:vAlign w:val="center"/>
          </w:tcPr>
          <w:p>
            <w:pPr>
              <w:spacing w:before="0" w:after="0"/>
              <w:jc w:val="center"/>
            </w:pPr>
            <w:r>
              <w:rPr>
                <w:b/>
                <w:color w:val="1a1a2e"/>
                <w:sz w:val="20"/>
              </w:rPr>
              <w:t>Fichier de Test</w:t>
            </w:r>
          </w:p>
        </w:tc>
        <w:tc>
          <w:tcPr>
            <w:tcW w:w="1500" w:type="dxa"/>
            <w:tcBorders>
              <w:bottom w:val="single" w:color="1E3A5F" w:sz="6"/>
            </w:tcBorders>
            <w:shd w:val="clear" w:fill="e8ecf1"/>
            <w:vAlign w:val="center"/>
          </w:tcPr>
          <w:p>
            <w:pPr>
              <w:spacing w:before="0" w:after="0"/>
              <w:jc w:val="center"/>
            </w:pPr>
            <w:r>
              <w:rPr>
                <w:b/>
                <w:color w:val="1a1a2e"/>
                <w:sz w:val="20"/>
              </w:rPr>
              <w:t>Tests</w:t>
            </w:r>
          </w:p>
        </w:tc>
        <w:tc>
          <w:tcPr>
            <w:tcW w:w="2000" w:type="dxa"/>
            <w:tcBorders>
              <w:bottom w:val="single" w:color="1E3A5F" w:sz="6"/>
            </w:tcBorders>
            <w:shd w:val="clear" w:fill="e8ecf1"/>
            <w:vAlign w:val="center"/>
          </w:tcPr>
          <w:p>
            <w:pPr>
              <w:spacing w:before="0" w:after="0"/>
              <w:jc w:val="center"/>
            </w:pPr>
            <w:r>
              <w:rPr>
                <w:b/>
                <w:color w:val="1a1a2e"/>
                <w:sz w:val="20"/>
              </w:rPr>
              <w:t>Couverture Cible</w:t>
            </w:r>
          </w:p>
        </w:tc>
        <w:tc>
          <w:tcPr>
            <w:tcW w:w="3000" w:type="dxa"/>
            <w:tcBorders>
              <w:bottom w:val="single" w:color="1E3A5F" w:sz="6"/>
            </w:tcBorders>
            <w:shd w:val="clear" w:fill="e8ecf1"/>
            <w:vAlign w:val="center"/>
          </w:tcPr>
          <w:p>
            <w:pPr>
              <w:spacing w:before="0" w:after="0"/>
              <w:jc w:val="center"/>
            </w:pPr>
            <w:r>
              <w:rPr>
                <w:b/>
                <w:color w:val="1a1a2e"/>
                <w:sz w:val="20"/>
              </w:rPr>
              <w:t>Focus</w:t>
            </w:r>
          </w:p>
        </w:tc>
      </w:tr>
      <w:tr>
        <w:trPr>
          <w:trHeight w:val="350" w:hRule="atLeast"/>
        </w:trPr>
        <w:tc>
          <w:tcPr>
            <w:tcW w:w="3500" w:type="dxa"/>
            <w:vAlign w:val="center"/>
          </w:tcPr>
          <w:p>
            <w:pPr>
              <w:spacing w:before="0" w:after="0"/>
              <w:jc w:val="left"/>
            </w:pPr>
            <w:r>
              <w:rPr>
                <w:color w:val="1a1a2e"/>
                <w:sz w:val="20"/>
              </w:rPr>
              <w:t>test_auth_service.py</w:t>
            </w:r>
          </w:p>
        </w:tc>
        <w:tc>
          <w:tcPr>
            <w:tcW w:w="1500" w:type="dxa"/>
            <w:vAlign w:val="center"/>
          </w:tcPr>
          <w:p>
            <w:pPr>
              <w:spacing w:before="0" w:after="0"/>
              <w:jc w:val="center"/>
            </w:pPr>
            <w:r>
              <w:rPr>
                <w:color w:val="1a1a2e"/>
                <w:sz w:val="20"/>
              </w:rPr>
              <w:t>12</w:t>
            </w:r>
          </w:p>
        </w:tc>
        <w:tc>
          <w:tcPr>
            <w:tcW w:w="2000" w:type="dxa"/>
            <w:vAlign w:val="center"/>
          </w:tcPr>
          <w:p>
            <w:pPr>
              <w:spacing w:before="0" w:after="0"/>
              <w:jc w:val="center"/>
            </w:pPr>
            <w:r>
              <w:rPr>
                <w:color w:val="1a1a2e"/>
                <w:sz w:val="20"/>
              </w:rPr>
              <w:t>85%</w:t>
            </w:r>
          </w:p>
        </w:tc>
        <w:tc>
          <w:tcPr>
            <w:tcW w:w="3000" w:type="dxa"/>
            <w:vAlign w:val="center"/>
          </w:tcPr>
          <w:p>
            <w:pPr>
              <w:spacing w:before="0" w:after="0"/>
              <w:jc w:val="center"/>
            </w:pPr>
            <w:r>
              <w:rPr>
                <w:color w:val="1a1a2e"/>
                <w:sz w:val="20"/>
              </w:rPr>
              <w:t>JWT, roles, hashage</w:t>
            </w:r>
          </w:p>
        </w:tc>
      </w:tr>
      <w:tr>
        <w:trPr>
          <w:trHeight w:val="350" w:hRule="atLeast"/>
        </w:trPr>
        <w:tc>
          <w:tcPr>
            <w:tcW w:w="3500" w:type="dxa"/>
            <w:vAlign w:val="center"/>
          </w:tcPr>
          <w:p>
            <w:pPr>
              <w:spacing w:before="0" w:after="0"/>
              <w:jc w:val="left"/>
            </w:pPr>
            <w:r>
              <w:rPr>
                <w:color w:val="1a1a2e"/>
                <w:sz w:val="20"/>
              </w:rPr>
              <w:t>test_taxonomie_service.py</w:t>
            </w:r>
          </w:p>
        </w:tc>
        <w:tc>
          <w:tcPr>
            <w:tcW w:w="1500" w:type="dxa"/>
            <w:vAlign w:val="center"/>
          </w:tcPr>
          <w:p>
            <w:pPr>
              <w:spacing w:before="0" w:after="0"/>
              <w:jc w:val="center"/>
            </w:pPr>
            <w:r>
              <w:rPr>
                <w:color w:val="1a1a2e"/>
                <w:sz w:val="20"/>
              </w:rPr>
              <w:t>11</w:t>
            </w:r>
          </w:p>
        </w:tc>
        <w:tc>
          <w:tcPr>
            <w:tcW w:w="2000" w:type="dxa"/>
            <w:vAlign w:val="center"/>
          </w:tcPr>
          <w:p>
            <w:pPr>
              <w:spacing w:before="0" w:after="0"/>
              <w:jc w:val="center"/>
            </w:pPr>
            <w:r>
              <w:rPr>
                <w:color w:val="1a1a2e"/>
                <w:sz w:val="20"/>
              </w:rPr>
              <w:t>80%</w:t>
            </w:r>
          </w:p>
        </w:tc>
        <w:tc>
          <w:tcPr>
            <w:tcW w:w="3000" w:type="dxa"/>
            <w:vAlign w:val="center"/>
          </w:tcPr>
          <w:p>
            <w:pPr>
              <w:spacing w:before="0" w:after="0"/>
              <w:jc w:val="center"/>
            </w:pPr>
            <w:r>
              <w:rPr>
                <w:color w:val="1a1a2e"/>
                <w:sz w:val="20"/>
              </w:rPr>
              <w:t>Patterns marocains</w:t>
            </w:r>
          </w:p>
        </w:tc>
      </w:tr>
      <w:tr>
        <w:trPr>
          <w:trHeight w:val="350" w:hRule="atLeast"/>
        </w:trPr>
        <w:tc>
          <w:tcPr>
            <w:tcW w:w="3500" w:type="dxa"/>
            <w:vAlign w:val="center"/>
          </w:tcPr>
          <w:p>
            <w:pPr>
              <w:spacing w:before="0" w:after="0"/>
              <w:jc w:val="left"/>
            </w:pPr>
            <w:r>
              <w:rPr>
                <w:color w:val="1a1a2e"/>
                <w:sz w:val="20"/>
              </w:rPr>
              <w:t>test_presidio_service.py</w:t>
            </w:r>
          </w:p>
        </w:tc>
        <w:tc>
          <w:tcPr>
            <w:tcW w:w="1500" w:type="dxa"/>
            <w:vAlign w:val="center"/>
          </w:tcPr>
          <w:p>
            <w:pPr>
              <w:spacing w:before="0" w:after="0"/>
              <w:jc w:val="center"/>
            </w:pPr>
            <w:r>
              <w:rPr>
                <w:color w:val="1a1a2e"/>
                <w:sz w:val="20"/>
              </w:rPr>
              <w:t>6</w:t>
            </w:r>
          </w:p>
        </w:tc>
        <w:tc>
          <w:tcPr>
            <w:tcW w:w="2000" w:type="dxa"/>
            <w:vAlign w:val="center"/>
          </w:tcPr>
          <w:p>
            <w:pPr>
              <w:spacing w:before="0" w:after="0"/>
              <w:jc w:val="center"/>
            </w:pPr>
            <w:r>
              <w:rPr>
                <w:color w:val="1a1a2e"/>
                <w:sz w:val="20"/>
              </w:rPr>
              <w:t>80%</w:t>
            </w:r>
          </w:p>
        </w:tc>
        <w:tc>
          <w:tcPr>
            <w:tcW w:w="3000" w:type="dxa"/>
            <w:vAlign w:val="center"/>
          </w:tcPr>
          <w:p>
            <w:pPr>
              <w:spacing w:before="0" w:after="0"/>
              <w:jc w:val="center"/>
            </w:pPr>
            <w:r>
              <w:rPr>
                <w:color w:val="1a1a2e"/>
                <w:sz w:val="20"/>
              </w:rPr>
              <w:t>Detection PII</w:t>
            </w:r>
          </w:p>
        </w:tc>
      </w:tr>
      <w:tr>
        <w:trPr>
          <w:trHeight w:val="350" w:hRule="atLeast"/>
        </w:trPr>
        <w:tc>
          <w:tcPr>
            <w:tcW w:w="3500" w:type="dxa"/>
            <w:vAlign w:val="center"/>
          </w:tcPr>
          <w:p>
            <w:pPr>
              <w:spacing w:before="0" w:after="0"/>
              <w:jc w:val="left"/>
            </w:pPr>
            <w:r>
              <w:rPr>
                <w:color w:val="1a1a2e"/>
                <w:sz w:val="20"/>
              </w:rPr>
              <w:t>test_cleaning_service.py</w:t>
            </w:r>
          </w:p>
        </w:tc>
        <w:tc>
          <w:tcPr>
            <w:tcW w:w="1500" w:type="dxa"/>
            <w:vAlign w:val="center"/>
          </w:tcPr>
          <w:p>
            <w:pPr>
              <w:spacing w:before="0" w:after="0"/>
              <w:jc w:val="center"/>
            </w:pPr>
            <w:r>
              <w:rPr>
                <w:color w:val="1a1a2e"/>
                <w:sz w:val="20"/>
              </w:rPr>
              <w:t>14</w:t>
            </w:r>
          </w:p>
        </w:tc>
        <w:tc>
          <w:tcPr>
            <w:tcW w:w="2000" w:type="dxa"/>
            <w:vAlign w:val="center"/>
          </w:tcPr>
          <w:p>
            <w:pPr>
              <w:spacing w:before="0" w:after="0"/>
              <w:jc w:val="center"/>
            </w:pPr>
            <w:r>
              <w:rPr>
                <w:color w:val="1a1a2e"/>
                <w:sz w:val="20"/>
              </w:rPr>
              <w:t>80%</w:t>
            </w:r>
          </w:p>
        </w:tc>
        <w:tc>
          <w:tcPr>
            <w:tcW w:w="3000" w:type="dxa"/>
            <w:vAlign w:val="center"/>
          </w:tcPr>
          <w:p>
            <w:pPr>
              <w:spacing w:before="0" w:after="0"/>
              <w:jc w:val="center"/>
            </w:pPr>
            <w:r>
              <w:rPr>
                <w:color w:val="1a1a2e"/>
                <w:sz w:val="20"/>
              </w:rPr>
              <w:t>Nettoyage donnees</w:t>
            </w:r>
          </w:p>
        </w:tc>
      </w:tr>
      <w:tr>
        <w:trPr>
          <w:trHeight w:val="350" w:hRule="atLeast"/>
        </w:trPr>
        <w:tc>
          <w:tcPr>
            <w:tcW w:w="3500" w:type="dxa"/>
            <w:vAlign w:val="center"/>
          </w:tcPr>
          <w:p>
            <w:pPr>
              <w:spacing w:before="0" w:after="0"/>
              <w:jc w:val="left"/>
            </w:pPr>
            <w:r>
              <w:rPr>
                <w:color w:val="1a1a2e"/>
                <w:sz w:val="20"/>
              </w:rPr>
              <w:t>test_classification_service.py</w:t>
            </w:r>
          </w:p>
        </w:tc>
        <w:tc>
          <w:tcPr>
            <w:tcW w:w="1500" w:type="dxa"/>
            <w:vAlign w:val="center"/>
          </w:tcPr>
          <w:p>
            <w:pPr>
              <w:spacing w:before="0" w:after="0"/>
              <w:jc w:val="center"/>
            </w:pPr>
            <w:r>
              <w:rPr>
                <w:color w:val="1a1a2e"/>
                <w:sz w:val="20"/>
              </w:rPr>
              <w:t>12</w:t>
            </w:r>
          </w:p>
        </w:tc>
        <w:tc>
          <w:tcPr>
            <w:tcW w:w="2000" w:type="dxa"/>
            <w:vAlign w:val="center"/>
          </w:tcPr>
          <w:p>
            <w:pPr>
              <w:spacing w:before="0" w:after="0"/>
              <w:jc w:val="center"/>
            </w:pPr>
            <w:r>
              <w:rPr>
                <w:color w:val="1a1a2e"/>
                <w:sz w:val="20"/>
              </w:rPr>
              <w:t>80%</w:t>
            </w:r>
          </w:p>
        </w:tc>
        <w:tc>
          <w:tcPr>
            <w:tcW w:w="3000" w:type="dxa"/>
            <w:vAlign w:val="center"/>
          </w:tcPr>
          <w:p>
            <w:pPr>
              <w:spacing w:before="0" w:after="0"/>
              <w:jc w:val="center"/>
            </w:pPr>
            <w:r>
              <w:rPr>
                <w:color w:val="1a1a2e"/>
                <w:sz w:val="20"/>
              </w:rPr>
              <w:t>Classification ML</w:t>
            </w:r>
          </w:p>
        </w:tc>
      </w:tr>
      <w:tr>
        <w:trPr>
          <w:trHeight w:val="350" w:hRule="atLeast"/>
        </w:trPr>
        <w:tc>
          <w:tcPr>
            <w:tcW w:w="3500" w:type="dxa"/>
            <w:vAlign w:val="center"/>
          </w:tcPr>
          <w:p>
            <w:pPr>
              <w:spacing w:before="0" w:after="0"/>
              <w:jc w:val="left"/>
            </w:pPr>
            <w:r>
              <w:rPr>
                <w:color w:val="1a1a2e"/>
                <w:sz w:val="20"/>
              </w:rPr>
              <w:t>test_correction_service.py</w:t>
            </w:r>
          </w:p>
        </w:tc>
        <w:tc>
          <w:tcPr>
            <w:tcW w:w="1500" w:type="dxa"/>
            <w:vAlign w:val="center"/>
          </w:tcPr>
          <w:p>
            <w:pPr>
              <w:spacing w:before="0" w:after="0"/>
              <w:jc w:val="center"/>
            </w:pPr>
            <w:r>
              <w:rPr>
                <w:color w:val="1a1a2e"/>
                <w:sz w:val="20"/>
              </w:rPr>
              <w:t>8</w:t>
            </w:r>
          </w:p>
        </w:tc>
        <w:tc>
          <w:tcPr>
            <w:tcW w:w="2000" w:type="dxa"/>
            <w:vAlign w:val="center"/>
          </w:tcPr>
          <w:p>
            <w:pPr>
              <w:spacing w:before="0" w:after="0"/>
              <w:jc w:val="center"/>
            </w:pPr>
            <w:r>
              <w:rPr>
                <w:color w:val="1a1a2e"/>
                <w:sz w:val="20"/>
              </w:rPr>
              <w:t>75%</w:t>
            </w:r>
          </w:p>
        </w:tc>
        <w:tc>
          <w:tcPr>
            <w:tcW w:w="3000" w:type="dxa"/>
            <w:vAlign w:val="center"/>
          </w:tcPr>
          <w:p>
            <w:pPr>
              <w:spacing w:before="0" w:after="0"/>
              <w:jc w:val="center"/>
            </w:pPr>
            <w:r>
              <w:rPr>
                <w:color w:val="1a1a2e"/>
                <w:sz w:val="20"/>
              </w:rPr>
              <w:t>Correction auto</w:t>
            </w:r>
          </w:p>
        </w:tc>
      </w:tr>
      <w:tr>
        <w:trPr>
          <w:trHeight w:val="350" w:hRule="atLeast"/>
        </w:trPr>
        <w:tc>
          <w:tcPr>
            <w:tcW w:w="3500" w:type="dxa"/>
            <w:vAlign w:val="center"/>
          </w:tcPr>
          <w:p>
            <w:pPr>
              <w:spacing w:before="0" w:after="0"/>
              <w:jc w:val="left"/>
            </w:pPr>
            <w:r>
              <w:rPr>
                <w:color w:val="1a1a2e"/>
                <w:sz w:val="20"/>
              </w:rPr>
              <w:t>test_annotation_service.py</w:t>
            </w:r>
          </w:p>
        </w:tc>
        <w:tc>
          <w:tcPr>
            <w:tcW w:w="1500" w:type="dxa"/>
            <w:vAlign w:val="center"/>
          </w:tcPr>
          <w:p>
            <w:pPr>
              <w:spacing w:before="0" w:after="0"/>
              <w:jc w:val="center"/>
            </w:pPr>
            <w:r>
              <w:rPr>
                <w:color w:val="1a1a2e"/>
                <w:sz w:val="20"/>
              </w:rPr>
              <w:t>9</w:t>
            </w:r>
          </w:p>
        </w:tc>
        <w:tc>
          <w:tcPr>
            <w:tcW w:w="2000" w:type="dxa"/>
            <w:vAlign w:val="center"/>
          </w:tcPr>
          <w:p>
            <w:pPr>
              <w:spacing w:before="0" w:after="0"/>
              <w:jc w:val="center"/>
            </w:pPr>
            <w:r>
              <w:rPr>
                <w:color w:val="1a1a2e"/>
                <w:sz w:val="20"/>
              </w:rPr>
              <w:t>75%</w:t>
            </w:r>
          </w:p>
        </w:tc>
        <w:tc>
          <w:tcPr>
            <w:tcW w:w="3000" w:type="dxa"/>
            <w:vAlign w:val="center"/>
          </w:tcPr>
          <w:p>
            <w:pPr>
              <w:spacing w:before="0" w:after="0"/>
              <w:jc w:val="center"/>
            </w:pPr>
            <w:r>
              <w:rPr>
                <w:color w:val="1a1a2e"/>
                <w:sz w:val="20"/>
              </w:rPr>
              <w:t>Workflow validation</w:t>
            </w:r>
          </w:p>
        </w:tc>
      </w:tr>
      <w:tr>
        <w:trPr>
          <w:trHeight w:val="350" w:hRule="atLeast"/>
        </w:trPr>
        <w:tc>
          <w:tcPr>
            <w:tcW w:w="3500" w:type="dxa"/>
            <w:vAlign w:val="center"/>
          </w:tcPr>
          <w:p>
            <w:pPr>
              <w:spacing w:before="0" w:after="0"/>
              <w:jc w:val="left"/>
            </w:pPr>
            <w:r>
              <w:rPr>
                <w:color w:val="1a1a2e"/>
                <w:sz w:val="20"/>
              </w:rPr>
              <w:t>test_quality_service.py</w:t>
            </w:r>
          </w:p>
        </w:tc>
        <w:tc>
          <w:tcPr>
            <w:tcW w:w="1500" w:type="dxa"/>
            <w:vAlign w:val="center"/>
          </w:tcPr>
          <w:p>
            <w:pPr>
              <w:spacing w:before="0" w:after="0"/>
              <w:jc w:val="center"/>
            </w:pPr>
            <w:r>
              <w:rPr>
                <w:color w:val="1a1a2e"/>
                <w:sz w:val="20"/>
              </w:rPr>
              <w:t>10</w:t>
            </w:r>
          </w:p>
        </w:tc>
        <w:tc>
          <w:tcPr>
            <w:tcW w:w="2000" w:type="dxa"/>
            <w:vAlign w:val="center"/>
          </w:tcPr>
          <w:p>
            <w:pPr>
              <w:spacing w:before="0" w:after="0"/>
              <w:jc w:val="center"/>
            </w:pPr>
            <w:r>
              <w:rPr>
                <w:color w:val="1a1a2e"/>
                <w:sz w:val="20"/>
              </w:rPr>
              <w:t>85%</w:t>
            </w:r>
          </w:p>
        </w:tc>
        <w:tc>
          <w:tcPr>
            <w:tcW w:w="3000" w:type="dxa"/>
            <w:vAlign w:val="center"/>
          </w:tcPr>
          <w:p>
            <w:pPr>
              <w:spacing w:before="0" w:after="0"/>
              <w:jc w:val="center"/>
            </w:pPr>
            <w:r>
              <w:rPr>
                <w:color w:val="1a1a2e"/>
                <w:sz w:val="20"/>
              </w:rPr>
              <w:t>Metriques ISO 25012</w:t>
            </w:r>
          </w:p>
        </w:tc>
      </w:tr>
      <w:tr>
        <w:trPr>
          <w:trHeight w:val="350" w:hRule="atLeast"/>
        </w:trPr>
        <w:tc>
          <w:tcPr>
            <w:tcW w:w="3500" w:type="dxa"/>
            <w:vAlign w:val="center"/>
          </w:tcPr>
          <w:p>
            <w:pPr>
              <w:spacing w:before="0" w:after="0"/>
              <w:jc w:val="left"/>
            </w:pPr>
            <w:r>
              <w:rPr>
                <w:color w:val="1a1a2e"/>
                <w:sz w:val="20"/>
              </w:rPr>
              <w:t>test_ethimask_service.py</w:t>
            </w:r>
          </w:p>
        </w:tc>
        <w:tc>
          <w:tcPr>
            <w:tcW w:w="1500" w:type="dxa"/>
            <w:vAlign w:val="center"/>
          </w:tcPr>
          <w:p>
            <w:pPr>
              <w:spacing w:before="0" w:after="0"/>
              <w:jc w:val="center"/>
            </w:pPr>
            <w:r>
              <w:rPr>
                <w:color w:val="1a1a2e"/>
                <w:sz w:val="20"/>
              </w:rPr>
              <w:t>13</w:t>
            </w:r>
          </w:p>
        </w:tc>
        <w:tc>
          <w:tcPr>
            <w:tcW w:w="2000" w:type="dxa"/>
            <w:vAlign w:val="center"/>
          </w:tcPr>
          <w:p>
            <w:pPr>
              <w:spacing w:before="0" w:after="0"/>
              <w:jc w:val="center"/>
            </w:pPr>
            <w:r>
              <w:rPr>
                <w:color w:val="1a1a2e"/>
                <w:sz w:val="20"/>
              </w:rPr>
              <w:t>80%</w:t>
            </w:r>
          </w:p>
        </w:tc>
        <w:tc>
          <w:tcPr>
            <w:tcW w:w="3000" w:type="dxa"/>
            <w:vAlign w:val="center"/>
          </w:tcPr>
          <w:p>
            <w:pPr>
              <w:spacing w:before="0" w:after="0"/>
              <w:jc w:val="center"/>
            </w:pPr>
            <w:r>
              <w:rPr>
                <w:color w:val="1a1a2e"/>
                <w:sz w:val="20"/>
              </w:rPr>
              <w:t>Masquage contextuel</w:t>
            </w:r>
          </w:p>
        </w:tc>
      </w:tr>
      <w:tr>
        <w:trPr>
          <w:trHeight w:val="350" w:hRule="atLeast"/>
        </w:trPr>
        <w:tc>
          <w:tcPr>
            <w:tcW w:w="3500" w:type="dxa"/>
            <w:vAlign w:val="center"/>
          </w:tcPr>
          <w:p>
            <w:pPr>
              <w:spacing w:before="0" w:after="0"/>
              <w:jc w:val="left"/>
            </w:pPr>
            <w:r>
              <w:rPr>
                <w:color w:val="1a1a2e"/>
                <w:sz w:val="20"/>
              </w:rPr>
              <w:t>TOTAL</w:t>
            </w:r>
          </w:p>
        </w:tc>
        <w:tc>
          <w:tcPr>
            <w:tcW w:w="1500" w:type="dxa"/>
            <w:vAlign w:val="center"/>
          </w:tcPr>
          <w:p>
            <w:pPr>
              <w:spacing w:before="0" w:after="0"/>
              <w:jc w:val="center"/>
            </w:pPr>
            <w:r>
              <w:rPr>
                <w:color w:val="1a1a2e"/>
                <w:sz w:val="20"/>
              </w:rPr>
              <w:t>95</w:t>
            </w:r>
          </w:p>
        </w:tc>
        <w:tc>
          <w:tcPr>
            <w:tcW w:w="2000" w:type="dxa"/>
            <w:vAlign w:val="center"/>
          </w:tcPr>
          <w:p>
            <w:pPr>
              <w:spacing w:before="0" w:after="0"/>
              <w:jc w:val="center"/>
            </w:pPr>
            <w:r>
              <w:rPr>
                <w:color w:val="1a1a2e"/>
                <w:sz w:val="20"/>
              </w:rPr>
              <w:t>&gt; 80%</w:t>
            </w:r>
          </w:p>
        </w:tc>
        <w:tc>
          <w:tcPr>
            <w:tcW w:w="3000" w:type="dxa"/>
            <w:vAlign w:val="center"/>
          </w:tcPr>
          <w:p>
            <w:pPr>
              <w:spacing w:before="0" w:after="0"/>
              <w:jc w:val="center"/>
            </w:pPr>
            <w:r>
              <w:rPr>
                <w:color w:val="1a1a2e"/>
                <w:sz w:val="20"/>
              </w:rPr>
              <w:t>-</w:t>
            </w:r>
          </w:p>
        </w:tc>
      </w:tr>
    </w:tbl>
    <w:p>
      <w:pPr>
        <w:pStyle w:val="Heading3"/>
      </w:pPr>
      <w:r>
        <w:t>Plan d'Implementation des Tests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1200"/>
        <w:gridCol w:w="2800"/>
        <w:gridCol w:w="3500"/>
        <w:gridCol w:w="1000"/>
        <w:gridCol w:w="1500"/>
      </w:tblGrid>
      <w:tr>
        <w:trPr>
          <w:tblHeader/>
          <w:trHeight w:val="400" w:hRule="atLeast"/>
        </w:trPr>
        <w:tc>
          <w:tcPr>
            <w:tcW w:w="1200" w:type="dxa"/>
            <w:tcBorders>
              <w:bottom w:val="single" w:color="1E3A5F" w:sz="6"/>
            </w:tcBorders>
            <w:shd w:val="clear" w:fill="e8ecf1"/>
            <w:vAlign w:val="center"/>
          </w:tcPr>
          <w:p>
            <w:pPr>
              <w:spacing w:before="0" w:after="0"/>
              <w:jc w:val="center"/>
            </w:pPr>
            <w:r>
              <w:rPr>
                <w:b/>
                <w:color w:val="1a1a2e"/>
                <w:sz w:val="20"/>
              </w:rPr>
              <w:t>Delai</w:t>
            </w:r>
          </w:p>
        </w:tc>
        <w:tc>
          <w:tcPr>
            <w:tcW w:w="2800" w:type="dxa"/>
            <w:tcBorders>
              <w:bottom w:val="single" w:color="1E3A5F" w:sz="6"/>
            </w:tcBorders>
            <w:shd w:val="clear" w:fill="e8ecf1"/>
            <w:vAlign w:val="center"/>
          </w:tcPr>
          <w:p>
            <w:pPr>
              <w:spacing w:before="0" w:after="0"/>
              <w:jc w:val="center"/>
            </w:pPr>
            <w:r>
              <w:rPr>
                <w:b/>
                <w:color w:val="1a1a2e"/>
                <w:sz w:val="20"/>
              </w:rPr>
              <w:t>Action</w:t>
            </w:r>
          </w:p>
        </w:tc>
        <w:tc>
          <w:tcPr>
            <w:tcW w:w="3500" w:type="dxa"/>
            <w:tcBorders>
              <w:bottom w:val="single" w:color="1E3A5F" w:sz="6"/>
            </w:tcBorders>
            <w:shd w:val="clear" w:fill="e8ecf1"/>
            <w:vAlign w:val="center"/>
          </w:tcPr>
          <w:p>
            <w:pPr>
              <w:spacing w:before="0" w:after="0"/>
              <w:jc w:val="center"/>
            </w:pPr>
            <w:r>
              <w:rPr>
                <w:b/>
                <w:color w:val="1a1a2e"/>
                <w:sz w:val="20"/>
              </w:rPr>
              <w:t>Description</w:t>
            </w:r>
          </w:p>
        </w:tc>
        <w:tc>
          <w:tcPr>
            <w:tcW w:w="1000" w:type="dxa"/>
            <w:tcBorders>
              <w:bottom w:val="single" w:color="1E3A5F" w:sz="6"/>
            </w:tcBorders>
            <w:shd w:val="clear" w:fill="e8ecf1"/>
            <w:vAlign w:val="center"/>
          </w:tcPr>
          <w:p>
            <w:pPr>
              <w:spacing w:before="0" w:after="0"/>
              <w:jc w:val="center"/>
            </w:pPr>
            <w:r>
              <w:rPr>
                <w:b/>
                <w:color w:val="1a1a2e"/>
                <w:sz w:val="20"/>
              </w:rPr>
              <w:t>Duree</w:t>
            </w:r>
          </w:p>
        </w:tc>
        <w:tc>
          <w:tcPr>
            <w:tcW w:w="1500" w:type="dxa"/>
            <w:tcBorders>
              <w:bottom w:val="single" w:color="1E3A5F" w:sz="6"/>
            </w:tcBorders>
            <w:shd w:val="clear" w:fill="e8ecf1"/>
            <w:vAlign w:val="center"/>
          </w:tcPr>
          <w:p>
            <w:pPr>
              <w:spacing w:before="0" w:after="0"/>
              <w:jc w:val="center"/>
            </w:pPr>
            <w:r>
              <w:rPr>
                <w:b/>
                <w:color w:val="1a1a2e"/>
                <w:sz w:val="20"/>
              </w:rPr>
              <w:t>Priorite</w:t>
            </w:r>
          </w:p>
        </w:tc>
      </w:tr>
      <w:tr>
        <w:trPr>
          <w:trHeight w:val="350" w:hRule="atLeast"/>
        </w:trPr>
        <w:tc>
          <w:tcPr>
            <w:tcW w:w="1200" w:type="dxa"/>
            <w:vAlign w:val="center"/>
          </w:tcPr>
          <w:p>
            <w:pPr>
              <w:spacing w:before="0" w:after="0"/>
              <w:jc w:val="left"/>
            </w:pPr>
            <w:r>
              <w:rPr>
                <w:color w:val="1a1a2e"/>
                <w:sz w:val="20"/>
              </w:rPr>
              <w:t>Jour 1-2</w:t>
            </w:r>
          </w:p>
        </w:tc>
        <w:tc>
          <w:tcPr>
            <w:tcW w:w="2800" w:type="dxa"/>
            <w:vAlign w:val="center"/>
          </w:tcPr>
          <w:p>
            <w:pPr>
              <w:spacing w:before="0" w:after="0"/>
              <w:jc w:val="center"/>
            </w:pPr>
            <w:r>
              <w:rPr>
                <w:color w:val="1a1a2e"/>
                <w:sz w:val="20"/>
              </w:rPr>
              <w:t>Tests auth-serv</w:t>
            </w:r>
          </w:p>
        </w:tc>
        <w:tc>
          <w:tcPr>
            <w:tcW w:w="3500" w:type="dxa"/>
            <w:vAlign w:val="center"/>
          </w:tcPr>
          <w:p>
            <w:pPr>
              <w:spacing w:before="0" w:after="0"/>
              <w:jc w:val="center"/>
            </w:pPr>
            <w:r>
              <w:rPr>
                <w:color w:val="1a1a2e"/>
                <w:sz w:val="20"/>
              </w:rPr>
              <w:t>12 tests - JWT, roles, hashage</w:t>
            </w:r>
          </w:p>
        </w:tc>
        <w:tc>
          <w:tcPr>
            <w:tcW w:w="1000" w:type="dxa"/>
            <w:vAlign w:val="center"/>
          </w:tcPr>
          <w:p>
            <w:pPr>
              <w:spacing w:before="0" w:after="0"/>
              <w:jc w:val="center"/>
            </w:pPr>
            <w:r>
              <w:rPr>
                <w:color w:val="1a1a2e"/>
                <w:sz w:val="20"/>
              </w:rPr>
              <w:t>6h</w:t>
            </w:r>
          </w:p>
        </w:tc>
        <w:tc>
          <w:tcPr>
            <w:tcW w:w="1500" w:type="dxa"/>
            <w:vAlign w:val="center"/>
          </w:tcPr>
          <w:p>
            <w:pPr>
              <w:spacing w:before="0" w:after="0"/>
              <w:jc w:val="center"/>
            </w:pPr>
            <w:r>
              <w:rPr>
                <w:color w:val="1a1a2e"/>
                <w:sz w:val="20"/>
              </w:rPr>
              <w:t>Critique</w:t>
            </w:r>
          </w:p>
        </w:tc>
      </w:tr>
      <w:tr>
        <w:trPr>
          <w:trHeight w:val="350" w:hRule="atLeast"/>
        </w:trPr>
        <w:tc>
          <w:tcPr>
            <w:tcW w:w="1200" w:type="dxa"/>
            <w:vAlign w:val="center"/>
          </w:tcPr>
          <w:p>
            <w:pPr>
              <w:spacing w:before="0" w:after="0"/>
              <w:jc w:val="left"/>
            </w:pPr>
            <w:r>
              <w:rPr>
                <w:color w:val="1a1a2e"/>
                <w:sz w:val="20"/>
              </w:rPr>
              <w:t>Jour 2-3</w:t>
            </w:r>
          </w:p>
        </w:tc>
        <w:tc>
          <w:tcPr>
            <w:tcW w:w="2800" w:type="dxa"/>
            <w:vAlign w:val="center"/>
          </w:tcPr>
          <w:p>
            <w:pPr>
              <w:spacing w:before="0" w:after="0"/>
              <w:jc w:val="center"/>
            </w:pPr>
            <w:r>
              <w:rPr>
                <w:color w:val="1a1a2e"/>
                <w:sz w:val="20"/>
              </w:rPr>
              <w:t>Tests classification-serv</w:t>
            </w:r>
          </w:p>
        </w:tc>
        <w:tc>
          <w:tcPr>
            <w:tcW w:w="3500" w:type="dxa"/>
            <w:vAlign w:val="center"/>
          </w:tcPr>
          <w:p>
            <w:pPr>
              <w:spacing w:before="0" w:after="0"/>
              <w:jc w:val="center"/>
            </w:pPr>
            <w:r>
              <w:rPr>
                <w:color w:val="1a1a2e"/>
                <w:sz w:val="20"/>
              </w:rPr>
              <w:t>12 tests - ML, classification</w:t>
            </w:r>
          </w:p>
        </w:tc>
        <w:tc>
          <w:tcPr>
            <w:tcW w:w="1000" w:type="dxa"/>
            <w:vAlign w:val="center"/>
          </w:tcPr>
          <w:p>
            <w:pPr>
              <w:spacing w:before="0" w:after="0"/>
              <w:jc w:val="center"/>
            </w:pPr>
            <w:r>
              <w:rPr>
                <w:color w:val="1a1a2e"/>
                <w:sz w:val="20"/>
              </w:rPr>
              <w:t>6h</w:t>
            </w:r>
          </w:p>
        </w:tc>
        <w:tc>
          <w:tcPr>
            <w:tcW w:w="1500" w:type="dxa"/>
            <w:vAlign w:val="center"/>
          </w:tcPr>
          <w:p>
            <w:pPr>
              <w:spacing w:before="0" w:after="0"/>
              <w:jc w:val="center"/>
            </w:pPr>
            <w:r>
              <w:rPr>
                <w:color w:val="1a1a2e"/>
                <w:sz w:val="20"/>
              </w:rPr>
              <w:t>Haute</w:t>
            </w:r>
          </w:p>
        </w:tc>
      </w:tr>
      <w:tr>
        <w:trPr>
          <w:trHeight w:val="350" w:hRule="atLeast"/>
        </w:trPr>
        <w:tc>
          <w:tcPr>
            <w:tcW w:w="1200" w:type="dxa"/>
            <w:vAlign w:val="center"/>
          </w:tcPr>
          <w:p>
            <w:pPr>
              <w:spacing w:before="0" w:after="0"/>
              <w:jc w:val="left"/>
            </w:pPr>
            <w:r>
              <w:rPr>
                <w:color w:val="1a1a2e"/>
                <w:sz w:val="20"/>
              </w:rPr>
              <w:t>Jour 3-4</w:t>
            </w:r>
          </w:p>
        </w:tc>
        <w:tc>
          <w:tcPr>
            <w:tcW w:w="2800" w:type="dxa"/>
            <w:vAlign w:val="center"/>
          </w:tcPr>
          <w:p>
            <w:pPr>
              <w:spacing w:before="0" w:after="0"/>
              <w:jc w:val="center"/>
            </w:pPr>
            <w:r>
              <w:rPr>
                <w:color w:val="1a1a2e"/>
                <w:sz w:val="20"/>
              </w:rPr>
              <w:t>Tests cleaning-serv</w:t>
            </w:r>
          </w:p>
        </w:tc>
        <w:tc>
          <w:tcPr>
            <w:tcW w:w="3500" w:type="dxa"/>
            <w:vAlign w:val="center"/>
          </w:tcPr>
          <w:p>
            <w:pPr>
              <w:spacing w:before="0" w:after="0"/>
              <w:jc w:val="center"/>
            </w:pPr>
            <w:r>
              <w:rPr>
                <w:color w:val="1a1a2e"/>
                <w:sz w:val="20"/>
              </w:rPr>
              <w:t>14 tests - upload, nettoyage</w:t>
            </w:r>
          </w:p>
        </w:tc>
        <w:tc>
          <w:tcPr>
            <w:tcW w:w="1000" w:type="dxa"/>
            <w:vAlign w:val="center"/>
          </w:tcPr>
          <w:p>
            <w:pPr>
              <w:spacing w:before="0" w:after="0"/>
              <w:jc w:val="center"/>
            </w:pPr>
            <w:r>
              <w:rPr>
                <w:color w:val="1a1a2e"/>
                <w:sz w:val="20"/>
              </w:rPr>
              <w:t>6h</w:t>
            </w:r>
          </w:p>
        </w:tc>
        <w:tc>
          <w:tcPr>
            <w:tcW w:w="1500" w:type="dxa"/>
            <w:vAlign w:val="center"/>
          </w:tcPr>
          <w:p>
            <w:pPr>
              <w:spacing w:before="0" w:after="0"/>
              <w:jc w:val="center"/>
            </w:pPr>
            <w:r>
              <w:rPr>
                <w:color w:val="1a1a2e"/>
                <w:sz w:val="20"/>
              </w:rPr>
              <w:t>Haute</w:t>
            </w:r>
          </w:p>
        </w:tc>
      </w:tr>
      <w:tr>
        <w:trPr>
          <w:trHeight w:val="350" w:hRule="atLeast"/>
        </w:trPr>
        <w:tc>
          <w:tcPr>
            <w:tcW w:w="1200" w:type="dxa"/>
            <w:vAlign w:val="center"/>
          </w:tcPr>
          <w:p>
            <w:pPr>
              <w:spacing w:before="0" w:after="0"/>
              <w:jc w:val="left"/>
            </w:pPr>
            <w:r>
              <w:rPr>
                <w:color w:val="1a1a2e"/>
                <w:sz w:val="20"/>
              </w:rPr>
              <w:t>Jour 4-5</w:t>
            </w:r>
          </w:p>
        </w:tc>
        <w:tc>
          <w:tcPr>
            <w:tcW w:w="2800" w:type="dxa"/>
            <w:vAlign w:val="center"/>
          </w:tcPr>
          <w:p>
            <w:pPr>
              <w:spacing w:before="0" w:after="0"/>
              <w:jc w:val="center"/>
            </w:pPr>
            <w:r>
              <w:rPr>
                <w:color w:val="1a1a2e"/>
                <w:sz w:val="20"/>
              </w:rPr>
              <w:t>Tests quality-serv</w:t>
            </w:r>
          </w:p>
        </w:tc>
        <w:tc>
          <w:tcPr>
            <w:tcW w:w="3500" w:type="dxa"/>
            <w:vAlign w:val="center"/>
          </w:tcPr>
          <w:p>
            <w:pPr>
              <w:spacing w:before="0" w:after="0"/>
              <w:jc w:val="center"/>
            </w:pPr>
            <w:r>
              <w:rPr>
                <w:color w:val="1a1a2e"/>
                <w:sz w:val="20"/>
              </w:rPr>
              <w:t>10 tests - metriques ISO</w:t>
            </w:r>
          </w:p>
        </w:tc>
        <w:tc>
          <w:tcPr>
            <w:tcW w:w="1000" w:type="dxa"/>
            <w:vAlign w:val="center"/>
          </w:tcPr>
          <w:p>
            <w:pPr>
              <w:spacing w:before="0" w:after="0"/>
              <w:jc w:val="center"/>
            </w:pPr>
            <w:r>
              <w:rPr>
                <w:color w:val="1a1a2e"/>
                <w:sz w:val="20"/>
              </w:rPr>
              <w:t>5h</w:t>
            </w:r>
          </w:p>
        </w:tc>
        <w:tc>
          <w:tcPr>
            <w:tcW w:w="1500" w:type="dxa"/>
            <w:vAlign w:val="center"/>
          </w:tcPr>
          <w:p>
            <w:pPr>
              <w:spacing w:before="0" w:after="0"/>
              <w:jc w:val="center"/>
            </w:pPr>
            <w:r>
              <w:rPr>
                <w:color w:val="1a1a2e"/>
                <w:sz w:val="20"/>
              </w:rPr>
              <w:t>Haute</w:t>
            </w:r>
          </w:p>
        </w:tc>
      </w:tr>
      <w:tr>
        <w:trPr>
          <w:trHeight w:val="350" w:hRule="atLeast"/>
        </w:trPr>
        <w:tc>
          <w:tcPr>
            <w:tcW w:w="1200" w:type="dxa"/>
            <w:vAlign w:val="center"/>
          </w:tcPr>
          <w:p>
            <w:pPr>
              <w:spacing w:before="0" w:after="0"/>
              <w:jc w:val="left"/>
            </w:pPr>
            <w:r>
              <w:rPr>
                <w:color w:val="1a1a2e"/>
                <w:sz w:val="20"/>
              </w:rPr>
              <w:t>Jour 5-6</w:t>
            </w:r>
          </w:p>
        </w:tc>
        <w:tc>
          <w:tcPr>
            <w:tcW w:w="2800" w:type="dxa"/>
            <w:vAlign w:val="center"/>
          </w:tcPr>
          <w:p>
            <w:pPr>
              <w:spacing w:before="0" w:after="0"/>
              <w:jc w:val="center"/>
            </w:pPr>
            <w:r>
              <w:rPr>
                <w:color w:val="1a1a2e"/>
                <w:sz w:val="20"/>
              </w:rPr>
              <w:t>Tests services restants</w:t>
            </w:r>
          </w:p>
        </w:tc>
        <w:tc>
          <w:tcPr>
            <w:tcW w:w="3500" w:type="dxa"/>
            <w:vAlign w:val="center"/>
          </w:tcPr>
          <w:p>
            <w:pPr>
              <w:spacing w:before="0" w:after="0"/>
              <w:jc w:val="center"/>
            </w:pPr>
            <w:r>
              <w:rPr>
                <w:color w:val="1a1a2e"/>
                <w:sz w:val="20"/>
              </w:rPr>
              <w:t>47 tests - autres services</w:t>
            </w:r>
          </w:p>
        </w:tc>
        <w:tc>
          <w:tcPr>
            <w:tcW w:w="1000" w:type="dxa"/>
            <w:vAlign w:val="center"/>
          </w:tcPr>
          <w:p>
            <w:pPr>
              <w:spacing w:before="0" w:after="0"/>
              <w:jc w:val="center"/>
            </w:pPr>
            <w:r>
              <w:rPr>
                <w:color w:val="1a1a2e"/>
                <w:sz w:val="20"/>
              </w:rPr>
              <w:t>12h</w:t>
            </w:r>
          </w:p>
        </w:tc>
        <w:tc>
          <w:tcPr>
            <w:tcW w:w="1500" w:type="dxa"/>
            <w:vAlign w:val="center"/>
          </w:tcPr>
          <w:p>
            <w:pPr>
              <w:spacing w:before="0" w:after="0"/>
              <w:jc w:val="center"/>
            </w:pPr>
            <w:r>
              <w:rPr>
                <w:color w:val="1a1a2e"/>
                <w:sz w:val="20"/>
              </w:rPr>
              <w:t>Moyenne</w:t>
            </w:r>
          </w:p>
        </w:tc>
      </w:tr>
      <w:tr>
        <w:trPr>
          <w:trHeight w:val="350" w:hRule="atLeast"/>
        </w:trPr>
        <w:tc>
          <w:tcPr>
            <w:tcW w:w="1200" w:type="dxa"/>
            <w:vAlign w:val="center"/>
          </w:tcPr>
          <w:p>
            <w:pPr>
              <w:spacing w:before="0" w:after="0"/>
              <w:jc w:val="left"/>
            </w:pPr>
            <w:r>
              <w:rPr>
                <w:color w:val="1a1a2e"/>
                <w:sz w:val="20"/>
              </w:rPr>
              <w:t>Jour 7</w:t>
            </w:r>
          </w:p>
        </w:tc>
        <w:tc>
          <w:tcPr>
            <w:tcW w:w="2800" w:type="dxa"/>
            <w:vAlign w:val="center"/>
          </w:tcPr>
          <w:p>
            <w:pPr>
              <w:spacing w:before="0" w:after="0"/>
              <w:jc w:val="center"/>
            </w:pPr>
            <w:r>
              <w:rPr>
                <w:color w:val="1a1a2e"/>
                <w:sz w:val="20"/>
              </w:rPr>
              <w:t>Execution et validation</w:t>
            </w:r>
          </w:p>
        </w:tc>
        <w:tc>
          <w:tcPr>
            <w:tcW w:w="3500" w:type="dxa"/>
            <w:vAlign w:val="center"/>
          </w:tcPr>
          <w:p>
            <w:pPr>
              <w:spacing w:before="0" w:after="0"/>
              <w:jc w:val="center"/>
            </w:pPr>
            <w:r>
              <w:rPr>
                <w:color w:val="1a1a2e"/>
                <w:sz w:val="20"/>
              </w:rPr>
              <w:t>Tous les tests doivent passer</w:t>
            </w:r>
          </w:p>
        </w:tc>
        <w:tc>
          <w:tcPr>
            <w:tcW w:w="1000" w:type="dxa"/>
            <w:vAlign w:val="center"/>
          </w:tcPr>
          <w:p>
            <w:pPr>
              <w:spacing w:before="0" w:after="0"/>
              <w:jc w:val="center"/>
            </w:pPr>
            <w:r>
              <w:rPr>
                <w:color w:val="1a1a2e"/>
                <w:sz w:val="20"/>
              </w:rPr>
              <w:t>4h</w:t>
            </w:r>
          </w:p>
        </w:tc>
        <w:tc>
          <w:tcPr>
            <w:tcW w:w="1500" w:type="dxa"/>
            <w:vAlign w:val="center"/>
          </w:tcPr>
          <w:p>
            <w:pPr>
              <w:spacing w:before="0" w:after="0"/>
              <w:jc w:val="center"/>
            </w:pPr>
            <w:r>
              <w:rPr>
                <w:color w:val="1a1a2e"/>
                <w:sz w:val="20"/>
              </w:rPr>
              <w:t>Critique</w:t>
            </w:r>
          </w:p>
        </w:tc>
      </w:tr>
    </w:tbl>
    <w:p>
      <w:pPr>
        <w:pStyle w:val="Heading2"/>
      </w:pPr>
      <w:r>
        <w:t>3.2 Tests d'Integration</w:t>
      </w:r>
    </w:p>
    <w:p>
      <w:r>
        <w:t>Les tests d'integration valident le fonctionnement global du pipeline de traitement des donnees.</w:t>
      </w:r>
    </w:p>
    <w:p>
      <w:pPr>
        <w:pStyle w:val="Heading3"/>
      </w:pPr>
      <w:r>
        <w:t>Scenarios de Test E2E</w:t>
      </w:r>
    </w:p>
    <w:p>
      <w:pPr>
        <w:numPr>
          <w:ilvl w:val="0"/>
          <w:numId w:val="1"/>
        </w:numPr>
      </w:pPr>
      <w:r>
        <w:t>Upload CSV -&gt; Profiling -&gt; Nettoyage -&gt; Detection PII</w:t>
      </w:r>
    </w:p>
    <w:p>
      <w:pPr>
        <w:numPr>
          <w:ilvl w:val="0"/>
          <w:numId w:val="1"/>
        </w:numPr>
      </w:pPr>
      <w:r>
        <w:t>Classification automatique -&gt; Validation score confiance</w:t>
      </w:r>
    </w:p>
    <w:p>
      <w:pPr>
        <w:numPr>
          <w:ilvl w:val="0"/>
          <w:numId w:val="1"/>
        </w:numPr>
      </w:pPr>
      <w:r>
        <w:t>Evaluation qualite ISO -&gt; Generation rapport</w:t>
      </w:r>
    </w:p>
    <w:p>
      <w:pPr>
        <w:numPr>
          <w:ilvl w:val="0"/>
          <w:numId w:val="1"/>
        </w:numPr>
      </w:pPr>
      <w:r>
        <w:t>Masquage contextuel -&gt; Verification selon role</w:t>
      </w:r>
    </w:p>
    <w:p>
      <w:pPr>
        <w:numPr>
          <w:ilvl w:val="0"/>
          <w:numId w:val="1"/>
        </w:numPr>
      </w:pPr>
      <w:r>
        <w:t>Workflow annotation -&gt; Validation humaine</w:t>
      </w:r>
    </w:p>
    <w:p>
      <w:pPr>
        <w:pStyle w:val="Heading3"/>
      </w:pPr>
      <w:r>
        <w:t>KPIs de Validation - Phase 3</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500"/>
        <w:gridCol w:w="2000"/>
        <w:gridCol w:w="2000"/>
        <w:gridCol w:w="2500"/>
      </w:tblGrid>
      <w:tr>
        <w:trPr>
          <w:tblHeader/>
          <w:trHeight w:val="400" w:hRule="atLeast"/>
        </w:trPr>
        <w:tc>
          <w:tcPr>
            <w:tcW w:w="3500" w:type="dxa"/>
            <w:tcBorders>
              <w:bottom w:val="single" w:color="1E3A5F" w:sz="6"/>
            </w:tcBorders>
            <w:shd w:val="clear" w:fill="e8ecf1"/>
            <w:vAlign w:val="center"/>
          </w:tcPr>
          <w:p>
            <w:pPr>
              <w:spacing w:before="0" w:after="0"/>
              <w:jc w:val="center"/>
            </w:pPr>
            <w:r>
              <w:rPr>
                <w:b/>
                <w:color w:val="1a1a2e"/>
                <w:sz w:val="20"/>
              </w:rPr>
              <w:t>KPI</w:t>
            </w:r>
          </w:p>
        </w:tc>
        <w:tc>
          <w:tcPr>
            <w:tcW w:w="2000" w:type="dxa"/>
            <w:tcBorders>
              <w:bottom w:val="single" w:color="1E3A5F" w:sz="6"/>
            </w:tcBorders>
            <w:shd w:val="clear" w:fill="e8ecf1"/>
            <w:vAlign w:val="center"/>
          </w:tcPr>
          <w:p>
            <w:pPr>
              <w:spacing w:before="0" w:after="0"/>
              <w:jc w:val="center"/>
            </w:pPr>
            <w:r>
              <w:rPr>
                <w:b/>
                <w:color w:val="1a1a2e"/>
                <w:sz w:val="20"/>
              </w:rPr>
              <w:t>Seuil Minimum</w:t>
            </w:r>
          </w:p>
        </w:tc>
        <w:tc>
          <w:tcPr>
            <w:tcW w:w="2000" w:type="dxa"/>
            <w:tcBorders>
              <w:bottom w:val="single" w:color="1E3A5F" w:sz="6"/>
            </w:tcBorders>
            <w:shd w:val="clear" w:fill="e8ecf1"/>
            <w:vAlign w:val="center"/>
          </w:tcPr>
          <w:p>
            <w:pPr>
              <w:spacing w:before="0" w:after="0"/>
              <w:jc w:val="center"/>
            </w:pPr>
            <w:r>
              <w:rPr>
                <w:b/>
                <w:color w:val="1a1a2e"/>
                <w:sz w:val="20"/>
              </w:rPr>
              <w:t>Objectif</w:t>
            </w:r>
          </w:p>
        </w:tc>
        <w:tc>
          <w:tcPr>
            <w:tcW w:w="2500" w:type="dxa"/>
            <w:tcBorders>
              <w:bottom w:val="single" w:color="1E3A5F" w:sz="6"/>
            </w:tcBorders>
            <w:shd w:val="clear" w:fill="e8ecf1"/>
            <w:vAlign w:val="center"/>
          </w:tcPr>
          <w:p>
            <w:pPr>
              <w:spacing w:before="0" w:after="0"/>
              <w:jc w:val="center"/>
            </w:pPr>
            <w:r>
              <w:rPr>
                <w:b/>
                <w:color w:val="1a1a2e"/>
                <w:sz w:val="20"/>
              </w:rPr>
              <w:t>Mesure</w:t>
            </w:r>
          </w:p>
        </w:tc>
      </w:tr>
      <w:tr>
        <w:trPr>
          <w:trHeight w:val="350" w:hRule="atLeast"/>
        </w:trPr>
        <w:tc>
          <w:tcPr>
            <w:tcW w:w="3500" w:type="dxa"/>
            <w:vAlign w:val="center"/>
          </w:tcPr>
          <w:p>
            <w:pPr>
              <w:spacing w:before="0" w:after="0"/>
              <w:jc w:val="left"/>
            </w:pPr>
            <w:r>
              <w:rPr>
                <w:color w:val="1a1a2e"/>
                <w:sz w:val="20"/>
              </w:rPr>
              <w:t>Couverture de code globale</w:t>
            </w:r>
          </w:p>
        </w:tc>
        <w:tc>
          <w:tcPr>
            <w:tcW w:w="2000" w:type="dxa"/>
            <w:vAlign w:val="center"/>
          </w:tcPr>
          <w:p>
            <w:pPr>
              <w:spacing w:before="0" w:after="0"/>
              <w:jc w:val="center"/>
            </w:pPr>
            <w:r>
              <w:rPr>
                <w:color w:val="1a1a2e"/>
                <w:sz w:val="20"/>
              </w:rPr>
              <w:t>&gt;= 80%</w:t>
            </w:r>
          </w:p>
        </w:tc>
        <w:tc>
          <w:tcPr>
            <w:tcW w:w="2000" w:type="dxa"/>
            <w:vAlign w:val="center"/>
          </w:tcPr>
          <w:p>
            <w:pPr>
              <w:spacing w:before="0" w:after="0"/>
              <w:jc w:val="center"/>
            </w:pPr>
            <w:r>
              <w:rPr>
                <w:color w:val="1a1a2e"/>
                <w:sz w:val="20"/>
              </w:rPr>
              <w:t>85%</w:t>
            </w:r>
          </w:p>
        </w:tc>
        <w:tc>
          <w:tcPr>
            <w:tcW w:w="2500" w:type="dxa"/>
            <w:vAlign w:val="center"/>
          </w:tcPr>
          <w:p>
            <w:pPr>
              <w:spacing w:before="0" w:after="0"/>
              <w:jc w:val="center"/>
            </w:pPr>
            <w:r>
              <w:rPr>
                <w:color w:val="1a1a2e"/>
                <w:sz w:val="20"/>
              </w:rPr>
              <w:t>pytest --cov</w:t>
            </w:r>
          </w:p>
        </w:tc>
      </w:tr>
      <w:tr>
        <w:trPr>
          <w:trHeight w:val="350" w:hRule="atLeast"/>
        </w:trPr>
        <w:tc>
          <w:tcPr>
            <w:tcW w:w="3500" w:type="dxa"/>
            <w:vAlign w:val="center"/>
          </w:tcPr>
          <w:p>
            <w:pPr>
              <w:spacing w:before="0" w:after="0"/>
              <w:jc w:val="left"/>
            </w:pPr>
            <w:r>
              <w:rPr>
                <w:color w:val="1a1a2e"/>
                <w:sz w:val="20"/>
              </w:rPr>
              <w:t>Tests unitaires passes</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CI/CD</w:t>
            </w:r>
          </w:p>
        </w:tc>
      </w:tr>
      <w:tr>
        <w:trPr>
          <w:trHeight w:val="350" w:hRule="atLeast"/>
        </w:trPr>
        <w:tc>
          <w:tcPr>
            <w:tcW w:w="3500" w:type="dxa"/>
            <w:vAlign w:val="center"/>
          </w:tcPr>
          <w:p>
            <w:pPr>
              <w:spacing w:before="0" w:after="0"/>
              <w:jc w:val="left"/>
            </w:pPr>
            <w:r>
              <w:rPr>
                <w:color w:val="1a1a2e"/>
                <w:sz w:val="20"/>
              </w:rPr>
              <w:t>Tests d'integration passes</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CI/CD</w:t>
            </w:r>
          </w:p>
        </w:tc>
      </w:tr>
      <w:tr>
        <w:trPr>
          <w:trHeight w:val="350" w:hRule="atLeast"/>
        </w:trPr>
        <w:tc>
          <w:tcPr>
            <w:tcW w:w="3500" w:type="dxa"/>
            <w:vAlign w:val="center"/>
          </w:tcPr>
          <w:p>
            <w:pPr>
              <w:spacing w:before="0" w:after="0"/>
              <w:jc w:val="left"/>
            </w:pPr>
            <w:r>
              <w:rPr>
                <w:color w:val="1a1a2e"/>
                <w:sz w:val="20"/>
              </w:rPr>
              <w:t>Tests E2E reussis</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Selenium/Cypress</w:t>
            </w:r>
          </w:p>
        </w:tc>
      </w:tr>
      <w:tr>
        <w:trPr>
          <w:trHeight w:val="350" w:hRule="atLeast"/>
        </w:trPr>
        <w:tc>
          <w:tcPr>
            <w:tcW w:w="3500" w:type="dxa"/>
            <w:vAlign w:val="center"/>
          </w:tcPr>
          <w:p>
            <w:pPr>
              <w:spacing w:before="0" w:after="0"/>
              <w:jc w:val="left"/>
            </w:pPr>
            <w:r>
              <w:rPr>
                <w:color w:val="1a1a2e"/>
                <w:sz w:val="20"/>
              </w:rPr>
              <w:t>Temps d'execution tests</w:t>
            </w:r>
          </w:p>
        </w:tc>
        <w:tc>
          <w:tcPr>
            <w:tcW w:w="2000" w:type="dxa"/>
            <w:vAlign w:val="center"/>
          </w:tcPr>
          <w:p>
            <w:pPr>
              <w:spacing w:before="0" w:after="0"/>
              <w:jc w:val="center"/>
            </w:pPr>
            <w:r>
              <w:rPr>
                <w:color w:val="1a1a2e"/>
                <w:sz w:val="20"/>
              </w:rPr>
              <w:t>&lt; 5min</w:t>
            </w:r>
          </w:p>
        </w:tc>
        <w:tc>
          <w:tcPr>
            <w:tcW w:w="2000" w:type="dxa"/>
            <w:vAlign w:val="center"/>
          </w:tcPr>
          <w:p>
            <w:pPr>
              <w:spacing w:before="0" w:after="0"/>
              <w:jc w:val="center"/>
            </w:pPr>
            <w:r>
              <w:rPr>
                <w:color w:val="1a1a2e"/>
                <w:sz w:val="20"/>
              </w:rPr>
              <w:t>&lt; 3min</w:t>
            </w:r>
          </w:p>
        </w:tc>
        <w:tc>
          <w:tcPr>
            <w:tcW w:w="2500" w:type="dxa"/>
            <w:vAlign w:val="center"/>
          </w:tcPr>
          <w:p>
            <w:pPr>
              <w:spacing w:before="0" w:after="0"/>
              <w:jc w:val="center"/>
            </w:pPr>
            <w:r>
              <w:rPr>
                <w:color w:val="1a1a2e"/>
                <w:sz w:val="20"/>
              </w:rPr>
              <w:t>CI/CD</w:t>
            </w:r>
          </w:p>
        </w:tc>
      </w:tr>
    </w:tbl>
    <w:p>
      <w:pPr>
        <w:pStyle w:val="Heading1"/>
      </w:pPr>
      <w:r>
        <w:t>Phase 4: Deploiement et Monitoring</w:t>
      </w:r>
    </w:p>
    <w:p>
      <w:pPr>
        <w:shd w:val="clear" w:fill="1E3A5F"/>
        <w:spacing w:before="200" w:after="200"/>
        <w:ind w:left="200" w:right="200"/>
      </w:pPr>
      <w:r>
        <w:rPr>
          <w:b/>
          <w:color w:val="FFFFFF"/>
          <w:sz w:val="24"/>
        </w:rPr>
        <w:t>Semaine 4 - Deploiement en Production et Supervision</w:t>
      </w:r>
    </w:p>
    <w:p>
      <w:r>
        <w:t>La derniere phase concerne le deploiement en environnement de production et la mise en place d'un systeme de monitoring continu pour assurer la stabilite de la plateforme.</w:t>
      </w:r>
    </w:p>
    <w:p>
      <w:pPr>
        <w:pStyle w:val="Heading2"/>
      </w:pPr>
      <w:r>
        <w:t>4.1 Checklist de Deploiement</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4000"/>
        <w:gridCol w:w="2000"/>
        <w:gridCol w:w="4000"/>
      </w:tblGrid>
      <w:tr>
        <w:trPr>
          <w:tblHeader/>
          <w:trHeight w:val="400" w:hRule="atLeast"/>
        </w:trPr>
        <w:tc>
          <w:tcPr>
            <w:tcW w:w="4000" w:type="dxa"/>
            <w:tcBorders>
              <w:bottom w:val="single" w:color="1E3A5F" w:sz="6"/>
            </w:tcBorders>
            <w:shd w:val="clear" w:fill="e8ecf1"/>
            <w:vAlign w:val="center"/>
          </w:tcPr>
          <w:p>
            <w:pPr>
              <w:spacing w:before="0" w:after="0"/>
              <w:jc w:val="center"/>
            </w:pPr>
            <w:r>
              <w:rPr>
                <w:b/>
                <w:color w:val="1a1a2e"/>
                <w:sz w:val="20"/>
              </w:rPr>
              <w:t>Categorie</w:t>
            </w:r>
          </w:p>
        </w:tc>
        <w:tc>
          <w:tcPr>
            <w:tcW w:w="2000" w:type="dxa"/>
            <w:tcBorders>
              <w:bottom w:val="single" w:color="1E3A5F" w:sz="6"/>
            </w:tcBorders>
            <w:shd w:val="clear" w:fill="e8ecf1"/>
            <w:vAlign w:val="center"/>
          </w:tcPr>
          <w:p>
            <w:pPr>
              <w:spacing w:before="0" w:after="0"/>
              <w:jc w:val="center"/>
            </w:pPr>
            <w:r>
              <w:rPr>
                <w:b/>
                <w:color w:val="1a1a2e"/>
                <w:sz w:val="20"/>
              </w:rPr>
              <w:t>Statut</w:t>
            </w:r>
          </w:p>
        </w:tc>
        <w:tc>
          <w:tcPr>
            <w:tcW w:w="4000" w:type="dxa"/>
            <w:tcBorders>
              <w:bottom w:val="single" w:color="1E3A5F" w:sz="6"/>
            </w:tcBorders>
            <w:shd w:val="clear" w:fill="e8ecf1"/>
            <w:vAlign w:val="center"/>
          </w:tcPr>
          <w:p>
            <w:pPr>
              <w:spacing w:before="0" w:after="0"/>
              <w:jc w:val="center"/>
            </w:pPr>
            <w:r>
              <w:rPr>
                <w:b/>
                <w:color w:val="1a1a2e"/>
                <w:sz w:val="20"/>
              </w:rPr>
              <w:t>Validation</w:t>
            </w:r>
          </w:p>
        </w:tc>
      </w:tr>
      <w:tr>
        <w:trPr>
          <w:trHeight w:val="350" w:hRule="atLeast"/>
        </w:trPr>
        <w:tc>
          <w:tcPr>
            <w:tcW w:w="4000" w:type="dxa"/>
            <w:vAlign w:val="center"/>
          </w:tcPr>
          <w:p>
            <w:pPr>
              <w:spacing w:before="0" w:after="0"/>
              <w:jc w:val="left"/>
            </w:pPr>
            <w:r>
              <w:rPr>
                <w:color w:val="1a1a2e"/>
                <w:sz w:val="20"/>
              </w:rPr>
              <w:t>Configuration - .env complet</w:t>
            </w:r>
          </w:p>
        </w:tc>
        <w:tc>
          <w:tcPr>
            <w:tcW w:w="2000" w:type="dxa"/>
            <w:vAlign w:val="center"/>
          </w:tcPr>
          <w:p>
            <w:pPr>
              <w:spacing w:before="0" w:after="0"/>
              <w:jc w:val="center"/>
            </w:pPr>
            <w:r>
              <w:rPr>
                <w:color w:val="1a1a2e"/>
                <w:sz w:val="20"/>
              </w:rPr>
              <w:t>[ ]</w:t>
            </w:r>
          </w:p>
        </w:tc>
        <w:tc>
          <w:tcPr>
            <w:tcW w:w="4000" w:type="dxa"/>
            <w:vAlign w:val="center"/>
          </w:tcPr>
          <w:p>
            <w:pPr>
              <w:spacing w:before="0" w:after="0"/>
              <w:jc w:val="center"/>
            </w:pPr>
            <w:r>
              <w:rPr>
                <w:color w:val="1a1a2e"/>
                <w:sz w:val="20"/>
              </w:rPr>
              <w:t>Toutes les URLs definies</w:t>
            </w:r>
          </w:p>
        </w:tc>
      </w:tr>
      <w:tr>
        <w:trPr>
          <w:trHeight w:val="350" w:hRule="atLeast"/>
        </w:trPr>
        <w:tc>
          <w:tcPr>
            <w:tcW w:w="4000" w:type="dxa"/>
            <w:vAlign w:val="center"/>
          </w:tcPr>
          <w:p>
            <w:pPr>
              <w:spacing w:before="0" w:after="0"/>
              <w:jc w:val="left"/>
            </w:pPr>
            <w:r>
              <w:rPr>
                <w:color w:val="1a1a2e"/>
                <w:sz w:val="20"/>
              </w:rPr>
              <w:t>Configuration - Pas d'IP hardcodee</w:t>
            </w:r>
          </w:p>
        </w:tc>
        <w:tc>
          <w:tcPr>
            <w:tcW w:w="2000" w:type="dxa"/>
            <w:vAlign w:val="center"/>
          </w:tcPr>
          <w:p>
            <w:pPr>
              <w:spacing w:before="0" w:after="0"/>
              <w:jc w:val="center"/>
            </w:pPr>
            <w:r>
              <w:rPr>
                <w:color w:val="1a1a2e"/>
                <w:sz w:val="20"/>
              </w:rPr>
              <w:t>[ ]</w:t>
            </w:r>
          </w:p>
        </w:tc>
        <w:tc>
          <w:tcPr>
            <w:tcW w:w="4000" w:type="dxa"/>
            <w:vAlign w:val="center"/>
          </w:tcPr>
          <w:p>
            <w:pPr>
              <w:spacing w:before="0" w:after="0"/>
              <w:jc w:val="center"/>
            </w:pPr>
            <w:r>
              <w:rPr>
                <w:color w:val="1a1a2e"/>
                <w:sz w:val="20"/>
              </w:rPr>
              <w:t>Verification grep negative</w:t>
            </w:r>
          </w:p>
        </w:tc>
      </w:tr>
      <w:tr>
        <w:trPr>
          <w:trHeight w:val="350" w:hRule="atLeast"/>
        </w:trPr>
        <w:tc>
          <w:tcPr>
            <w:tcW w:w="4000" w:type="dxa"/>
            <w:vAlign w:val="center"/>
          </w:tcPr>
          <w:p>
            <w:pPr>
              <w:spacing w:before="0" w:after="0"/>
              <w:jc w:val="left"/>
            </w:pPr>
            <w:r>
              <w:rPr>
                <w:color w:val="1a1a2e"/>
                <w:sz w:val="20"/>
              </w:rPr>
              <w:t>Configuration - MOCK_GOVERNANCE=false</w:t>
            </w:r>
          </w:p>
        </w:tc>
        <w:tc>
          <w:tcPr>
            <w:tcW w:w="2000" w:type="dxa"/>
            <w:vAlign w:val="center"/>
          </w:tcPr>
          <w:p>
            <w:pPr>
              <w:spacing w:before="0" w:after="0"/>
              <w:jc w:val="center"/>
            </w:pPr>
            <w:r>
              <w:rPr>
                <w:color w:val="1a1a2e"/>
                <w:sz w:val="20"/>
              </w:rPr>
              <w:t>[ ]</w:t>
            </w:r>
          </w:p>
        </w:tc>
        <w:tc>
          <w:tcPr>
            <w:tcW w:w="4000" w:type="dxa"/>
            <w:vAlign w:val="center"/>
          </w:tcPr>
          <w:p>
            <w:pPr>
              <w:spacing w:before="0" w:after="0"/>
              <w:jc w:val="center"/>
            </w:pPr>
            <w:r>
              <w:rPr>
                <w:color w:val="1a1a2e"/>
                <w:sz w:val="20"/>
              </w:rPr>
              <w:t>Mode production active</w:t>
            </w:r>
          </w:p>
        </w:tc>
      </w:tr>
      <w:tr>
        <w:trPr>
          <w:trHeight w:val="350" w:hRule="atLeast"/>
        </w:trPr>
        <w:tc>
          <w:tcPr>
            <w:tcW w:w="4000" w:type="dxa"/>
            <w:vAlign w:val="center"/>
          </w:tcPr>
          <w:p>
            <w:pPr>
              <w:spacing w:before="0" w:after="0"/>
              <w:jc w:val="left"/>
            </w:pPr>
            <w:r>
              <w:rPr>
                <w:color w:val="1a1a2e"/>
                <w:sz w:val="20"/>
              </w:rPr>
              <w:t>Connectivite - Atlas accessible</w:t>
            </w:r>
          </w:p>
        </w:tc>
        <w:tc>
          <w:tcPr>
            <w:tcW w:w="2000" w:type="dxa"/>
            <w:vAlign w:val="center"/>
          </w:tcPr>
          <w:p>
            <w:pPr>
              <w:spacing w:before="0" w:after="0"/>
              <w:jc w:val="center"/>
            </w:pPr>
            <w:r>
              <w:rPr>
                <w:color w:val="1a1a2e"/>
                <w:sz w:val="20"/>
              </w:rPr>
              <w:t>[ ]</w:t>
            </w:r>
          </w:p>
        </w:tc>
        <w:tc>
          <w:tcPr>
            <w:tcW w:w="4000" w:type="dxa"/>
            <w:vAlign w:val="center"/>
          </w:tcPr>
          <w:p>
            <w:pPr>
              <w:spacing w:before="0" w:after="0"/>
              <w:jc w:val="center"/>
            </w:pPr>
            <w:r>
              <w:rPr>
                <w:color w:val="1a1a2e"/>
                <w:sz w:val="20"/>
              </w:rPr>
              <w:t>Test curl reussi</w:t>
            </w:r>
          </w:p>
        </w:tc>
      </w:tr>
      <w:tr>
        <w:trPr>
          <w:trHeight w:val="350" w:hRule="atLeast"/>
        </w:trPr>
        <w:tc>
          <w:tcPr>
            <w:tcW w:w="4000" w:type="dxa"/>
            <w:vAlign w:val="center"/>
          </w:tcPr>
          <w:p>
            <w:pPr>
              <w:spacing w:before="0" w:after="0"/>
              <w:jc w:val="left"/>
            </w:pPr>
            <w:r>
              <w:rPr>
                <w:color w:val="1a1a2e"/>
                <w:sz w:val="20"/>
              </w:rPr>
              <w:t>Connectivite - Ranger accessible</w:t>
            </w:r>
          </w:p>
        </w:tc>
        <w:tc>
          <w:tcPr>
            <w:tcW w:w="2000" w:type="dxa"/>
            <w:vAlign w:val="center"/>
          </w:tcPr>
          <w:p>
            <w:pPr>
              <w:spacing w:before="0" w:after="0"/>
              <w:jc w:val="center"/>
            </w:pPr>
            <w:r>
              <w:rPr>
                <w:color w:val="1a1a2e"/>
                <w:sz w:val="20"/>
              </w:rPr>
              <w:t>[ ]</w:t>
            </w:r>
          </w:p>
        </w:tc>
        <w:tc>
          <w:tcPr>
            <w:tcW w:w="4000" w:type="dxa"/>
            <w:vAlign w:val="center"/>
          </w:tcPr>
          <w:p>
            <w:pPr>
              <w:spacing w:before="0" w:after="0"/>
              <w:jc w:val="center"/>
            </w:pPr>
            <w:r>
              <w:rPr>
                <w:color w:val="1a1a2e"/>
                <w:sz w:val="20"/>
              </w:rPr>
              <w:t>Test curl reussi</w:t>
            </w:r>
          </w:p>
        </w:tc>
      </w:tr>
      <w:tr>
        <w:trPr>
          <w:trHeight w:val="350" w:hRule="atLeast"/>
        </w:trPr>
        <w:tc>
          <w:tcPr>
            <w:tcW w:w="4000" w:type="dxa"/>
            <w:vAlign w:val="center"/>
          </w:tcPr>
          <w:p>
            <w:pPr>
              <w:spacing w:before="0" w:after="0"/>
              <w:jc w:val="left"/>
            </w:pPr>
            <w:r>
              <w:rPr>
                <w:color w:val="1a1a2e"/>
                <w:sz w:val="20"/>
              </w:rPr>
              <w:t>Connectivite - MongoDB connecte</w:t>
            </w:r>
          </w:p>
        </w:tc>
        <w:tc>
          <w:tcPr>
            <w:tcW w:w="2000" w:type="dxa"/>
            <w:vAlign w:val="center"/>
          </w:tcPr>
          <w:p>
            <w:pPr>
              <w:spacing w:before="0" w:after="0"/>
              <w:jc w:val="center"/>
            </w:pPr>
            <w:r>
              <w:rPr>
                <w:color w:val="1a1a2e"/>
                <w:sz w:val="20"/>
              </w:rPr>
              <w:t>[ ]</w:t>
            </w:r>
          </w:p>
        </w:tc>
        <w:tc>
          <w:tcPr>
            <w:tcW w:w="4000" w:type="dxa"/>
            <w:vAlign w:val="center"/>
          </w:tcPr>
          <w:p>
            <w:pPr>
              <w:spacing w:before="0" w:after="0"/>
              <w:jc w:val="center"/>
            </w:pPr>
            <w:r>
              <w:rPr>
                <w:color w:val="1a1a2e"/>
                <w:sz w:val="20"/>
              </w:rPr>
              <w:t>Test connexion reussi</w:t>
            </w:r>
          </w:p>
        </w:tc>
      </w:tr>
      <w:tr>
        <w:trPr>
          <w:trHeight w:val="350" w:hRule="atLeast"/>
        </w:trPr>
        <w:tc>
          <w:tcPr>
            <w:tcW w:w="4000" w:type="dxa"/>
            <w:vAlign w:val="center"/>
          </w:tcPr>
          <w:p>
            <w:pPr>
              <w:spacing w:before="0" w:after="0"/>
              <w:jc w:val="left"/>
            </w:pPr>
            <w:r>
              <w:rPr>
                <w:color w:val="1a1a2e"/>
                <w:sz w:val="20"/>
              </w:rPr>
              <w:t>Fonctionnel - Pipeline complet</w:t>
            </w:r>
          </w:p>
        </w:tc>
        <w:tc>
          <w:tcPr>
            <w:tcW w:w="2000" w:type="dxa"/>
            <w:vAlign w:val="center"/>
          </w:tcPr>
          <w:p>
            <w:pPr>
              <w:spacing w:before="0" w:after="0"/>
              <w:jc w:val="center"/>
            </w:pPr>
            <w:r>
              <w:rPr>
                <w:color w:val="1a1a2e"/>
                <w:sz w:val="20"/>
              </w:rPr>
              <w:t>[ ]</w:t>
            </w:r>
          </w:p>
        </w:tc>
        <w:tc>
          <w:tcPr>
            <w:tcW w:w="4000" w:type="dxa"/>
            <w:vAlign w:val="center"/>
          </w:tcPr>
          <w:p>
            <w:pPr>
              <w:spacing w:before="0" w:after="0"/>
              <w:jc w:val="center"/>
            </w:pPr>
            <w:r>
              <w:rPr>
                <w:color w:val="1a1a2e"/>
                <w:sz w:val="20"/>
              </w:rPr>
              <w:t>Test E2E reussi</w:t>
            </w:r>
          </w:p>
        </w:tc>
      </w:tr>
      <w:tr>
        <w:trPr>
          <w:trHeight w:val="350" w:hRule="atLeast"/>
        </w:trPr>
        <w:tc>
          <w:tcPr>
            <w:tcW w:w="4000" w:type="dxa"/>
            <w:vAlign w:val="center"/>
          </w:tcPr>
          <w:p>
            <w:pPr>
              <w:spacing w:before="0" w:after="0"/>
              <w:jc w:val="left"/>
            </w:pPr>
            <w:r>
              <w:rPr>
                <w:color w:val="1a1a2e"/>
                <w:sz w:val="20"/>
              </w:rPr>
              <w:t>Fonctionnel - Masquage par role</w:t>
            </w:r>
          </w:p>
        </w:tc>
        <w:tc>
          <w:tcPr>
            <w:tcW w:w="2000" w:type="dxa"/>
            <w:vAlign w:val="center"/>
          </w:tcPr>
          <w:p>
            <w:pPr>
              <w:spacing w:before="0" w:after="0"/>
              <w:jc w:val="center"/>
            </w:pPr>
            <w:r>
              <w:rPr>
                <w:color w:val="1a1a2e"/>
                <w:sz w:val="20"/>
              </w:rPr>
              <w:t>[ ]</w:t>
            </w:r>
          </w:p>
        </w:tc>
        <w:tc>
          <w:tcPr>
            <w:tcW w:w="4000" w:type="dxa"/>
            <w:vAlign w:val="center"/>
          </w:tcPr>
          <w:p>
            <w:pPr>
              <w:spacing w:before="0" w:after="0"/>
              <w:jc w:val="center"/>
            </w:pPr>
            <w:r>
              <w:rPr>
                <w:color w:val="1a1a2e"/>
                <w:sz w:val="20"/>
              </w:rPr>
              <w:t>Test multi-roles reussi</w:t>
            </w:r>
          </w:p>
        </w:tc>
      </w:tr>
      <w:tr>
        <w:trPr>
          <w:trHeight w:val="350" w:hRule="atLeast"/>
        </w:trPr>
        <w:tc>
          <w:tcPr>
            <w:tcW w:w="4000" w:type="dxa"/>
            <w:vAlign w:val="center"/>
          </w:tcPr>
          <w:p>
            <w:pPr>
              <w:spacing w:before="0" w:after="0"/>
              <w:jc w:val="left"/>
            </w:pPr>
            <w:r>
              <w:rPr>
                <w:color w:val="1a1a2e"/>
                <w:sz w:val="20"/>
              </w:rPr>
              <w:t>Tests - Unitaires &gt; 80%</w:t>
            </w:r>
          </w:p>
        </w:tc>
        <w:tc>
          <w:tcPr>
            <w:tcW w:w="2000" w:type="dxa"/>
            <w:vAlign w:val="center"/>
          </w:tcPr>
          <w:p>
            <w:pPr>
              <w:spacing w:before="0" w:after="0"/>
              <w:jc w:val="center"/>
            </w:pPr>
            <w:r>
              <w:rPr>
                <w:color w:val="1a1a2e"/>
                <w:sz w:val="20"/>
              </w:rPr>
              <w:t>[ ]</w:t>
            </w:r>
          </w:p>
        </w:tc>
        <w:tc>
          <w:tcPr>
            <w:tcW w:w="4000" w:type="dxa"/>
            <w:vAlign w:val="center"/>
          </w:tcPr>
          <w:p>
            <w:pPr>
              <w:spacing w:before="0" w:after="0"/>
              <w:jc w:val="center"/>
            </w:pPr>
            <w:r>
              <w:rPr>
                <w:color w:val="1a1a2e"/>
                <w:sz w:val="20"/>
              </w:rPr>
              <w:t>pytest --cov &gt; 80%</w:t>
            </w:r>
          </w:p>
        </w:tc>
      </w:tr>
      <w:tr>
        <w:trPr>
          <w:trHeight w:val="350" w:hRule="atLeast"/>
        </w:trPr>
        <w:tc>
          <w:tcPr>
            <w:tcW w:w="4000" w:type="dxa"/>
            <w:vAlign w:val="center"/>
          </w:tcPr>
          <w:p>
            <w:pPr>
              <w:spacing w:before="0" w:after="0"/>
              <w:jc w:val="left"/>
            </w:pPr>
            <w:r>
              <w:rPr>
                <w:color w:val="1a1a2e"/>
                <w:sz w:val="20"/>
              </w:rPr>
              <w:t>Tests - E2E passes</w:t>
            </w:r>
          </w:p>
        </w:tc>
        <w:tc>
          <w:tcPr>
            <w:tcW w:w="2000" w:type="dxa"/>
            <w:vAlign w:val="center"/>
          </w:tcPr>
          <w:p>
            <w:pPr>
              <w:spacing w:before="0" w:after="0"/>
              <w:jc w:val="center"/>
            </w:pPr>
            <w:r>
              <w:rPr>
                <w:color w:val="1a1a2e"/>
                <w:sz w:val="20"/>
              </w:rPr>
              <w:t>[ ]</w:t>
            </w:r>
          </w:p>
        </w:tc>
        <w:tc>
          <w:tcPr>
            <w:tcW w:w="4000" w:type="dxa"/>
            <w:vAlign w:val="center"/>
          </w:tcPr>
          <w:p>
            <w:pPr>
              <w:spacing w:before="0" w:after="0"/>
              <w:jc w:val="center"/>
            </w:pPr>
            <w:r>
              <w:rPr>
                <w:color w:val="1a1a2e"/>
                <w:sz w:val="20"/>
              </w:rPr>
              <w:t>Tous les scenarios OK</w:t>
            </w:r>
          </w:p>
        </w:tc>
      </w:tr>
    </w:tbl>
    <w:p>
      <w:pPr>
        <w:pStyle w:val="Heading2"/>
      </w:pPr>
      <w:r>
        <w:t>4.2 Commandes de Verification</w:t>
      </w:r>
    </w:p>
    <w:p>
      <w:pPr>
        <w:shd w:val="clear" w:fill="f5f5f5"/>
        <w:spacing w:before="200" w:after="200"/>
        <w:ind w:left="400" w:right="400"/>
      </w:pPr>
      <w:r>
        <w:rPr>
          <w:rFonts w:ascii="Consolas" w:hAnsi="Consolas"/>
          <w:color w:val="1a1a2e"/>
          <w:sz w:val="18"/>
        </w:rPr>
        <w:t xml:space="preserve"># 1. Verifier la configuration
cat .env | grep -E "ATLAS|RANGER|MOCK"
# 2. Tester la connectivite Atlas
curl -u admin:ensias2025 \
  http://192.168.110.132:21000/api/atlas/v2/types/typedefs
# 3. Tester la connectivite Ranger
curl -u admin:hortonworks1 \
  http://192.168.110.132:6080/service/public/v2/api/policies
# 4. Lancer les tests
cd retroplanning &amp;&amp; pytest tests/ -v
# 5. Verifier les IPs hardcodees
grep -r "100.91.176.196\|192.168.110.132" --include="*.py" services/</w:t>
      </w:r>
    </w:p>
    <w:p>
      <w:pPr>
        <w:pStyle w:val="Heading2"/>
      </w:pPr>
      <w:r>
        <w:t>4.3 Plan de Rollback</w:t>
      </w:r>
    </w:p>
    <w:p>
      <w:r>
        <w:t>En cas de probleme critique en production, le plan de rollback suivant doit etre execute:</w:t>
      </w:r>
    </w:p>
    <w:p>
      <w:pPr>
        <w:numPr>
          <w:ilvl w:val="0"/>
          <w:numId w:val="1"/>
        </w:numPr>
      </w:pPr>
      <w:r>
        <w:t>Activer immediatement MOCK_GOVERNANCE=true</w:t>
      </w:r>
    </w:p>
    <w:p>
      <w:pPr>
        <w:numPr>
          <w:ilvl w:val="0"/>
          <w:numId w:val="1"/>
        </w:numPr>
      </w:pPr>
      <w:r>
        <w:t>Restaurer la configuration precedente depuis le backup</w:t>
      </w:r>
    </w:p>
    <w:p>
      <w:pPr>
        <w:numPr>
          <w:ilvl w:val="0"/>
          <w:numId w:val="1"/>
        </w:numPr>
      </w:pPr>
      <w:r>
        <w:t>Redemarrer les services dans l'ordre: auth -&gt; cleaning -&gt; classification</w:t>
      </w:r>
    </w:p>
    <w:p>
      <w:pPr>
        <w:numPr>
          <w:ilvl w:val="0"/>
          <w:numId w:val="1"/>
        </w:numPr>
      </w:pPr>
      <w:r>
        <w:t>Notifier l'equipe et documenter l'incident</w:t>
      </w:r>
    </w:p>
    <w:p>
      <w:pPr>
        <w:pStyle w:val="Heading3"/>
      </w:pPr>
      <w:r>
        <w:t>KPIs de Validation - Phase 4</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500"/>
        <w:gridCol w:w="2000"/>
        <w:gridCol w:w="2000"/>
        <w:gridCol w:w="2500"/>
      </w:tblGrid>
      <w:tr>
        <w:trPr>
          <w:tblHeader/>
          <w:trHeight w:val="400" w:hRule="atLeast"/>
        </w:trPr>
        <w:tc>
          <w:tcPr>
            <w:tcW w:w="3500" w:type="dxa"/>
            <w:tcBorders>
              <w:bottom w:val="single" w:color="1E3A5F" w:sz="6"/>
            </w:tcBorders>
            <w:shd w:val="clear" w:fill="e8ecf1"/>
            <w:vAlign w:val="center"/>
          </w:tcPr>
          <w:p>
            <w:pPr>
              <w:spacing w:before="0" w:after="0"/>
              <w:jc w:val="center"/>
            </w:pPr>
            <w:r>
              <w:rPr>
                <w:b/>
                <w:color w:val="1a1a2e"/>
                <w:sz w:val="20"/>
              </w:rPr>
              <w:t>KPI</w:t>
            </w:r>
          </w:p>
        </w:tc>
        <w:tc>
          <w:tcPr>
            <w:tcW w:w="2000" w:type="dxa"/>
            <w:tcBorders>
              <w:bottom w:val="single" w:color="1E3A5F" w:sz="6"/>
            </w:tcBorders>
            <w:shd w:val="clear" w:fill="e8ecf1"/>
            <w:vAlign w:val="center"/>
          </w:tcPr>
          <w:p>
            <w:pPr>
              <w:spacing w:before="0" w:after="0"/>
              <w:jc w:val="center"/>
            </w:pPr>
            <w:r>
              <w:rPr>
                <w:b/>
                <w:color w:val="1a1a2e"/>
                <w:sz w:val="20"/>
              </w:rPr>
              <w:t>Seuil Minimum</w:t>
            </w:r>
          </w:p>
        </w:tc>
        <w:tc>
          <w:tcPr>
            <w:tcW w:w="2000" w:type="dxa"/>
            <w:tcBorders>
              <w:bottom w:val="single" w:color="1E3A5F" w:sz="6"/>
            </w:tcBorders>
            <w:shd w:val="clear" w:fill="e8ecf1"/>
            <w:vAlign w:val="center"/>
          </w:tcPr>
          <w:p>
            <w:pPr>
              <w:spacing w:before="0" w:after="0"/>
              <w:jc w:val="center"/>
            </w:pPr>
            <w:r>
              <w:rPr>
                <w:b/>
                <w:color w:val="1a1a2e"/>
                <w:sz w:val="20"/>
              </w:rPr>
              <w:t>Objectif</w:t>
            </w:r>
          </w:p>
        </w:tc>
        <w:tc>
          <w:tcPr>
            <w:tcW w:w="2500" w:type="dxa"/>
            <w:tcBorders>
              <w:bottom w:val="single" w:color="1E3A5F" w:sz="6"/>
            </w:tcBorders>
            <w:shd w:val="clear" w:fill="e8ecf1"/>
            <w:vAlign w:val="center"/>
          </w:tcPr>
          <w:p>
            <w:pPr>
              <w:spacing w:before="0" w:after="0"/>
              <w:jc w:val="center"/>
            </w:pPr>
            <w:r>
              <w:rPr>
                <w:b/>
                <w:color w:val="1a1a2e"/>
                <w:sz w:val="20"/>
              </w:rPr>
              <w:t>Mesure</w:t>
            </w:r>
          </w:p>
        </w:tc>
      </w:tr>
      <w:tr>
        <w:trPr>
          <w:trHeight w:val="350" w:hRule="atLeast"/>
        </w:trPr>
        <w:tc>
          <w:tcPr>
            <w:tcW w:w="3500" w:type="dxa"/>
            <w:vAlign w:val="center"/>
          </w:tcPr>
          <w:p>
            <w:pPr>
              <w:spacing w:before="0" w:after="0"/>
              <w:jc w:val="left"/>
            </w:pPr>
            <w:r>
              <w:rPr>
                <w:color w:val="1a1a2e"/>
                <w:sz w:val="20"/>
              </w:rPr>
              <w:t>Temps de deploiement</w:t>
            </w:r>
          </w:p>
        </w:tc>
        <w:tc>
          <w:tcPr>
            <w:tcW w:w="2000" w:type="dxa"/>
            <w:vAlign w:val="center"/>
          </w:tcPr>
          <w:p>
            <w:pPr>
              <w:spacing w:before="0" w:after="0"/>
              <w:jc w:val="center"/>
            </w:pPr>
            <w:r>
              <w:rPr>
                <w:color w:val="1a1a2e"/>
                <w:sz w:val="20"/>
              </w:rPr>
              <w:t>&lt; 30min</w:t>
            </w:r>
          </w:p>
        </w:tc>
        <w:tc>
          <w:tcPr>
            <w:tcW w:w="2000" w:type="dxa"/>
            <w:vAlign w:val="center"/>
          </w:tcPr>
          <w:p>
            <w:pPr>
              <w:spacing w:before="0" w:after="0"/>
              <w:jc w:val="center"/>
            </w:pPr>
            <w:r>
              <w:rPr>
                <w:color w:val="1a1a2e"/>
                <w:sz w:val="20"/>
              </w:rPr>
              <w:t>&lt; 20min</w:t>
            </w:r>
          </w:p>
        </w:tc>
        <w:tc>
          <w:tcPr>
            <w:tcW w:w="2500" w:type="dxa"/>
            <w:vAlign w:val="center"/>
          </w:tcPr>
          <w:p>
            <w:pPr>
              <w:spacing w:before="0" w:after="0"/>
              <w:jc w:val="center"/>
            </w:pPr>
            <w:r>
              <w:rPr>
                <w:color w:val="1a1a2e"/>
                <w:sz w:val="20"/>
              </w:rPr>
              <w:t>Chronometre</w:t>
            </w:r>
          </w:p>
        </w:tc>
      </w:tr>
      <w:tr>
        <w:trPr>
          <w:trHeight w:val="350" w:hRule="atLeast"/>
        </w:trPr>
        <w:tc>
          <w:tcPr>
            <w:tcW w:w="3500" w:type="dxa"/>
            <w:vAlign w:val="center"/>
          </w:tcPr>
          <w:p>
            <w:pPr>
              <w:spacing w:before="0" w:after="0"/>
              <w:jc w:val="left"/>
            </w:pPr>
            <w:r>
              <w:rPr>
                <w:color w:val="1a1a2e"/>
                <w:sz w:val="20"/>
              </w:rPr>
              <w:t>Temps de rollback</w:t>
            </w:r>
          </w:p>
        </w:tc>
        <w:tc>
          <w:tcPr>
            <w:tcW w:w="2000" w:type="dxa"/>
            <w:vAlign w:val="center"/>
          </w:tcPr>
          <w:p>
            <w:pPr>
              <w:spacing w:before="0" w:after="0"/>
              <w:jc w:val="center"/>
            </w:pPr>
            <w:r>
              <w:rPr>
                <w:color w:val="1a1a2e"/>
                <w:sz w:val="20"/>
              </w:rPr>
              <w:t>&lt; 10min</w:t>
            </w:r>
          </w:p>
        </w:tc>
        <w:tc>
          <w:tcPr>
            <w:tcW w:w="2000" w:type="dxa"/>
            <w:vAlign w:val="center"/>
          </w:tcPr>
          <w:p>
            <w:pPr>
              <w:spacing w:before="0" w:after="0"/>
              <w:jc w:val="center"/>
            </w:pPr>
            <w:r>
              <w:rPr>
                <w:color w:val="1a1a2e"/>
                <w:sz w:val="20"/>
              </w:rPr>
              <w:t>&lt; 5min</w:t>
            </w:r>
          </w:p>
        </w:tc>
        <w:tc>
          <w:tcPr>
            <w:tcW w:w="2500" w:type="dxa"/>
            <w:vAlign w:val="center"/>
          </w:tcPr>
          <w:p>
            <w:pPr>
              <w:spacing w:before="0" w:after="0"/>
              <w:jc w:val="center"/>
            </w:pPr>
            <w:r>
              <w:rPr>
                <w:color w:val="1a1a2e"/>
                <w:sz w:val="20"/>
              </w:rPr>
              <w:t>Chronometre</w:t>
            </w:r>
          </w:p>
        </w:tc>
      </w:tr>
      <w:tr>
        <w:trPr>
          <w:trHeight w:val="350" w:hRule="atLeast"/>
        </w:trPr>
        <w:tc>
          <w:tcPr>
            <w:tcW w:w="3500" w:type="dxa"/>
            <w:vAlign w:val="center"/>
          </w:tcPr>
          <w:p>
            <w:pPr>
              <w:spacing w:before="0" w:after="0"/>
              <w:jc w:val="left"/>
            </w:pPr>
            <w:r>
              <w:rPr>
                <w:color w:val="1a1a2e"/>
                <w:sz w:val="20"/>
              </w:rPr>
              <w:t>Disponibilite plateforme</w:t>
            </w:r>
          </w:p>
        </w:tc>
        <w:tc>
          <w:tcPr>
            <w:tcW w:w="2000" w:type="dxa"/>
            <w:vAlign w:val="center"/>
          </w:tcPr>
          <w:p>
            <w:pPr>
              <w:spacing w:before="0" w:after="0"/>
              <w:jc w:val="center"/>
            </w:pPr>
            <w:r>
              <w:rPr>
                <w:color w:val="1a1a2e"/>
                <w:sz w:val="20"/>
              </w:rPr>
              <w:t>&gt;= 99.5%</w:t>
            </w:r>
          </w:p>
        </w:tc>
        <w:tc>
          <w:tcPr>
            <w:tcW w:w="2000" w:type="dxa"/>
            <w:vAlign w:val="center"/>
          </w:tcPr>
          <w:p>
            <w:pPr>
              <w:spacing w:before="0" w:after="0"/>
              <w:jc w:val="center"/>
            </w:pPr>
            <w:r>
              <w:rPr>
                <w:color w:val="1a1a2e"/>
                <w:sz w:val="20"/>
              </w:rPr>
              <w:t>99.9%</w:t>
            </w:r>
          </w:p>
        </w:tc>
        <w:tc>
          <w:tcPr>
            <w:tcW w:w="2500" w:type="dxa"/>
            <w:vAlign w:val="center"/>
          </w:tcPr>
          <w:p>
            <w:pPr>
              <w:spacing w:before="0" w:after="0"/>
              <w:jc w:val="center"/>
            </w:pPr>
            <w:r>
              <w:rPr>
                <w:color w:val="1a1a2e"/>
                <w:sz w:val="20"/>
              </w:rPr>
              <w:t>Monitoring</w:t>
            </w:r>
          </w:p>
        </w:tc>
      </w:tr>
      <w:tr>
        <w:trPr>
          <w:trHeight w:val="350" w:hRule="atLeast"/>
        </w:trPr>
        <w:tc>
          <w:tcPr>
            <w:tcW w:w="3500" w:type="dxa"/>
            <w:vAlign w:val="center"/>
          </w:tcPr>
          <w:p>
            <w:pPr>
              <w:spacing w:before="0" w:after="0"/>
              <w:jc w:val="left"/>
            </w:pPr>
            <w:r>
              <w:rPr>
                <w:color w:val="1a1a2e"/>
                <w:sz w:val="20"/>
              </w:rPr>
              <w:t>Alertes critiques</w:t>
            </w:r>
          </w:p>
        </w:tc>
        <w:tc>
          <w:tcPr>
            <w:tcW w:w="2000" w:type="dxa"/>
            <w:vAlign w:val="center"/>
          </w:tcPr>
          <w:p>
            <w:pPr>
              <w:spacing w:before="0" w:after="0"/>
              <w:jc w:val="center"/>
            </w:pPr>
            <w:r>
              <w:rPr>
                <w:color w:val="1a1a2e"/>
                <w:sz w:val="20"/>
              </w:rPr>
              <w:t>0</w:t>
            </w:r>
          </w:p>
        </w:tc>
        <w:tc>
          <w:tcPr>
            <w:tcW w:w="2000" w:type="dxa"/>
            <w:vAlign w:val="center"/>
          </w:tcPr>
          <w:p>
            <w:pPr>
              <w:spacing w:before="0" w:after="0"/>
              <w:jc w:val="center"/>
            </w:pPr>
            <w:r>
              <w:rPr>
                <w:color w:val="1a1a2e"/>
                <w:sz w:val="20"/>
              </w:rPr>
              <w:t>0</w:t>
            </w:r>
          </w:p>
        </w:tc>
        <w:tc>
          <w:tcPr>
            <w:tcW w:w="2500" w:type="dxa"/>
            <w:vAlign w:val="center"/>
          </w:tcPr>
          <w:p>
            <w:pPr>
              <w:spacing w:before="0" w:after="0"/>
              <w:jc w:val="center"/>
            </w:pPr>
            <w:r>
              <w:rPr>
                <w:color w:val="1a1a2e"/>
                <w:sz w:val="20"/>
              </w:rPr>
              <w:t>Systeme d'alerte</w:t>
            </w:r>
          </w:p>
        </w:tc>
      </w:tr>
      <w:tr>
        <w:trPr>
          <w:trHeight w:val="350" w:hRule="atLeast"/>
        </w:trPr>
        <w:tc>
          <w:tcPr>
            <w:tcW w:w="3500" w:type="dxa"/>
            <w:vAlign w:val="center"/>
          </w:tcPr>
          <w:p>
            <w:pPr>
              <w:spacing w:before="0" w:after="0"/>
              <w:jc w:val="left"/>
            </w:pPr>
            <w:r>
              <w:rPr>
                <w:color w:val="1a1a2e"/>
                <w:sz w:val="20"/>
              </w:rPr>
              <w:t>Score final plateforme</w:t>
            </w:r>
          </w:p>
        </w:tc>
        <w:tc>
          <w:tcPr>
            <w:tcW w:w="2000" w:type="dxa"/>
            <w:vAlign w:val="center"/>
          </w:tcPr>
          <w:p>
            <w:pPr>
              <w:spacing w:before="0" w:after="0"/>
              <w:jc w:val="center"/>
            </w:pPr>
            <w:r>
              <w:rPr>
                <w:color w:val="1a1a2e"/>
                <w:sz w:val="20"/>
              </w:rPr>
              <w:t>&gt;= 90/100</w:t>
            </w:r>
          </w:p>
        </w:tc>
        <w:tc>
          <w:tcPr>
            <w:tcW w:w="2000" w:type="dxa"/>
            <w:vAlign w:val="center"/>
          </w:tcPr>
          <w:p>
            <w:pPr>
              <w:spacing w:before="0" w:after="0"/>
              <w:jc w:val="center"/>
            </w:pPr>
            <w:r>
              <w:rPr>
                <w:color w:val="1a1a2e"/>
                <w:sz w:val="20"/>
              </w:rPr>
              <w:t>90+/100</w:t>
            </w:r>
          </w:p>
        </w:tc>
        <w:tc>
          <w:tcPr>
            <w:tcW w:w="2500" w:type="dxa"/>
            <w:vAlign w:val="center"/>
          </w:tcPr>
          <w:p>
            <w:pPr>
              <w:spacing w:before="0" w:after="0"/>
              <w:jc w:val="center"/>
            </w:pPr>
            <w:r>
              <w:rPr>
                <w:color w:val="1a1a2e"/>
                <w:sz w:val="20"/>
              </w:rPr>
              <w:t>Evaluation</w:t>
            </w:r>
          </w:p>
        </w:tc>
      </w:tr>
    </w:tbl>
    <w:p>
      <w:pPr>
        <w:pStyle w:val="Heading1"/>
      </w:pPr>
      <w:r>
        <w:t>Tableau de Bord des KPIs</w:t>
      </w:r>
    </w:p>
    <w:p>
      <w:r>
        <w:t>Ce tableau resume l'ensemble des indicateurs cles de performance pour evaluer la stabilite et la qualite de la plateforme DataGov.</w:t>
      </w:r>
    </w:p>
    <w:p>
      <w:pPr>
        <w:pStyle w:val="Heading2"/>
      </w:pPr>
      <w:r>
        <w:t>KPIs Techniques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500"/>
        <w:gridCol w:w="2000"/>
        <w:gridCol w:w="2000"/>
        <w:gridCol w:w="2500"/>
      </w:tblGrid>
      <w:tr>
        <w:trPr>
          <w:tblHeader/>
          <w:trHeight w:val="400" w:hRule="atLeast"/>
        </w:trPr>
        <w:tc>
          <w:tcPr>
            <w:tcW w:w="3500" w:type="dxa"/>
            <w:tcBorders>
              <w:bottom w:val="single" w:color="1E3A5F" w:sz="6"/>
            </w:tcBorders>
            <w:shd w:val="clear" w:fill="e8ecf1"/>
            <w:vAlign w:val="center"/>
          </w:tcPr>
          <w:p>
            <w:pPr>
              <w:spacing w:before="0" w:after="0"/>
              <w:jc w:val="center"/>
            </w:pPr>
            <w:r>
              <w:rPr>
                <w:b/>
                <w:color w:val="1a1a2e"/>
                <w:sz w:val="20"/>
              </w:rPr>
              <w:t>KPI</w:t>
            </w:r>
          </w:p>
        </w:tc>
        <w:tc>
          <w:tcPr>
            <w:tcW w:w="2000" w:type="dxa"/>
            <w:tcBorders>
              <w:bottom w:val="single" w:color="1E3A5F" w:sz="6"/>
            </w:tcBorders>
            <w:shd w:val="clear" w:fill="e8ecf1"/>
            <w:vAlign w:val="center"/>
          </w:tcPr>
          <w:p>
            <w:pPr>
              <w:spacing w:before="0" w:after="0"/>
              <w:jc w:val="center"/>
            </w:pPr>
            <w:r>
              <w:rPr>
                <w:b/>
                <w:color w:val="1a1a2e"/>
                <w:sz w:val="20"/>
              </w:rPr>
              <w:t>Seuil Minimum</w:t>
            </w:r>
          </w:p>
        </w:tc>
        <w:tc>
          <w:tcPr>
            <w:tcW w:w="2000" w:type="dxa"/>
            <w:tcBorders>
              <w:bottom w:val="single" w:color="1E3A5F" w:sz="6"/>
            </w:tcBorders>
            <w:shd w:val="clear" w:fill="e8ecf1"/>
            <w:vAlign w:val="center"/>
          </w:tcPr>
          <w:p>
            <w:pPr>
              <w:spacing w:before="0" w:after="0"/>
              <w:jc w:val="center"/>
            </w:pPr>
            <w:r>
              <w:rPr>
                <w:b/>
                <w:color w:val="1a1a2e"/>
                <w:sz w:val="20"/>
              </w:rPr>
              <w:t>Objectif</w:t>
            </w:r>
          </w:p>
        </w:tc>
        <w:tc>
          <w:tcPr>
            <w:tcW w:w="2500" w:type="dxa"/>
            <w:tcBorders>
              <w:bottom w:val="single" w:color="1E3A5F" w:sz="6"/>
            </w:tcBorders>
            <w:shd w:val="clear" w:fill="e8ecf1"/>
            <w:vAlign w:val="center"/>
          </w:tcPr>
          <w:p>
            <w:pPr>
              <w:spacing w:before="0" w:after="0"/>
              <w:jc w:val="center"/>
            </w:pPr>
            <w:r>
              <w:rPr>
                <w:b/>
                <w:color w:val="1a1a2e"/>
                <w:sz w:val="20"/>
              </w:rPr>
              <w:t>Mesure</w:t>
            </w:r>
          </w:p>
        </w:tc>
      </w:tr>
      <w:tr>
        <w:trPr>
          <w:trHeight w:val="350" w:hRule="atLeast"/>
        </w:trPr>
        <w:tc>
          <w:tcPr>
            <w:tcW w:w="3500" w:type="dxa"/>
            <w:vAlign w:val="center"/>
          </w:tcPr>
          <w:p>
            <w:pPr>
              <w:spacing w:before="0" w:after="0"/>
              <w:jc w:val="left"/>
            </w:pPr>
            <w:r>
              <w:rPr>
                <w:color w:val="1a1a2e"/>
                <w:sz w:val="20"/>
              </w:rPr>
              <w:t>Disponibilite globale</w:t>
            </w:r>
          </w:p>
        </w:tc>
        <w:tc>
          <w:tcPr>
            <w:tcW w:w="2000" w:type="dxa"/>
            <w:vAlign w:val="center"/>
          </w:tcPr>
          <w:p>
            <w:pPr>
              <w:spacing w:before="0" w:after="0"/>
              <w:jc w:val="center"/>
            </w:pPr>
            <w:r>
              <w:rPr>
                <w:color w:val="1a1a2e"/>
                <w:sz w:val="20"/>
              </w:rPr>
              <w:t>&gt;= 99.5%</w:t>
            </w:r>
          </w:p>
        </w:tc>
        <w:tc>
          <w:tcPr>
            <w:tcW w:w="2000" w:type="dxa"/>
            <w:vAlign w:val="center"/>
          </w:tcPr>
          <w:p>
            <w:pPr>
              <w:spacing w:before="0" w:after="0"/>
              <w:jc w:val="center"/>
            </w:pPr>
            <w:r>
              <w:rPr>
                <w:color w:val="1a1a2e"/>
                <w:sz w:val="20"/>
              </w:rPr>
              <w:t>99.9%</w:t>
            </w:r>
          </w:p>
        </w:tc>
        <w:tc>
          <w:tcPr>
            <w:tcW w:w="2500" w:type="dxa"/>
            <w:vAlign w:val="center"/>
          </w:tcPr>
          <w:p>
            <w:pPr>
              <w:spacing w:before="0" w:after="0"/>
              <w:jc w:val="center"/>
            </w:pPr>
            <w:r>
              <w:rPr>
                <w:color w:val="1a1a2e"/>
                <w:sz w:val="20"/>
              </w:rPr>
              <w:t>Uptime monitoring</w:t>
            </w:r>
          </w:p>
        </w:tc>
      </w:tr>
      <w:tr>
        <w:trPr>
          <w:trHeight w:val="350" w:hRule="atLeast"/>
        </w:trPr>
        <w:tc>
          <w:tcPr>
            <w:tcW w:w="3500" w:type="dxa"/>
            <w:vAlign w:val="center"/>
          </w:tcPr>
          <w:p>
            <w:pPr>
              <w:spacing w:before="0" w:after="0"/>
              <w:jc w:val="left"/>
            </w:pPr>
            <w:r>
              <w:rPr>
                <w:color w:val="1a1a2e"/>
                <w:sz w:val="20"/>
              </w:rPr>
              <w:t>Temps de reponse API (p95)</w:t>
            </w:r>
          </w:p>
        </w:tc>
        <w:tc>
          <w:tcPr>
            <w:tcW w:w="2000" w:type="dxa"/>
            <w:vAlign w:val="center"/>
          </w:tcPr>
          <w:p>
            <w:pPr>
              <w:spacing w:before="0" w:after="0"/>
              <w:jc w:val="center"/>
            </w:pPr>
            <w:r>
              <w:rPr>
                <w:color w:val="1a1a2e"/>
                <w:sz w:val="20"/>
              </w:rPr>
              <w:t>&lt; 200ms</w:t>
            </w:r>
          </w:p>
        </w:tc>
        <w:tc>
          <w:tcPr>
            <w:tcW w:w="2000" w:type="dxa"/>
            <w:vAlign w:val="center"/>
          </w:tcPr>
          <w:p>
            <w:pPr>
              <w:spacing w:before="0" w:after="0"/>
              <w:jc w:val="center"/>
            </w:pPr>
            <w:r>
              <w:rPr>
                <w:color w:val="1a1a2e"/>
                <w:sz w:val="20"/>
              </w:rPr>
              <w:t>&lt; 150ms</w:t>
            </w:r>
          </w:p>
        </w:tc>
        <w:tc>
          <w:tcPr>
            <w:tcW w:w="2500" w:type="dxa"/>
            <w:vAlign w:val="center"/>
          </w:tcPr>
          <w:p>
            <w:pPr>
              <w:spacing w:before="0" w:after="0"/>
              <w:jc w:val="center"/>
            </w:pPr>
            <w:r>
              <w:rPr>
                <w:color w:val="1a1a2e"/>
                <w:sz w:val="20"/>
              </w:rPr>
              <w:t>APM metrics</w:t>
            </w:r>
          </w:p>
        </w:tc>
      </w:tr>
      <w:tr>
        <w:trPr>
          <w:trHeight w:val="350" w:hRule="atLeast"/>
        </w:trPr>
        <w:tc>
          <w:tcPr>
            <w:tcW w:w="3500" w:type="dxa"/>
            <w:vAlign w:val="center"/>
          </w:tcPr>
          <w:p>
            <w:pPr>
              <w:spacing w:before="0" w:after="0"/>
              <w:jc w:val="left"/>
            </w:pPr>
            <w:r>
              <w:rPr>
                <w:color w:val="1a1a2e"/>
                <w:sz w:val="20"/>
              </w:rPr>
              <w:t>Taux d'erreur HTTP 5xx</w:t>
            </w:r>
          </w:p>
        </w:tc>
        <w:tc>
          <w:tcPr>
            <w:tcW w:w="2000" w:type="dxa"/>
            <w:vAlign w:val="center"/>
          </w:tcPr>
          <w:p>
            <w:pPr>
              <w:spacing w:before="0" w:after="0"/>
              <w:jc w:val="center"/>
            </w:pPr>
            <w:r>
              <w:rPr>
                <w:color w:val="1a1a2e"/>
                <w:sz w:val="20"/>
              </w:rPr>
              <w:t>&lt; 0.1%</w:t>
            </w:r>
          </w:p>
        </w:tc>
        <w:tc>
          <w:tcPr>
            <w:tcW w:w="2000" w:type="dxa"/>
            <w:vAlign w:val="center"/>
          </w:tcPr>
          <w:p>
            <w:pPr>
              <w:spacing w:before="0" w:after="0"/>
              <w:jc w:val="center"/>
            </w:pPr>
            <w:r>
              <w:rPr>
                <w:color w:val="1a1a2e"/>
                <w:sz w:val="20"/>
              </w:rPr>
              <w:t>&lt; 0.05%</w:t>
            </w:r>
          </w:p>
        </w:tc>
        <w:tc>
          <w:tcPr>
            <w:tcW w:w="2500" w:type="dxa"/>
            <w:vAlign w:val="center"/>
          </w:tcPr>
          <w:p>
            <w:pPr>
              <w:spacing w:before="0" w:after="0"/>
              <w:jc w:val="center"/>
            </w:pPr>
            <w:r>
              <w:rPr>
                <w:color w:val="1a1a2e"/>
                <w:sz w:val="20"/>
              </w:rPr>
              <w:t>Logs serveur</w:t>
            </w:r>
          </w:p>
        </w:tc>
      </w:tr>
      <w:tr>
        <w:trPr>
          <w:trHeight w:val="350" w:hRule="atLeast"/>
        </w:trPr>
        <w:tc>
          <w:tcPr>
            <w:tcW w:w="3500" w:type="dxa"/>
            <w:vAlign w:val="center"/>
          </w:tcPr>
          <w:p>
            <w:pPr>
              <w:spacing w:before="0" w:after="0"/>
              <w:jc w:val="left"/>
            </w:pPr>
            <w:r>
              <w:rPr>
                <w:color w:val="1a1a2e"/>
                <w:sz w:val="20"/>
              </w:rPr>
              <w:t>Utilisation CPU moyenne</w:t>
            </w:r>
          </w:p>
        </w:tc>
        <w:tc>
          <w:tcPr>
            <w:tcW w:w="2000" w:type="dxa"/>
            <w:vAlign w:val="center"/>
          </w:tcPr>
          <w:p>
            <w:pPr>
              <w:spacing w:before="0" w:after="0"/>
              <w:jc w:val="center"/>
            </w:pPr>
            <w:r>
              <w:rPr>
                <w:color w:val="1a1a2e"/>
                <w:sz w:val="20"/>
              </w:rPr>
              <w:t>&lt; 70%</w:t>
            </w:r>
          </w:p>
        </w:tc>
        <w:tc>
          <w:tcPr>
            <w:tcW w:w="2000" w:type="dxa"/>
            <w:vAlign w:val="center"/>
          </w:tcPr>
          <w:p>
            <w:pPr>
              <w:spacing w:before="0" w:after="0"/>
              <w:jc w:val="center"/>
            </w:pPr>
            <w:r>
              <w:rPr>
                <w:color w:val="1a1a2e"/>
                <w:sz w:val="20"/>
              </w:rPr>
              <w:t>&lt; 60%</w:t>
            </w:r>
          </w:p>
        </w:tc>
        <w:tc>
          <w:tcPr>
            <w:tcW w:w="2500" w:type="dxa"/>
            <w:vAlign w:val="center"/>
          </w:tcPr>
          <w:p>
            <w:pPr>
              <w:spacing w:before="0" w:after="0"/>
              <w:jc w:val="center"/>
            </w:pPr>
            <w:r>
              <w:rPr>
                <w:color w:val="1a1a2e"/>
                <w:sz w:val="20"/>
              </w:rPr>
              <w:t>System monitoring</w:t>
            </w:r>
          </w:p>
        </w:tc>
      </w:tr>
      <w:tr>
        <w:trPr>
          <w:trHeight w:val="350" w:hRule="atLeast"/>
        </w:trPr>
        <w:tc>
          <w:tcPr>
            <w:tcW w:w="3500" w:type="dxa"/>
            <w:vAlign w:val="center"/>
          </w:tcPr>
          <w:p>
            <w:pPr>
              <w:spacing w:before="0" w:after="0"/>
              <w:jc w:val="left"/>
            </w:pPr>
            <w:r>
              <w:rPr>
                <w:color w:val="1a1a2e"/>
                <w:sz w:val="20"/>
              </w:rPr>
              <w:t>Utilisation memoire</w:t>
            </w:r>
          </w:p>
        </w:tc>
        <w:tc>
          <w:tcPr>
            <w:tcW w:w="2000" w:type="dxa"/>
            <w:vAlign w:val="center"/>
          </w:tcPr>
          <w:p>
            <w:pPr>
              <w:spacing w:before="0" w:after="0"/>
              <w:jc w:val="center"/>
            </w:pPr>
            <w:r>
              <w:rPr>
                <w:color w:val="1a1a2e"/>
                <w:sz w:val="20"/>
              </w:rPr>
              <w:t>&lt; 80%</w:t>
            </w:r>
          </w:p>
        </w:tc>
        <w:tc>
          <w:tcPr>
            <w:tcW w:w="2000" w:type="dxa"/>
            <w:vAlign w:val="center"/>
          </w:tcPr>
          <w:p>
            <w:pPr>
              <w:spacing w:before="0" w:after="0"/>
              <w:jc w:val="center"/>
            </w:pPr>
            <w:r>
              <w:rPr>
                <w:color w:val="1a1a2e"/>
                <w:sz w:val="20"/>
              </w:rPr>
              <w:t>&lt; 70%</w:t>
            </w:r>
          </w:p>
        </w:tc>
        <w:tc>
          <w:tcPr>
            <w:tcW w:w="2500" w:type="dxa"/>
            <w:vAlign w:val="center"/>
          </w:tcPr>
          <w:p>
            <w:pPr>
              <w:spacing w:before="0" w:after="0"/>
              <w:jc w:val="center"/>
            </w:pPr>
            <w:r>
              <w:rPr>
                <w:color w:val="1a1a2e"/>
                <w:sz w:val="20"/>
              </w:rPr>
              <w:t>System monitoring</w:t>
            </w:r>
          </w:p>
        </w:tc>
      </w:tr>
      <w:tr>
        <w:trPr>
          <w:trHeight w:val="350" w:hRule="atLeast"/>
        </w:trPr>
        <w:tc>
          <w:tcPr>
            <w:tcW w:w="3500" w:type="dxa"/>
            <w:vAlign w:val="center"/>
          </w:tcPr>
          <w:p>
            <w:pPr>
              <w:spacing w:before="0" w:after="0"/>
              <w:jc w:val="left"/>
            </w:pPr>
            <w:r>
              <w:rPr>
                <w:color w:val="1a1a2e"/>
                <w:sz w:val="20"/>
              </w:rPr>
              <w:t>Espace disque disponible</w:t>
            </w:r>
          </w:p>
        </w:tc>
        <w:tc>
          <w:tcPr>
            <w:tcW w:w="2000" w:type="dxa"/>
            <w:vAlign w:val="center"/>
          </w:tcPr>
          <w:p>
            <w:pPr>
              <w:spacing w:before="0" w:after="0"/>
              <w:jc w:val="center"/>
            </w:pPr>
            <w:r>
              <w:rPr>
                <w:color w:val="1a1a2e"/>
                <w:sz w:val="20"/>
              </w:rPr>
              <w:t>&gt; 20%</w:t>
            </w:r>
          </w:p>
        </w:tc>
        <w:tc>
          <w:tcPr>
            <w:tcW w:w="2000" w:type="dxa"/>
            <w:vAlign w:val="center"/>
          </w:tcPr>
          <w:p>
            <w:pPr>
              <w:spacing w:before="0" w:after="0"/>
              <w:jc w:val="center"/>
            </w:pPr>
            <w:r>
              <w:rPr>
                <w:color w:val="1a1a2e"/>
                <w:sz w:val="20"/>
              </w:rPr>
              <w:t>&gt; 30%</w:t>
            </w:r>
          </w:p>
        </w:tc>
        <w:tc>
          <w:tcPr>
            <w:tcW w:w="2500" w:type="dxa"/>
            <w:vAlign w:val="center"/>
          </w:tcPr>
          <w:p>
            <w:pPr>
              <w:spacing w:before="0" w:after="0"/>
              <w:jc w:val="center"/>
            </w:pPr>
            <w:r>
              <w:rPr>
                <w:color w:val="1a1a2e"/>
                <w:sz w:val="20"/>
              </w:rPr>
              <w:t>System monitoring</w:t>
            </w:r>
          </w:p>
        </w:tc>
      </w:tr>
    </w:tbl>
    <w:p>
      <w:pPr>
        <w:pStyle w:val="Heading2"/>
      </w:pPr>
      <w:r>
        <w:t>KPIs de Qualite</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500"/>
        <w:gridCol w:w="2000"/>
        <w:gridCol w:w="2000"/>
        <w:gridCol w:w="2500"/>
      </w:tblGrid>
      <w:tr>
        <w:trPr>
          <w:tblHeader/>
          <w:trHeight w:val="400" w:hRule="atLeast"/>
        </w:trPr>
        <w:tc>
          <w:tcPr>
            <w:tcW w:w="3500" w:type="dxa"/>
            <w:tcBorders>
              <w:bottom w:val="single" w:color="1E3A5F" w:sz="6"/>
            </w:tcBorders>
            <w:shd w:val="clear" w:fill="e8ecf1"/>
            <w:vAlign w:val="center"/>
          </w:tcPr>
          <w:p>
            <w:pPr>
              <w:spacing w:before="0" w:after="0"/>
              <w:jc w:val="center"/>
            </w:pPr>
            <w:r>
              <w:rPr>
                <w:b/>
                <w:color w:val="1a1a2e"/>
                <w:sz w:val="20"/>
              </w:rPr>
              <w:t>KPI</w:t>
            </w:r>
          </w:p>
        </w:tc>
        <w:tc>
          <w:tcPr>
            <w:tcW w:w="2000" w:type="dxa"/>
            <w:tcBorders>
              <w:bottom w:val="single" w:color="1E3A5F" w:sz="6"/>
            </w:tcBorders>
            <w:shd w:val="clear" w:fill="e8ecf1"/>
            <w:vAlign w:val="center"/>
          </w:tcPr>
          <w:p>
            <w:pPr>
              <w:spacing w:before="0" w:after="0"/>
              <w:jc w:val="center"/>
            </w:pPr>
            <w:r>
              <w:rPr>
                <w:b/>
                <w:color w:val="1a1a2e"/>
                <w:sz w:val="20"/>
              </w:rPr>
              <w:t>Seuil Minimum</w:t>
            </w:r>
          </w:p>
        </w:tc>
        <w:tc>
          <w:tcPr>
            <w:tcW w:w="2000" w:type="dxa"/>
            <w:tcBorders>
              <w:bottom w:val="single" w:color="1E3A5F" w:sz="6"/>
            </w:tcBorders>
            <w:shd w:val="clear" w:fill="e8ecf1"/>
            <w:vAlign w:val="center"/>
          </w:tcPr>
          <w:p>
            <w:pPr>
              <w:spacing w:before="0" w:after="0"/>
              <w:jc w:val="center"/>
            </w:pPr>
            <w:r>
              <w:rPr>
                <w:b/>
                <w:color w:val="1a1a2e"/>
                <w:sz w:val="20"/>
              </w:rPr>
              <w:t>Objectif</w:t>
            </w:r>
          </w:p>
        </w:tc>
        <w:tc>
          <w:tcPr>
            <w:tcW w:w="2500" w:type="dxa"/>
            <w:tcBorders>
              <w:bottom w:val="single" w:color="1E3A5F" w:sz="6"/>
            </w:tcBorders>
            <w:shd w:val="clear" w:fill="e8ecf1"/>
            <w:vAlign w:val="center"/>
          </w:tcPr>
          <w:p>
            <w:pPr>
              <w:spacing w:before="0" w:after="0"/>
              <w:jc w:val="center"/>
            </w:pPr>
            <w:r>
              <w:rPr>
                <w:b/>
                <w:color w:val="1a1a2e"/>
                <w:sz w:val="20"/>
              </w:rPr>
              <w:t>Mesure</w:t>
            </w:r>
          </w:p>
        </w:tc>
      </w:tr>
      <w:tr>
        <w:trPr>
          <w:trHeight w:val="350" w:hRule="atLeast"/>
        </w:trPr>
        <w:tc>
          <w:tcPr>
            <w:tcW w:w="3500" w:type="dxa"/>
            <w:vAlign w:val="center"/>
          </w:tcPr>
          <w:p>
            <w:pPr>
              <w:spacing w:before="0" w:after="0"/>
              <w:jc w:val="left"/>
            </w:pPr>
            <w:r>
              <w:rPr>
                <w:color w:val="1a1a2e"/>
                <w:sz w:val="20"/>
              </w:rPr>
              <w:t>Couverture de tests</w:t>
            </w:r>
          </w:p>
        </w:tc>
        <w:tc>
          <w:tcPr>
            <w:tcW w:w="2000" w:type="dxa"/>
            <w:vAlign w:val="center"/>
          </w:tcPr>
          <w:p>
            <w:pPr>
              <w:spacing w:before="0" w:after="0"/>
              <w:jc w:val="center"/>
            </w:pPr>
            <w:r>
              <w:rPr>
                <w:color w:val="1a1a2e"/>
                <w:sz w:val="20"/>
              </w:rPr>
              <w:t>&gt;= 80%</w:t>
            </w:r>
          </w:p>
        </w:tc>
        <w:tc>
          <w:tcPr>
            <w:tcW w:w="2000" w:type="dxa"/>
            <w:vAlign w:val="center"/>
          </w:tcPr>
          <w:p>
            <w:pPr>
              <w:spacing w:before="0" w:after="0"/>
              <w:jc w:val="center"/>
            </w:pPr>
            <w:r>
              <w:rPr>
                <w:color w:val="1a1a2e"/>
                <w:sz w:val="20"/>
              </w:rPr>
              <w:t>85%</w:t>
            </w:r>
          </w:p>
        </w:tc>
        <w:tc>
          <w:tcPr>
            <w:tcW w:w="2500" w:type="dxa"/>
            <w:vAlign w:val="center"/>
          </w:tcPr>
          <w:p>
            <w:pPr>
              <w:spacing w:before="0" w:after="0"/>
              <w:jc w:val="center"/>
            </w:pPr>
            <w:r>
              <w:rPr>
                <w:color w:val="1a1a2e"/>
                <w:sz w:val="20"/>
              </w:rPr>
              <w:t>pytest --cov</w:t>
            </w:r>
          </w:p>
        </w:tc>
      </w:tr>
      <w:tr>
        <w:trPr>
          <w:trHeight w:val="350" w:hRule="atLeast"/>
        </w:trPr>
        <w:tc>
          <w:tcPr>
            <w:tcW w:w="3500" w:type="dxa"/>
            <w:vAlign w:val="center"/>
          </w:tcPr>
          <w:p>
            <w:pPr>
              <w:spacing w:before="0" w:after="0"/>
              <w:jc w:val="left"/>
            </w:pPr>
            <w:r>
              <w:rPr>
                <w:color w:val="1a1a2e"/>
                <w:sz w:val="20"/>
              </w:rPr>
              <w:t>Tests reussis</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CI/CD pipeline</w:t>
            </w:r>
          </w:p>
        </w:tc>
      </w:tr>
      <w:tr>
        <w:trPr>
          <w:trHeight w:val="350" w:hRule="atLeast"/>
        </w:trPr>
        <w:tc>
          <w:tcPr>
            <w:tcW w:w="3500" w:type="dxa"/>
            <w:vAlign w:val="center"/>
          </w:tcPr>
          <w:p>
            <w:pPr>
              <w:spacing w:before="0" w:after="0"/>
              <w:jc w:val="left"/>
            </w:pPr>
            <w:r>
              <w:rPr>
                <w:color w:val="1a1a2e"/>
                <w:sz w:val="20"/>
              </w:rPr>
              <w:t>Code smells (SonarQube)</w:t>
            </w:r>
          </w:p>
        </w:tc>
        <w:tc>
          <w:tcPr>
            <w:tcW w:w="2000" w:type="dxa"/>
            <w:vAlign w:val="center"/>
          </w:tcPr>
          <w:p>
            <w:pPr>
              <w:spacing w:before="0" w:after="0"/>
              <w:jc w:val="center"/>
            </w:pPr>
            <w:r>
              <w:rPr>
                <w:color w:val="1a1a2e"/>
                <w:sz w:val="20"/>
              </w:rPr>
              <w:t>&lt; 10</w:t>
            </w:r>
          </w:p>
        </w:tc>
        <w:tc>
          <w:tcPr>
            <w:tcW w:w="2000" w:type="dxa"/>
            <w:vAlign w:val="center"/>
          </w:tcPr>
          <w:p>
            <w:pPr>
              <w:spacing w:before="0" w:after="0"/>
              <w:jc w:val="center"/>
            </w:pPr>
            <w:r>
              <w:rPr>
                <w:color w:val="1a1a2e"/>
                <w:sz w:val="20"/>
              </w:rPr>
              <w:t>&lt; 5</w:t>
            </w:r>
          </w:p>
        </w:tc>
        <w:tc>
          <w:tcPr>
            <w:tcW w:w="2500" w:type="dxa"/>
            <w:vAlign w:val="center"/>
          </w:tcPr>
          <w:p>
            <w:pPr>
              <w:spacing w:before="0" w:after="0"/>
              <w:jc w:val="center"/>
            </w:pPr>
            <w:r>
              <w:rPr>
                <w:color w:val="1a1a2e"/>
                <w:sz w:val="20"/>
              </w:rPr>
              <w:t>Analyse statique</w:t>
            </w:r>
          </w:p>
        </w:tc>
      </w:tr>
      <w:tr>
        <w:trPr>
          <w:trHeight w:val="350" w:hRule="atLeast"/>
        </w:trPr>
        <w:tc>
          <w:tcPr>
            <w:tcW w:w="3500" w:type="dxa"/>
            <w:vAlign w:val="center"/>
          </w:tcPr>
          <w:p>
            <w:pPr>
              <w:spacing w:before="0" w:after="0"/>
              <w:jc w:val="left"/>
            </w:pPr>
            <w:r>
              <w:rPr>
                <w:color w:val="1a1a2e"/>
                <w:sz w:val="20"/>
              </w:rPr>
              <w:t>Vulnerabilites critiques</w:t>
            </w:r>
          </w:p>
        </w:tc>
        <w:tc>
          <w:tcPr>
            <w:tcW w:w="2000" w:type="dxa"/>
            <w:vAlign w:val="center"/>
          </w:tcPr>
          <w:p>
            <w:pPr>
              <w:spacing w:before="0" w:after="0"/>
              <w:jc w:val="center"/>
            </w:pPr>
            <w:r>
              <w:rPr>
                <w:color w:val="1a1a2e"/>
                <w:sz w:val="20"/>
              </w:rPr>
              <w:t>0</w:t>
            </w:r>
          </w:p>
        </w:tc>
        <w:tc>
          <w:tcPr>
            <w:tcW w:w="2000" w:type="dxa"/>
            <w:vAlign w:val="center"/>
          </w:tcPr>
          <w:p>
            <w:pPr>
              <w:spacing w:before="0" w:after="0"/>
              <w:jc w:val="center"/>
            </w:pPr>
            <w:r>
              <w:rPr>
                <w:color w:val="1a1a2e"/>
                <w:sz w:val="20"/>
              </w:rPr>
              <w:t>0</w:t>
            </w:r>
          </w:p>
        </w:tc>
        <w:tc>
          <w:tcPr>
            <w:tcW w:w="2500" w:type="dxa"/>
            <w:vAlign w:val="center"/>
          </w:tcPr>
          <w:p>
            <w:pPr>
              <w:spacing w:before="0" w:after="0"/>
              <w:jc w:val="center"/>
            </w:pPr>
            <w:r>
              <w:rPr>
                <w:color w:val="1a1a2e"/>
                <w:sz w:val="20"/>
              </w:rPr>
              <w:t>Scan securite</w:t>
            </w:r>
          </w:p>
        </w:tc>
      </w:tr>
      <w:tr>
        <w:trPr>
          <w:trHeight w:val="350" w:hRule="atLeast"/>
        </w:trPr>
        <w:tc>
          <w:tcPr>
            <w:tcW w:w="3500" w:type="dxa"/>
            <w:vAlign w:val="center"/>
          </w:tcPr>
          <w:p>
            <w:pPr>
              <w:spacing w:before="0" w:after="0"/>
              <w:jc w:val="left"/>
            </w:pPr>
            <w:r>
              <w:rPr>
                <w:color w:val="1a1a2e"/>
                <w:sz w:val="20"/>
              </w:rPr>
              <w:t>Dette technique</w:t>
            </w:r>
          </w:p>
        </w:tc>
        <w:tc>
          <w:tcPr>
            <w:tcW w:w="2000" w:type="dxa"/>
            <w:vAlign w:val="center"/>
          </w:tcPr>
          <w:p>
            <w:pPr>
              <w:spacing w:before="0" w:after="0"/>
              <w:jc w:val="center"/>
            </w:pPr>
            <w:r>
              <w:rPr>
                <w:color w:val="1a1a2e"/>
                <w:sz w:val="20"/>
              </w:rPr>
              <w:t>&lt; 5 jours</w:t>
            </w:r>
          </w:p>
        </w:tc>
        <w:tc>
          <w:tcPr>
            <w:tcW w:w="2000" w:type="dxa"/>
            <w:vAlign w:val="center"/>
          </w:tcPr>
          <w:p>
            <w:pPr>
              <w:spacing w:before="0" w:after="0"/>
              <w:jc w:val="center"/>
            </w:pPr>
            <w:r>
              <w:rPr>
                <w:color w:val="1a1a2e"/>
                <w:sz w:val="20"/>
              </w:rPr>
              <w:t>&lt; 3 jours</w:t>
            </w:r>
          </w:p>
        </w:tc>
        <w:tc>
          <w:tcPr>
            <w:tcW w:w="2500" w:type="dxa"/>
            <w:vAlign w:val="center"/>
          </w:tcPr>
          <w:p>
            <w:pPr>
              <w:spacing w:before="0" w:after="0"/>
              <w:jc w:val="center"/>
            </w:pPr>
            <w:r>
              <w:rPr>
                <w:color w:val="1a1a2e"/>
                <w:sz w:val="20"/>
              </w:rPr>
              <w:t>SonarQube</w:t>
            </w:r>
          </w:p>
        </w:tc>
      </w:tr>
    </w:tbl>
    <w:p>
      <w:pPr>
        <w:pStyle w:val="Heading2"/>
      </w:pPr>
      <w:r>
        <w:t>KPIs Metiers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500"/>
        <w:gridCol w:w="2000"/>
        <w:gridCol w:w="2000"/>
        <w:gridCol w:w="2500"/>
      </w:tblGrid>
      <w:tr>
        <w:trPr>
          <w:tblHeader/>
          <w:trHeight w:val="400" w:hRule="atLeast"/>
        </w:trPr>
        <w:tc>
          <w:tcPr>
            <w:tcW w:w="3500" w:type="dxa"/>
            <w:tcBorders>
              <w:bottom w:val="single" w:color="1E3A5F" w:sz="6"/>
            </w:tcBorders>
            <w:shd w:val="clear" w:fill="e8ecf1"/>
            <w:vAlign w:val="center"/>
          </w:tcPr>
          <w:p>
            <w:pPr>
              <w:spacing w:before="0" w:after="0"/>
              <w:jc w:val="center"/>
            </w:pPr>
            <w:r>
              <w:rPr>
                <w:b/>
                <w:color w:val="1a1a2e"/>
                <w:sz w:val="20"/>
              </w:rPr>
              <w:t>KPI</w:t>
            </w:r>
          </w:p>
        </w:tc>
        <w:tc>
          <w:tcPr>
            <w:tcW w:w="2000" w:type="dxa"/>
            <w:tcBorders>
              <w:bottom w:val="single" w:color="1E3A5F" w:sz="6"/>
            </w:tcBorders>
            <w:shd w:val="clear" w:fill="e8ecf1"/>
            <w:vAlign w:val="center"/>
          </w:tcPr>
          <w:p>
            <w:pPr>
              <w:spacing w:before="0" w:after="0"/>
              <w:jc w:val="center"/>
            </w:pPr>
            <w:r>
              <w:rPr>
                <w:b/>
                <w:color w:val="1a1a2e"/>
                <w:sz w:val="20"/>
              </w:rPr>
              <w:t>Seuil Minimum</w:t>
            </w:r>
          </w:p>
        </w:tc>
        <w:tc>
          <w:tcPr>
            <w:tcW w:w="2000" w:type="dxa"/>
            <w:tcBorders>
              <w:bottom w:val="single" w:color="1E3A5F" w:sz="6"/>
            </w:tcBorders>
            <w:shd w:val="clear" w:fill="e8ecf1"/>
            <w:vAlign w:val="center"/>
          </w:tcPr>
          <w:p>
            <w:pPr>
              <w:spacing w:before="0" w:after="0"/>
              <w:jc w:val="center"/>
            </w:pPr>
            <w:r>
              <w:rPr>
                <w:b/>
                <w:color w:val="1a1a2e"/>
                <w:sz w:val="20"/>
              </w:rPr>
              <w:t>Objectif</w:t>
            </w:r>
          </w:p>
        </w:tc>
        <w:tc>
          <w:tcPr>
            <w:tcW w:w="2500" w:type="dxa"/>
            <w:tcBorders>
              <w:bottom w:val="single" w:color="1E3A5F" w:sz="6"/>
            </w:tcBorders>
            <w:shd w:val="clear" w:fill="e8ecf1"/>
            <w:vAlign w:val="center"/>
          </w:tcPr>
          <w:p>
            <w:pPr>
              <w:spacing w:before="0" w:after="0"/>
              <w:jc w:val="center"/>
            </w:pPr>
            <w:r>
              <w:rPr>
                <w:b/>
                <w:color w:val="1a1a2e"/>
                <w:sz w:val="20"/>
              </w:rPr>
              <w:t>Mesure</w:t>
            </w:r>
          </w:p>
        </w:tc>
      </w:tr>
      <w:tr>
        <w:trPr>
          <w:trHeight w:val="350" w:hRule="atLeast"/>
        </w:trPr>
        <w:tc>
          <w:tcPr>
            <w:tcW w:w="3500" w:type="dxa"/>
            <w:vAlign w:val="center"/>
          </w:tcPr>
          <w:p>
            <w:pPr>
              <w:spacing w:before="0" w:after="0"/>
              <w:jc w:val="left"/>
            </w:pPr>
            <w:r>
              <w:rPr>
                <w:color w:val="1a1a2e"/>
                <w:sz w:val="20"/>
              </w:rPr>
              <w:t>Precision detection PII</w:t>
            </w:r>
          </w:p>
        </w:tc>
        <w:tc>
          <w:tcPr>
            <w:tcW w:w="2000" w:type="dxa"/>
            <w:vAlign w:val="center"/>
          </w:tcPr>
          <w:p>
            <w:pPr>
              <w:spacing w:before="0" w:after="0"/>
              <w:jc w:val="center"/>
            </w:pPr>
            <w:r>
              <w:rPr>
                <w:color w:val="1a1a2e"/>
                <w:sz w:val="20"/>
              </w:rPr>
              <w:t>&gt;= 90%</w:t>
            </w:r>
          </w:p>
        </w:tc>
        <w:tc>
          <w:tcPr>
            <w:tcW w:w="2000" w:type="dxa"/>
            <w:vAlign w:val="center"/>
          </w:tcPr>
          <w:p>
            <w:pPr>
              <w:spacing w:before="0" w:after="0"/>
              <w:jc w:val="center"/>
            </w:pPr>
            <w:r>
              <w:rPr>
                <w:color w:val="1a1a2e"/>
                <w:sz w:val="20"/>
              </w:rPr>
              <w:t>&gt;= 95%</w:t>
            </w:r>
          </w:p>
        </w:tc>
        <w:tc>
          <w:tcPr>
            <w:tcW w:w="2500" w:type="dxa"/>
            <w:vAlign w:val="center"/>
          </w:tcPr>
          <w:p>
            <w:pPr>
              <w:spacing w:before="0" w:after="0"/>
              <w:jc w:val="center"/>
            </w:pPr>
            <w:r>
              <w:rPr>
                <w:color w:val="1a1a2e"/>
                <w:sz w:val="20"/>
              </w:rPr>
              <w:t>Dataset de test</w:t>
            </w:r>
          </w:p>
        </w:tc>
      </w:tr>
      <w:tr>
        <w:trPr>
          <w:trHeight w:val="350" w:hRule="atLeast"/>
        </w:trPr>
        <w:tc>
          <w:tcPr>
            <w:tcW w:w="3500" w:type="dxa"/>
            <w:vAlign w:val="center"/>
          </w:tcPr>
          <w:p>
            <w:pPr>
              <w:spacing w:before="0" w:after="0"/>
              <w:jc w:val="left"/>
            </w:pPr>
            <w:r>
              <w:rPr>
                <w:color w:val="1a1a2e"/>
                <w:sz w:val="20"/>
              </w:rPr>
              <w:t>Recall detection PII</w:t>
            </w:r>
          </w:p>
        </w:tc>
        <w:tc>
          <w:tcPr>
            <w:tcW w:w="2000" w:type="dxa"/>
            <w:vAlign w:val="center"/>
          </w:tcPr>
          <w:p>
            <w:pPr>
              <w:spacing w:before="0" w:after="0"/>
              <w:jc w:val="center"/>
            </w:pPr>
            <w:r>
              <w:rPr>
                <w:color w:val="1a1a2e"/>
                <w:sz w:val="20"/>
              </w:rPr>
              <w:t>&gt;= 85%</w:t>
            </w:r>
          </w:p>
        </w:tc>
        <w:tc>
          <w:tcPr>
            <w:tcW w:w="2000" w:type="dxa"/>
            <w:vAlign w:val="center"/>
          </w:tcPr>
          <w:p>
            <w:pPr>
              <w:spacing w:before="0" w:after="0"/>
              <w:jc w:val="center"/>
            </w:pPr>
            <w:r>
              <w:rPr>
                <w:color w:val="1a1a2e"/>
                <w:sz w:val="20"/>
              </w:rPr>
              <w:t>&gt;= 90%</w:t>
            </w:r>
          </w:p>
        </w:tc>
        <w:tc>
          <w:tcPr>
            <w:tcW w:w="2500" w:type="dxa"/>
            <w:vAlign w:val="center"/>
          </w:tcPr>
          <w:p>
            <w:pPr>
              <w:spacing w:before="0" w:after="0"/>
              <w:jc w:val="center"/>
            </w:pPr>
            <w:r>
              <w:rPr>
                <w:color w:val="1a1a2e"/>
                <w:sz w:val="20"/>
              </w:rPr>
              <w:t>Dataset de test</w:t>
            </w:r>
          </w:p>
        </w:tc>
      </w:tr>
      <w:tr>
        <w:trPr>
          <w:trHeight w:val="350" w:hRule="atLeast"/>
        </w:trPr>
        <w:tc>
          <w:tcPr>
            <w:tcW w:w="3500" w:type="dxa"/>
            <w:vAlign w:val="center"/>
          </w:tcPr>
          <w:p>
            <w:pPr>
              <w:spacing w:before="0" w:after="0"/>
              <w:jc w:val="left"/>
            </w:pPr>
            <w:r>
              <w:rPr>
                <w:color w:val="1a1a2e"/>
                <w:sz w:val="20"/>
              </w:rPr>
              <w:t>F1-Score classification</w:t>
            </w:r>
          </w:p>
        </w:tc>
        <w:tc>
          <w:tcPr>
            <w:tcW w:w="2000" w:type="dxa"/>
            <w:vAlign w:val="center"/>
          </w:tcPr>
          <w:p>
            <w:pPr>
              <w:spacing w:before="0" w:after="0"/>
              <w:jc w:val="center"/>
            </w:pPr>
            <w:r>
              <w:rPr>
                <w:color w:val="1a1a2e"/>
                <w:sz w:val="20"/>
              </w:rPr>
              <w:t>&gt;= 0.88</w:t>
            </w:r>
          </w:p>
        </w:tc>
        <w:tc>
          <w:tcPr>
            <w:tcW w:w="2000" w:type="dxa"/>
            <w:vAlign w:val="center"/>
          </w:tcPr>
          <w:p>
            <w:pPr>
              <w:spacing w:before="0" w:after="0"/>
              <w:jc w:val="center"/>
            </w:pPr>
            <w:r>
              <w:rPr>
                <w:color w:val="1a1a2e"/>
                <w:sz w:val="20"/>
              </w:rPr>
              <w:t>&gt;= 0.92</w:t>
            </w:r>
          </w:p>
        </w:tc>
        <w:tc>
          <w:tcPr>
            <w:tcW w:w="2500" w:type="dxa"/>
            <w:vAlign w:val="center"/>
          </w:tcPr>
          <w:p>
            <w:pPr>
              <w:spacing w:before="0" w:after="0"/>
              <w:jc w:val="center"/>
            </w:pPr>
            <w:r>
              <w:rPr>
                <w:color w:val="1a1a2e"/>
                <w:sz w:val="20"/>
              </w:rPr>
              <w:t>Evaluation ML</w:t>
            </w:r>
          </w:p>
        </w:tc>
      </w:tr>
      <w:tr>
        <w:trPr>
          <w:trHeight w:val="350" w:hRule="atLeast"/>
        </w:trPr>
        <w:tc>
          <w:tcPr>
            <w:tcW w:w="3500" w:type="dxa"/>
            <w:vAlign w:val="center"/>
          </w:tcPr>
          <w:p>
            <w:pPr>
              <w:spacing w:before="0" w:after="0"/>
              <w:jc w:val="left"/>
            </w:pPr>
            <w:r>
              <w:rPr>
                <w:color w:val="1a1a2e"/>
                <w:sz w:val="20"/>
              </w:rPr>
              <w:t>Temps traitement pipeline</w:t>
            </w:r>
          </w:p>
        </w:tc>
        <w:tc>
          <w:tcPr>
            <w:tcW w:w="2000" w:type="dxa"/>
            <w:vAlign w:val="center"/>
          </w:tcPr>
          <w:p>
            <w:pPr>
              <w:spacing w:before="0" w:after="0"/>
              <w:jc w:val="center"/>
            </w:pPr>
            <w:r>
              <w:rPr>
                <w:color w:val="1a1a2e"/>
                <w:sz w:val="20"/>
              </w:rPr>
              <w:t>&lt; 30s</w:t>
            </w:r>
          </w:p>
        </w:tc>
        <w:tc>
          <w:tcPr>
            <w:tcW w:w="2000" w:type="dxa"/>
            <w:vAlign w:val="center"/>
          </w:tcPr>
          <w:p>
            <w:pPr>
              <w:spacing w:before="0" w:after="0"/>
              <w:jc w:val="center"/>
            </w:pPr>
            <w:r>
              <w:rPr>
                <w:color w:val="1a1a2e"/>
                <w:sz w:val="20"/>
              </w:rPr>
              <w:t>&lt; 20s</w:t>
            </w:r>
          </w:p>
        </w:tc>
        <w:tc>
          <w:tcPr>
            <w:tcW w:w="2500" w:type="dxa"/>
            <w:vAlign w:val="center"/>
          </w:tcPr>
          <w:p>
            <w:pPr>
              <w:spacing w:before="0" w:after="0"/>
              <w:jc w:val="center"/>
            </w:pPr>
            <w:r>
              <w:rPr>
                <w:color w:val="1a1a2e"/>
                <w:sz w:val="20"/>
              </w:rPr>
              <w:t>Benchmark</w:t>
            </w:r>
          </w:p>
        </w:tc>
      </w:tr>
      <w:tr>
        <w:trPr>
          <w:trHeight w:val="350" w:hRule="atLeast"/>
        </w:trPr>
        <w:tc>
          <w:tcPr>
            <w:tcW w:w="3500" w:type="dxa"/>
            <w:vAlign w:val="center"/>
          </w:tcPr>
          <w:p>
            <w:pPr>
              <w:spacing w:before="0" w:after="0"/>
              <w:jc w:val="left"/>
            </w:pPr>
            <w:r>
              <w:rPr>
                <w:color w:val="1a1a2e"/>
                <w:sz w:val="20"/>
              </w:rPr>
              <w:t>Taux review manuel</w:t>
            </w:r>
          </w:p>
        </w:tc>
        <w:tc>
          <w:tcPr>
            <w:tcW w:w="2000" w:type="dxa"/>
            <w:vAlign w:val="center"/>
          </w:tcPr>
          <w:p>
            <w:pPr>
              <w:spacing w:before="0" w:after="0"/>
              <w:jc w:val="center"/>
            </w:pPr>
            <w:r>
              <w:rPr>
                <w:color w:val="1a1a2e"/>
                <w:sz w:val="20"/>
              </w:rPr>
              <w:t>&lt; 10%</w:t>
            </w:r>
          </w:p>
        </w:tc>
        <w:tc>
          <w:tcPr>
            <w:tcW w:w="2000" w:type="dxa"/>
            <w:vAlign w:val="center"/>
          </w:tcPr>
          <w:p>
            <w:pPr>
              <w:spacing w:before="0" w:after="0"/>
              <w:jc w:val="center"/>
            </w:pPr>
            <w:r>
              <w:rPr>
                <w:color w:val="1a1a2e"/>
                <w:sz w:val="20"/>
              </w:rPr>
              <w:t>&lt; 5%</w:t>
            </w:r>
          </w:p>
        </w:tc>
        <w:tc>
          <w:tcPr>
            <w:tcW w:w="2500" w:type="dxa"/>
            <w:vAlign w:val="center"/>
          </w:tcPr>
          <w:p>
            <w:pPr>
              <w:spacing w:before="0" w:after="0"/>
              <w:jc w:val="center"/>
            </w:pPr>
            <w:r>
              <w:rPr>
                <w:color w:val="1a1a2e"/>
                <w:sz w:val="20"/>
              </w:rPr>
              <w:t>Workflow annotation</w:t>
            </w:r>
          </w:p>
        </w:tc>
      </w:tr>
      <w:tr>
        <w:trPr>
          <w:trHeight w:val="350" w:hRule="atLeast"/>
        </w:trPr>
        <w:tc>
          <w:tcPr>
            <w:tcW w:w="3500" w:type="dxa"/>
            <w:vAlign w:val="center"/>
          </w:tcPr>
          <w:p>
            <w:pPr>
              <w:spacing w:before="0" w:after="0"/>
              <w:jc w:val="left"/>
            </w:pPr>
            <w:r>
              <w:rPr>
                <w:color w:val="1a1a2e"/>
                <w:sz w:val="20"/>
              </w:rPr>
              <w:t>Score qualite ISO 25012</w:t>
            </w:r>
          </w:p>
        </w:tc>
        <w:tc>
          <w:tcPr>
            <w:tcW w:w="2000" w:type="dxa"/>
            <w:vAlign w:val="center"/>
          </w:tcPr>
          <w:p>
            <w:pPr>
              <w:spacing w:before="0" w:after="0"/>
              <w:jc w:val="center"/>
            </w:pPr>
            <w:r>
              <w:rPr>
                <w:color w:val="1a1a2e"/>
                <w:sz w:val="20"/>
              </w:rPr>
              <w:t>&gt;= 85/100</w:t>
            </w:r>
          </w:p>
        </w:tc>
        <w:tc>
          <w:tcPr>
            <w:tcW w:w="2000" w:type="dxa"/>
            <w:vAlign w:val="center"/>
          </w:tcPr>
          <w:p>
            <w:pPr>
              <w:spacing w:before="0" w:after="0"/>
              <w:jc w:val="center"/>
            </w:pPr>
            <w:r>
              <w:rPr>
                <w:color w:val="1a1a2e"/>
                <w:sz w:val="20"/>
              </w:rPr>
              <w:t>&gt;= 90/100</w:t>
            </w:r>
          </w:p>
        </w:tc>
        <w:tc>
          <w:tcPr>
            <w:tcW w:w="2500" w:type="dxa"/>
            <w:vAlign w:val="center"/>
          </w:tcPr>
          <w:p>
            <w:pPr>
              <w:spacing w:before="0" w:after="0"/>
              <w:jc w:val="center"/>
            </w:pPr>
            <w:r>
              <w:rPr>
                <w:color w:val="1a1a2e"/>
                <w:sz w:val="20"/>
              </w:rPr>
              <w:t>Metriques qualite</w:t>
            </w:r>
          </w:p>
        </w:tc>
      </w:tr>
    </w:tbl>
    <w:p>
      <w:pPr>
        <w:pStyle w:val="Heading2"/>
      </w:pPr>
      <w:r>
        <w:t>KPIs de Securite</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3500"/>
        <w:gridCol w:w="2000"/>
        <w:gridCol w:w="2000"/>
        <w:gridCol w:w="2500"/>
      </w:tblGrid>
      <w:tr>
        <w:trPr>
          <w:tblHeader/>
          <w:trHeight w:val="400" w:hRule="atLeast"/>
        </w:trPr>
        <w:tc>
          <w:tcPr>
            <w:tcW w:w="3500" w:type="dxa"/>
            <w:tcBorders>
              <w:bottom w:val="single" w:color="1E3A5F" w:sz="6"/>
            </w:tcBorders>
            <w:shd w:val="clear" w:fill="e8ecf1"/>
            <w:vAlign w:val="center"/>
          </w:tcPr>
          <w:p>
            <w:pPr>
              <w:spacing w:before="0" w:after="0"/>
              <w:jc w:val="center"/>
            </w:pPr>
            <w:r>
              <w:rPr>
                <w:b/>
                <w:color w:val="1a1a2e"/>
                <w:sz w:val="20"/>
              </w:rPr>
              <w:t>KPI</w:t>
            </w:r>
          </w:p>
        </w:tc>
        <w:tc>
          <w:tcPr>
            <w:tcW w:w="2000" w:type="dxa"/>
            <w:tcBorders>
              <w:bottom w:val="single" w:color="1E3A5F" w:sz="6"/>
            </w:tcBorders>
            <w:shd w:val="clear" w:fill="e8ecf1"/>
            <w:vAlign w:val="center"/>
          </w:tcPr>
          <w:p>
            <w:pPr>
              <w:spacing w:before="0" w:after="0"/>
              <w:jc w:val="center"/>
            </w:pPr>
            <w:r>
              <w:rPr>
                <w:b/>
                <w:color w:val="1a1a2e"/>
                <w:sz w:val="20"/>
              </w:rPr>
              <w:t>Seuil Minimum</w:t>
            </w:r>
          </w:p>
        </w:tc>
        <w:tc>
          <w:tcPr>
            <w:tcW w:w="2000" w:type="dxa"/>
            <w:tcBorders>
              <w:bottom w:val="single" w:color="1E3A5F" w:sz="6"/>
            </w:tcBorders>
            <w:shd w:val="clear" w:fill="e8ecf1"/>
            <w:vAlign w:val="center"/>
          </w:tcPr>
          <w:p>
            <w:pPr>
              <w:spacing w:before="0" w:after="0"/>
              <w:jc w:val="center"/>
            </w:pPr>
            <w:r>
              <w:rPr>
                <w:b/>
                <w:color w:val="1a1a2e"/>
                <w:sz w:val="20"/>
              </w:rPr>
              <w:t>Objectif</w:t>
            </w:r>
          </w:p>
        </w:tc>
        <w:tc>
          <w:tcPr>
            <w:tcW w:w="2500" w:type="dxa"/>
            <w:tcBorders>
              <w:bottom w:val="single" w:color="1E3A5F" w:sz="6"/>
            </w:tcBorders>
            <w:shd w:val="clear" w:fill="e8ecf1"/>
            <w:vAlign w:val="center"/>
          </w:tcPr>
          <w:p>
            <w:pPr>
              <w:spacing w:before="0" w:after="0"/>
              <w:jc w:val="center"/>
            </w:pPr>
            <w:r>
              <w:rPr>
                <w:b/>
                <w:color w:val="1a1a2e"/>
                <w:sz w:val="20"/>
              </w:rPr>
              <w:t>Mesure</w:t>
            </w:r>
          </w:p>
        </w:tc>
      </w:tr>
      <w:tr>
        <w:trPr>
          <w:trHeight w:val="350" w:hRule="atLeast"/>
        </w:trPr>
        <w:tc>
          <w:tcPr>
            <w:tcW w:w="3500" w:type="dxa"/>
            <w:vAlign w:val="center"/>
          </w:tcPr>
          <w:p>
            <w:pPr>
              <w:spacing w:before="0" w:after="0"/>
              <w:jc w:val="left"/>
            </w:pPr>
            <w:r>
              <w:rPr>
                <w:color w:val="1a1a2e"/>
                <w:sz w:val="20"/>
              </w:rPr>
              <w:t>Authentification reussie</w:t>
            </w:r>
          </w:p>
        </w:tc>
        <w:tc>
          <w:tcPr>
            <w:tcW w:w="2000" w:type="dxa"/>
            <w:vAlign w:val="center"/>
          </w:tcPr>
          <w:p>
            <w:pPr>
              <w:spacing w:before="0" w:after="0"/>
              <w:jc w:val="center"/>
            </w:pPr>
            <w:r>
              <w:rPr>
                <w:color w:val="1a1a2e"/>
                <w:sz w:val="20"/>
              </w:rPr>
              <w:t>&gt;= 99.9%</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Logs auth</w:t>
            </w:r>
          </w:p>
        </w:tc>
      </w:tr>
      <w:tr>
        <w:trPr>
          <w:trHeight w:val="350" w:hRule="atLeast"/>
        </w:trPr>
        <w:tc>
          <w:tcPr>
            <w:tcW w:w="3500" w:type="dxa"/>
            <w:vAlign w:val="center"/>
          </w:tcPr>
          <w:p>
            <w:pPr>
              <w:spacing w:before="0" w:after="0"/>
              <w:jc w:val="left"/>
            </w:pPr>
            <w:r>
              <w:rPr>
                <w:color w:val="1a1a2e"/>
                <w:sz w:val="20"/>
              </w:rPr>
              <w:t>Tentatives d'acces non autorise</w:t>
            </w:r>
          </w:p>
        </w:tc>
        <w:tc>
          <w:tcPr>
            <w:tcW w:w="2000" w:type="dxa"/>
            <w:vAlign w:val="center"/>
          </w:tcPr>
          <w:p>
            <w:pPr>
              <w:spacing w:before="0" w:after="0"/>
              <w:jc w:val="center"/>
            </w:pPr>
            <w:r>
              <w:rPr>
                <w:color w:val="1a1a2e"/>
                <w:sz w:val="20"/>
              </w:rPr>
              <w:t>0</w:t>
            </w:r>
          </w:p>
        </w:tc>
        <w:tc>
          <w:tcPr>
            <w:tcW w:w="2000" w:type="dxa"/>
            <w:vAlign w:val="center"/>
          </w:tcPr>
          <w:p>
            <w:pPr>
              <w:spacing w:before="0" w:after="0"/>
              <w:jc w:val="center"/>
            </w:pPr>
            <w:r>
              <w:rPr>
                <w:color w:val="1a1a2e"/>
                <w:sz w:val="20"/>
              </w:rPr>
              <w:t>0</w:t>
            </w:r>
          </w:p>
        </w:tc>
        <w:tc>
          <w:tcPr>
            <w:tcW w:w="2500" w:type="dxa"/>
            <w:vAlign w:val="center"/>
          </w:tcPr>
          <w:p>
            <w:pPr>
              <w:spacing w:before="0" w:after="0"/>
              <w:jc w:val="center"/>
            </w:pPr>
            <w:r>
              <w:rPr>
                <w:color w:val="1a1a2e"/>
                <w:sz w:val="20"/>
              </w:rPr>
              <w:t>Logs securite</w:t>
            </w:r>
          </w:p>
        </w:tc>
      </w:tr>
      <w:tr>
        <w:trPr>
          <w:trHeight w:val="350" w:hRule="atLeast"/>
        </w:trPr>
        <w:tc>
          <w:tcPr>
            <w:tcW w:w="3500" w:type="dxa"/>
            <w:vAlign w:val="center"/>
          </w:tcPr>
          <w:p>
            <w:pPr>
              <w:spacing w:before="0" w:after="0"/>
              <w:jc w:val="left"/>
            </w:pPr>
            <w:r>
              <w:rPr>
                <w:color w:val="1a1a2e"/>
                <w:sz w:val="20"/>
              </w:rPr>
              <w:t>Politiques Ranger actives</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Ranger admin</w:t>
            </w:r>
          </w:p>
        </w:tc>
      </w:tr>
      <w:tr>
        <w:trPr>
          <w:trHeight w:val="350" w:hRule="atLeast"/>
        </w:trPr>
        <w:tc>
          <w:tcPr>
            <w:tcW w:w="3500" w:type="dxa"/>
            <w:vAlign w:val="center"/>
          </w:tcPr>
          <w:p>
            <w:pPr>
              <w:spacing w:before="0" w:after="0"/>
              <w:jc w:val="left"/>
            </w:pPr>
            <w:r>
              <w:rPr>
                <w:color w:val="1a1a2e"/>
                <w:sz w:val="20"/>
              </w:rPr>
              <w:t>Entites Atlas synchronisees</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100%</w:t>
            </w:r>
          </w:p>
        </w:tc>
        <w:tc>
          <w:tcPr>
            <w:tcW w:w="2500" w:type="dxa"/>
            <w:vAlign w:val="center"/>
          </w:tcPr>
          <w:p>
            <w:pPr>
              <w:spacing w:before="0" w:after="0"/>
              <w:jc w:val="center"/>
            </w:pPr>
            <w:r>
              <w:rPr>
                <w:color w:val="1a1a2e"/>
                <w:sz w:val="20"/>
              </w:rPr>
              <w:t>Atlas admin</w:t>
            </w:r>
          </w:p>
        </w:tc>
      </w:tr>
      <w:tr>
        <w:trPr>
          <w:trHeight w:val="350" w:hRule="atLeast"/>
        </w:trPr>
        <w:tc>
          <w:tcPr>
            <w:tcW w:w="3500" w:type="dxa"/>
            <w:vAlign w:val="center"/>
          </w:tcPr>
          <w:p>
            <w:pPr>
              <w:spacing w:before="0" w:after="0"/>
              <w:jc w:val="left"/>
            </w:pPr>
            <w:r>
              <w:rPr>
                <w:color w:val="1a1a2e"/>
                <w:sz w:val="20"/>
              </w:rPr>
              <w:t>Rotation des credentials</w:t>
            </w:r>
          </w:p>
        </w:tc>
        <w:tc>
          <w:tcPr>
            <w:tcW w:w="2000" w:type="dxa"/>
            <w:vAlign w:val="center"/>
          </w:tcPr>
          <w:p>
            <w:pPr>
              <w:spacing w:before="0" w:after="0"/>
              <w:jc w:val="center"/>
            </w:pPr>
            <w:r>
              <w:rPr>
                <w:color w:val="1a1a2e"/>
                <w:sz w:val="20"/>
              </w:rPr>
              <w:t>90 jours</w:t>
            </w:r>
          </w:p>
        </w:tc>
        <w:tc>
          <w:tcPr>
            <w:tcW w:w="2000" w:type="dxa"/>
            <w:vAlign w:val="center"/>
          </w:tcPr>
          <w:p>
            <w:pPr>
              <w:spacing w:before="0" w:after="0"/>
              <w:jc w:val="center"/>
            </w:pPr>
            <w:r>
              <w:rPr>
                <w:color w:val="1a1a2e"/>
                <w:sz w:val="20"/>
              </w:rPr>
              <w:t>90 jours</w:t>
            </w:r>
          </w:p>
        </w:tc>
        <w:tc>
          <w:tcPr>
            <w:tcW w:w="2500" w:type="dxa"/>
            <w:vAlign w:val="center"/>
          </w:tcPr>
          <w:p>
            <w:pPr>
              <w:spacing w:before="0" w:after="0"/>
              <w:jc w:val="center"/>
            </w:pPr>
            <w:r>
              <w:rPr>
                <w:color w:val="1a1a2e"/>
                <w:sz w:val="20"/>
              </w:rPr>
              <w:t>Policy</w:t>
            </w:r>
          </w:p>
        </w:tc>
      </w:tr>
    </w:tbl>
    <w:p>
      <w:pPr>
        <w:pStyle w:val="Heading1"/>
      </w:pPr>
      <w:r>
        <w:t>Gestion des Risques</w:t>
      </w:r>
    </w:p>
    <w:p>
      <w:r>
        <w:t>Ce tableau identifie les risques potentiels, leur probabilite, leur impact et les mesures de mitigation associees.</w:t>
      </w:r>
    </w:p>
    <w:p>
      <w:pPr>
        <w:pStyle w:val="Heading2"/>
      </w:pPr>
      <w:r>
        <w:t>Matrice des Risques</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2800"/>
        <w:gridCol w:w="1400"/>
        <w:gridCol w:w="1400"/>
        <w:gridCol w:w="4400"/>
      </w:tblGrid>
      <w:tr>
        <w:trPr>
          <w:tblHeader/>
          <w:trHeight w:val="400" w:hRule="atLeast"/>
        </w:trPr>
        <w:tc>
          <w:tcPr>
            <w:tcW w:w="2800" w:type="dxa"/>
            <w:tcBorders>
              <w:bottom w:val="single" w:color="1E3A5F" w:sz="6"/>
            </w:tcBorders>
            <w:shd w:val="clear" w:fill="e8ecf1"/>
            <w:vAlign w:val="center"/>
          </w:tcPr>
          <w:p>
            <w:pPr>
              <w:spacing w:before="0" w:after="0"/>
              <w:jc w:val="center"/>
            </w:pPr>
            <w:r>
              <w:rPr>
                <w:b/>
                <w:color w:val="1a1a2e"/>
                <w:sz w:val="20"/>
              </w:rPr>
              <w:t>Risque</w:t>
            </w:r>
          </w:p>
        </w:tc>
        <w:tc>
          <w:tcPr>
            <w:tcW w:w="1400" w:type="dxa"/>
            <w:tcBorders>
              <w:bottom w:val="single" w:color="1E3A5F" w:sz="6"/>
            </w:tcBorders>
            <w:shd w:val="clear" w:fill="e8ecf1"/>
            <w:vAlign w:val="center"/>
          </w:tcPr>
          <w:p>
            <w:pPr>
              <w:spacing w:before="0" w:after="0"/>
              <w:jc w:val="center"/>
            </w:pPr>
            <w:r>
              <w:rPr>
                <w:b/>
                <w:color w:val="1a1a2e"/>
                <w:sz w:val="20"/>
              </w:rPr>
              <w:t>Probabilite</w:t>
            </w:r>
          </w:p>
        </w:tc>
        <w:tc>
          <w:tcPr>
            <w:tcW w:w="1400" w:type="dxa"/>
            <w:tcBorders>
              <w:bottom w:val="single" w:color="1E3A5F" w:sz="6"/>
            </w:tcBorders>
            <w:shd w:val="clear" w:fill="e8ecf1"/>
            <w:vAlign w:val="center"/>
          </w:tcPr>
          <w:p>
            <w:pPr>
              <w:spacing w:before="0" w:after="0"/>
              <w:jc w:val="center"/>
            </w:pPr>
            <w:r>
              <w:rPr>
                <w:b/>
                <w:color w:val="1a1a2e"/>
                <w:sz w:val="20"/>
              </w:rPr>
              <w:t>Impact</w:t>
            </w:r>
          </w:p>
        </w:tc>
        <w:tc>
          <w:tcPr>
            <w:tcW w:w="4400" w:type="dxa"/>
            <w:tcBorders>
              <w:bottom w:val="single" w:color="1E3A5F" w:sz="6"/>
            </w:tcBorders>
            <w:shd w:val="clear" w:fill="e8ecf1"/>
            <w:vAlign w:val="center"/>
          </w:tcPr>
          <w:p>
            <w:pPr>
              <w:spacing w:before="0" w:after="0"/>
              <w:jc w:val="center"/>
            </w:pPr>
            <w:r>
              <w:rPr>
                <w:b/>
                <w:color w:val="1a1a2e"/>
                <w:sz w:val="20"/>
              </w:rPr>
              <w:t>Mitigation</w:t>
            </w:r>
          </w:p>
        </w:tc>
      </w:tr>
      <w:tr>
        <w:trPr>
          <w:trHeight w:val="350" w:hRule="atLeast"/>
        </w:trPr>
        <w:tc>
          <w:tcPr>
            <w:tcW w:w="2800" w:type="dxa"/>
            <w:vAlign w:val="center"/>
          </w:tcPr>
          <w:p>
            <w:pPr>
              <w:spacing w:before="0" w:after="0"/>
              <w:jc w:val="left"/>
            </w:pPr>
            <w:r>
              <w:rPr>
                <w:color w:val="1a1a2e"/>
                <w:sz w:val="20"/>
              </w:rPr>
              <w:t>VM HDP indisponible</w:t>
            </w:r>
          </w:p>
        </w:tc>
        <w:tc>
          <w:tcPr>
            <w:tcW w:w="1400" w:type="dxa"/>
            <w:vAlign w:val="center"/>
          </w:tcPr>
          <w:p>
            <w:pPr>
              <w:spacing w:before="0" w:after="0"/>
              <w:jc w:val="center"/>
            </w:pPr>
            <w:r>
              <w:rPr>
                <w:color w:val="1a1a2e"/>
                <w:sz w:val="20"/>
              </w:rPr>
              <w:t>Haute</w:t>
            </w:r>
          </w:p>
        </w:tc>
        <w:tc>
          <w:tcPr>
            <w:tcW w:w="1400" w:type="dxa"/>
            <w:vAlign w:val="center"/>
          </w:tcPr>
          <w:p>
            <w:pPr>
              <w:spacing w:before="0" w:after="0"/>
              <w:jc w:val="center"/>
            </w:pPr>
            <w:r>
              <w:rPr>
                <w:color w:val="1a1a2e"/>
                <w:sz w:val="20"/>
              </w:rPr>
              <w:t>Critique</w:t>
            </w:r>
          </w:p>
        </w:tc>
        <w:tc>
          <w:tcPr>
            <w:tcW w:w="4400" w:type="dxa"/>
            <w:vAlign w:val="center"/>
          </w:tcPr>
          <w:p>
            <w:pPr>
              <w:spacing w:before="0" w:after="0"/>
              <w:jc w:val="center"/>
            </w:pPr>
            <w:r>
              <w:rPr>
                <w:color w:val="1a1a2e"/>
                <w:sz w:val="20"/>
              </w:rPr>
              <w:t>Mode MOCK temporaire</w:t>
            </w:r>
          </w:p>
        </w:tc>
      </w:tr>
      <w:tr>
        <w:trPr>
          <w:trHeight w:val="350" w:hRule="atLeast"/>
        </w:trPr>
        <w:tc>
          <w:tcPr>
            <w:tcW w:w="2800" w:type="dxa"/>
            <w:vAlign w:val="center"/>
          </w:tcPr>
          <w:p>
            <w:pPr>
              <w:spacing w:before="0" w:after="0"/>
              <w:jc w:val="left"/>
            </w:pPr>
            <w:r>
              <w:rPr>
                <w:color w:val="1a1a2e"/>
                <w:sz w:val="20"/>
              </w:rPr>
              <w:t>IP VM change</w:t>
            </w:r>
          </w:p>
        </w:tc>
        <w:tc>
          <w:tcPr>
            <w:tcW w:w="1400" w:type="dxa"/>
            <w:vAlign w:val="center"/>
          </w:tcPr>
          <w:p>
            <w:pPr>
              <w:spacing w:before="0" w:after="0"/>
              <w:jc w:val="center"/>
            </w:pPr>
            <w:r>
              <w:rPr>
                <w:color w:val="1a1a2e"/>
                <w:sz w:val="20"/>
              </w:rPr>
              <w:t>Moyenne</w:t>
            </w:r>
          </w:p>
        </w:tc>
        <w:tc>
          <w:tcPr>
            <w:tcW w:w="1400" w:type="dxa"/>
            <w:vAlign w:val="center"/>
          </w:tcPr>
          <w:p>
            <w:pPr>
              <w:spacing w:before="0" w:after="0"/>
              <w:jc w:val="center"/>
            </w:pPr>
            <w:r>
              <w:rPr>
                <w:color w:val="1a1a2e"/>
                <w:sz w:val="20"/>
              </w:rPr>
              <w:t>Haute</w:t>
            </w:r>
          </w:p>
        </w:tc>
        <w:tc>
          <w:tcPr>
            <w:tcW w:w="4400" w:type="dxa"/>
            <w:vAlign w:val="center"/>
          </w:tcPr>
          <w:p>
            <w:pPr>
              <w:spacing w:before="0" w:after="0"/>
              <w:jc w:val="center"/>
            </w:pPr>
            <w:r>
              <w:rPr>
                <w:color w:val="1a1a2e"/>
                <w:sz w:val="20"/>
              </w:rPr>
              <w:t>Centralisation dans .env</w:t>
            </w:r>
          </w:p>
        </w:tc>
      </w:tr>
      <w:tr>
        <w:trPr>
          <w:trHeight w:val="350" w:hRule="atLeast"/>
        </w:trPr>
        <w:tc>
          <w:tcPr>
            <w:tcW w:w="2800" w:type="dxa"/>
            <w:vAlign w:val="center"/>
          </w:tcPr>
          <w:p>
            <w:pPr>
              <w:spacing w:before="0" w:after="0"/>
              <w:jc w:val="left"/>
            </w:pPr>
            <w:r>
              <w:rPr>
                <w:color w:val="1a1a2e"/>
                <w:sz w:val="20"/>
              </w:rPr>
              <w:t>MongoDB Atlas timeout</w:t>
            </w:r>
          </w:p>
        </w:tc>
        <w:tc>
          <w:tcPr>
            <w:tcW w:w="1400" w:type="dxa"/>
            <w:vAlign w:val="center"/>
          </w:tcPr>
          <w:p>
            <w:pPr>
              <w:spacing w:before="0" w:after="0"/>
              <w:jc w:val="center"/>
            </w:pPr>
            <w:r>
              <w:rPr>
                <w:color w:val="1a1a2e"/>
                <w:sz w:val="20"/>
              </w:rPr>
              <w:t>Faible</w:t>
            </w:r>
          </w:p>
        </w:tc>
        <w:tc>
          <w:tcPr>
            <w:tcW w:w="1400" w:type="dxa"/>
            <w:vAlign w:val="center"/>
          </w:tcPr>
          <w:p>
            <w:pPr>
              <w:spacing w:before="0" w:after="0"/>
              <w:jc w:val="center"/>
            </w:pPr>
            <w:r>
              <w:rPr>
                <w:color w:val="1a1a2e"/>
                <w:sz w:val="20"/>
              </w:rPr>
              <w:t>Moyenne</w:t>
            </w:r>
          </w:p>
        </w:tc>
        <w:tc>
          <w:tcPr>
            <w:tcW w:w="4400" w:type="dxa"/>
            <w:vAlign w:val="center"/>
          </w:tcPr>
          <w:p>
            <w:pPr>
              <w:spacing w:before="0" w:after="0"/>
              <w:jc w:val="center"/>
            </w:pPr>
            <w:r>
              <w:rPr>
                <w:color w:val="1a1a2e"/>
                <w:sz w:val="20"/>
              </w:rPr>
              <w:t>Fallback local</w:t>
            </w:r>
          </w:p>
        </w:tc>
      </w:tr>
      <w:tr>
        <w:trPr>
          <w:trHeight w:val="350" w:hRule="atLeast"/>
        </w:trPr>
        <w:tc>
          <w:tcPr>
            <w:tcW w:w="2800" w:type="dxa"/>
            <w:vAlign w:val="center"/>
          </w:tcPr>
          <w:p>
            <w:pPr>
              <w:spacing w:before="0" w:after="0"/>
              <w:jc w:val="left"/>
            </w:pPr>
            <w:r>
              <w:rPr>
                <w:color w:val="1a1a2e"/>
                <w:sz w:val="20"/>
              </w:rPr>
              <w:t>Modeles Transformers lents</w:t>
            </w:r>
          </w:p>
        </w:tc>
        <w:tc>
          <w:tcPr>
            <w:tcW w:w="1400" w:type="dxa"/>
            <w:vAlign w:val="center"/>
          </w:tcPr>
          <w:p>
            <w:pPr>
              <w:spacing w:before="0" w:after="0"/>
              <w:jc w:val="center"/>
            </w:pPr>
            <w:r>
              <w:rPr>
                <w:color w:val="1a1a2e"/>
                <w:sz w:val="20"/>
              </w:rPr>
              <w:t>Moyenne</w:t>
            </w:r>
          </w:p>
        </w:tc>
        <w:tc>
          <w:tcPr>
            <w:tcW w:w="1400" w:type="dxa"/>
            <w:vAlign w:val="center"/>
          </w:tcPr>
          <w:p>
            <w:pPr>
              <w:spacing w:before="0" w:after="0"/>
              <w:jc w:val="center"/>
            </w:pPr>
            <w:r>
              <w:rPr>
                <w:color w:val="1a1a2e"/>
                <w:sz w:val="20"/>
              </w:rPr>
              <w:t>Faible</w:t>
            </w:r>
          </w:p>
        </w:tc>
        <w:tc>
          <w:tcPr>
            <w:tcW w:w="4400" w:type="dxa"/>
            <w:vAlign w:val="center"/>
          </w:tcPr>
          <w:p>
            <w:pPr>
              <w:spacing w:before="0" w:after="0"/>
              <w:jc w:val="center"/>
            </w:pPr>
            <w:r>
              <w:rPr>
                <w:color w:val="1a1a2e"/>
                <w:sz w:val="20"/>
              </w:rPr>
              <w:t>Pre-telechargement</w:t>
            </w:r>
          </w:p>
        </w:tc>
      </w:tr>
      <w:tr>
        <w:trPr>
          <w:trHeight w:val="350" w:hRule="atLeast"/>
        </w:trPr>
        <w:tc>
          <w:tcPr>
            <w:tcW w:w="2800" w:type="dxa"/>
            <w:vAlign w:val="center"/>
          </w:tcPr>
          <w:p>
            <w:pPr>
              <w:spacing w:before="0" w:after="0"/>
              <w:jc w:val="left"/>
            </w:pPr>
            <w:r>
              <w:rPr>
                <w:color w:val="1a1a2e"/>
                <w:sz w:val="20"/>
              </w:rPr>
              <w:t>Regression non detectee</w:t>
            </w:r>
          </w:p>
        </w:tc>
        <w:tc>
          <w:tcPr>
            <w:tcW w:w="1400" w:type="dxa"/>
            <w:vAlign w:val="center"/>
          </w:tcPr>
          <w:p>
            <w:pPr>
              <w:spacing w:before="0" w:after="0"/>
              <w:jc w:val="center"/>
            </w:pPr>
            <w:r>
              <w:rPr>
                <w:color w:val="1a1a2e"/>
                <w:sz w:val="20"/>
              </w:rPr>
              <w:t>Moyenne</w:t>
            </w:r>
          </w:p>
        </w:tc>
        <w:tc>
          <w:tcPr>
            <w:tcW w:w="1400" w:type="dxa"/>
            <w:vAlign w:val="center"/>
          </w:tcPr>
          <w:p>
            <w:pPr>
              <w:spacing w:before="0" w:after="0"/>
              <w:jc w:val="center"/>
            </w:pPr>
            <w:r>
              <w:rPr>
                <w:color w:val="1a1a2e"/>
                <w:sz w:val="20"/>
              </w:rPr>
              <w:t>Haute</w:t>
            </w:r>
          </w:p>
        </w:tc>
        <w:tc>
          <w:tcPr>
            <w:tcW w:w="4400" w:type="dxa"/>
            <w:vAlign w:val="center"/>
          </w:tcPr>
          <w:p>
            <w:pPr>
              <w:spacing w:before="0" w:after="0"/>
              <w:jc w:val="center"/>
            </w:pPr>
            <w:r>
              <w:rPr>
                <w:color w:val="1a1a2e"/>
                <w:sz w:val="20"/>
              </w:rPr>
              <w:t>Tests automatises CI/CD</w:t>
            </w:r>
          </w:p>
        </w:tc>
      </w:tr>
      <w:tr>
        <w:trPr>
          <w:trHeight w:val="350" w:hRule="atLeast"/>
        </w:trPr>
        <w:tc>
          <w:tcPr>
            <w:tcW w:w="2800" w:type="dxa"/>
            <w:vAlign w:val="center"/>
          </w:tcPr>
          <w:p>
            <w:pPr>
              <w:spacing w:before="0" w:after="0"/>
              <w:jc w:val="left"/>
            </w:pPr>
            <w:r>
              <w:rPr>
                <w:color w:val="1a1a2e"/>
                <w:sz w:val="20"/>
              </w:rPr>
              <w:t>Fuite de donnees sensibles</w:t>
            </w:r>
          </w:p>
        </w:tc>
        <w:tc>
          <w:tcPr>
            <w:tcW w:w="1400" w:type="dxa"/>
            <w:vAlign w:val="center"/>
          </w:tcPr>
          <w:p>
            <w:pPr>
              <w:spacing w:before="0" w:after="0"/>
              <w:jc w:val="center"/>
            </w:pPr>
            <w:r>
              <w:rPr>
                <w:color w:val="1a1a2e"/>
                <w:sz w:val="20"/>
              </w:rPr>
              <w:t>Faible</w:t>
            </w:r>
          </w:p>
        </w:tc>
        <w:tc>
          <w:tcPr>
            <w:tcW w:w="1400" w:type="dxa"/>
            <w:vAlign w:val="center"/>
          </w:tcPr>
          <w:p>
            <w:pPr>
              <w:spacing w:before="0" w:after="0"/>
              <w:jc w:val="center"/>
            </w:pPr>
            <w:r>
              <w:rPr>
                <w:color w:val="1a1a2e"/>
                <w:sz w:val="20"/>
              </w:rPr>
              <w:t>Critique</w:t>
            </w:r>
          </w:p>
        </w:tc>
        <w:tc>
          <w:tcPr>
            <w:tcW w:w="4400" w:type="dxa"/>
            <w:vAlign w:val="center"/>
          </w:tcPr>
          <w:p>
            <w:pPr>
              <w:spacing w:before="0" w:after="0"/>
              <w:jc w:val="center"/>
            </w:pPr>
            <w:r>
              <w:rPr>
                <w:color w:val="1a1a2e"/>
                <w:sz w:val="20"/>
              </w:rPr>
              <w:t>Masquage systematique</w:t>
            </w:r>
          </w:p>
        </w:tc>
      </w:tr>
    </w:tbl>
    <w:p>
      <w:pPr>
        <w:pStyle w:val="Heading2"/>
      </w:pPr>
      <w:r>
        <w:t>Plan de Contingence</w:t>
      </w:r>
    </w:p>
    <w:p>
      <w:r>
        <w:t>Pour chaque risque identifie, un plan de contingence doit etre prepare et teste:</w:t>
      </w:r>
    </w:p>
    <w:p>
      <w:pPr>
        <w:pStyle w:val="Heading3"/>
      </w:pPr>
      <w:r>
        <w:t>Risque: VM HDP Indisponible</w:t>
      </w:r>
    </w:p>
    <w:p>
      <w:r>
        <w:t>Mitigation: Activer le mode MOCK_GOVERNANCE=true pour permettre le fonctionnement degrade de la plateforme. Les fonctionnalites de gouvernance seront simulees mais le reste du systeme continuera de fonctionner.</w:t>
      </w:r>
    </w:p>
    <w:p>
      <w:pPr>
        <w:pStyle w:val="Heading3"/>
      </w:pPr>
      <w:r>
        <w:t>Risque: Changement d'IP VM</w:t>
      </w:r>
    </w:p>
    <w:p>
      <w:r>
        <w:t>Mitigation: La centralisation des IPs dans le fichier .env permet une reconfiguration rapide. Un script de detection automatique de changement d'IP peut etre implemente.</w:t>
      </w:r>
    </w:p>
    <w:p>
      <w:pPr>
        <w:pStyle w:val="Heading3"/>
      </w:pPr>
      <w:r>
        <w:t>Risque: Timeout MongoDB Atlas</w:t>
      </w:r>
    </w:p>
    <w:p>
      <w:r>
        <w:t>Mitigation: Implementer un fallback vers une instance MongoDB locale. Configurer des retry avec backoff exponentiel pour les connexions.</w:t>
      </w:r>
    </w:p>
    <w:p>
      <w:pPr>
        <w:pStyle w:val="Heading2"/>
      </w:pPr>
      <w:r>
        <w:t>Checklist de Validation Finale</w:t>
      </w:r>
    </w:p>
    <w:tbl>
      <w:tblPr>
        <w:tblW w:w="5000" w:type="pct"/>
        <w:tblBorders>
          <w:top w:val="single" w:color="1E3A5F" w:sz="8"/>
          <w:left w:val="nil"/>
          <w:bottom w:val="single" w:color="1E3A5F" w:sz="8"/>
          <w:right w:val="nil"/>
          <w:insideH w:val="single" w:color="d0d5dd" w:sz="4"/>
          <w:insideV w:val="nil"/>
        </w:tblBorders>
        <w:tblCellMar>
          <w:top w:w="100" w:type="dxa"/>
          <w:left w:w="150" w:type="dxa"/>
          <w:bottom w:w="100" w:type="dxa"/>
          <w:right w:w="150" w:type="dxa"/>
        </w:tblCellMar>
      </w:tblPr>
      <w:tblGrid>
        <w:gridCol w:w="6000"/>
        <w:gridCol w:w="2000"/>
        <w:gridCol w:w="2000"/>
      </w:tblGrid>
      <w:tr>
        <w:trPr>
          <w:tblHeader/>
          <w:trHeight w:val="400" w:hRule="atLeast"/>
        </w:trPr>
        <w:tc>
          <w:tcPr>
            <w:tcW w:w="6000" w:type="dxa"/>
            <w:tcBorders>
              <w:bottom w:val="single" w:color="1E3A5F" w:sz="6"/>
            </w:tcBorders>
            <w:shd w:val="clear" w:fill="e8ecf1"/>
            <w:vAlign w:val="center"/>
          </w:tcPr>
          <w:p>
            <w:pPr>
              <w:spacing w:before="0" w:after="0"/>
              <w:jc w:val="center"/>
            </w:pPr>
            <w:r>
              <w:rPr>
                <w:b/>
                <w:color w:val="1a1a2e"/>
                <w:sz w:val="20"/>
              </w:rPr>
              <w:t>Critere</w:t>
            </w:r>
          </w:p>
        </w:tc>
        <w:tc>
          <w:tcPr>
            <w:tcW w:w="2000" w:type="dxa"/>
            <w:tcBorders>
              <w:bottom w:val="single" w:color="1E3A5F" w:sz="6"/>
            </w:tcBorders>
            <w:shd w:val="clear" w:fill="e8ecf1"/>
            <w:vAlign w:val="center"/>
          </w:tcPr>
          <w:p>
            <w:pPr>
              <w:spacing w:before="0" w:after="0"/>
              <w:jc w:val="center"/>
            </w:pPr>
            <w:r>
              <w:rPr>
                <w:b/>
                <w:color w:val="1a1a2e"/>
                <w:sz w:val="20"/>
              </w:rPr>
              <w:t>Objectif</w:t>
            </w:r>
          </w:p>
        </w:tc>
        <w:tc>
          <w:tcPr>
            <w:tcW w:w="2000" w:type="dxa"/>
            <w:tcBorders>
              <w:bottom w:val="single" w:color="1E3A5F" w:sz="6"/>
            </w:tcBorders>
            <w:shd w:val="clear" w:fill="e8ecf1"/>
            <w:vAlign w:val="center"/>
          </w:tcPr>
          <w:p>
            <w:pPr>
              <w:spacing w:before="0" w:after="0"/>
              <w:jc w:val="center"/>
            </w:pPr>
            <w:r>
              <w:rPr>
                <w:b/>
                <w:color w:val="1a1a2e"/>
                <w:sz w:val="20"/>
              </w:rPr>
              <w:t>Validation</w:t>
            </w:r>
          </w:p>
        </w:tc>
      </w:tr>
      <w:tr>
        <w:trPr>
          <w:trHeight w:val="350" w:hRule="atLeast"/>
        </w:trPr>
        <w:tc>
          <w:tcPr>
            <w:tcW w:w="6000" w:type="dxa"/>
            <w:vAlign w:val="center"/>
          </w:tcPr>
          <w:p>
            <w:pPr>
              <w:spacing w:before="0" w:after="0"/>
              <w:jc w:val="left"/>
            </w:pPr>
            <w:r>
              <w:rPr>
                <w:color w:val="1a1a2e"/>
                <w:sz w:val="20"/>
              </w:rPr>
              <w:t>Score global plateforme</w:t>
            </w:r>
          </w:p>
        </w:tc>
        <w:tc>
          <w:tcPr>
            <w:tcW w:w="2000" w:type="dxa"/>
            <w:vAlign w:val="center"/>
          </w:tcPr>
          <w:p>
            <w:pPr>
              <w:spacing w:before="0" w:after="0"/>
              <w:jc w:val="center"/>
            </w:pPr>
            <w:r>
              <w:rPr>
                <w:color w:val="1a1a2e"/>
                <w:sz w:val="20"/>
              </w:rPr>
              <w:t>&gt;= 90/100</w:t>
            </w:r>
          </w:p>
        </w:tc>
        <w:tc>
          <w:tcPr>
            <w:tcW w:w="2000" w:type="dxa"/>
            <w:vAlign w:val="center"/>
          </w:tcPr>
          <w:p>
            <w:pPr>
              <w:spacing w:before="0" w:after="0"/>
              <w:jc w:val="center"/>
            </w:pPr>
            <w:r>
              <w:rPr>
                <w:color w:val="1a1a2e"/>
                <w:sz w:val="20"/>
              </w:rPr>
              <w:t>[ ]</w:t>
            </w:r>
          </w:p>
        </w:tc>
      </w:tr>
      <w:tr>
        <w:trPr>
          <w:trHeight w:val="350" w:hRule="atLeast"/>
        </w:trPr>
        <w:tc>
          <w:tcPr>
            <w:tcW w:w="6000" w:type="dxa"/>
            <w:vAlign w:val="center"/>
          </w:tcPr>
          <w:p>
            <w:pPr>
              <w:spacing w:before="0" w:after="0"/>
              <w:jc w:val="left"/>
            </w:pPr>
            <w:r>
              <w:rPr>
                <w:color w:val="1a1a2e"/>
                <w:sz w:val="20"/>
              </w:rPr>
              <w:t>Toutes les IPs standardisees</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 ]</w:t>
            </w:r>
          </w:p>
        </w:tc>
      </w:tr>
      <w:tr>
        <w:trPr>
          <w:trHeight w:val="350" w:hRule="atLeast"/>
        </w:trPr>
        <w:tc>
          <w:tcPr>
            <w:tcW w:w="6000" w:type="dxa"/>
            <w:vAlign w:val="center"/>
          </w:tcPr>
          <w:p>
            <w:pPr>
              <w:spacing w:before="0" w:after="0"/>
              <w:jc w:val="left"/>
            </w:pPr>
            <w:r>
              <w:rPr>
                <w:color w:val="1a1a2e"/>
                <w:sz w:val="20"/>
              </w:rPr>
              <w:t>MOCK_GOVERNANCE=false</w:t>
            </w:r>
          </w:p>
        </w:tc>
        <w:tc>
          <w:tcPr>
            <w:tcW w:w="2000" w:type="dxa"/>
            <w:vAlign w:val="center"/>
          </w:tcPr>
          <w:p>
            <w:pPr>
              <w:spacing w:before="0" w:after="0"/>
              <w:jc w:val="center"/>
            </w:pPr>
            <w:r>
              <w:rPr>
                <w:color w:val="1a1a2e"/>
                <w:sz w:val="20"/>
              </w:rPr>
              <w:t>Oui</w:t>
            </w:r>
          </w:p>
        </w:tc>
        <w:tc>
          <w:tcPr>
            <w:tcW w:w="2000" w:type="dxa"/>
            <w:vAlign w:val="center"/>
          </w:tcPr>
          <w:p>
            <w:pPr>
              <w:spacing w:before="0" w:after="0"/>
              <w:jc w:val="center"/>
            </w:pPr>
            <w:r>
              <w:rPr>
                <w:color w:val="1a1a2e"/>
                <w:sz w:val="20"/>
              </w:rPr>
              <w:t>[ ]</w:t>
            </w:r>
          </w:p>
        </w:tc>
      </w:tr>
      <w:tr>
        <w:trPr>
          <w:trHeight w:val="350" w:hRule="atLeast"/>
        </w:trPr>
        <w:tc>
          <w:tcPr>
            <w:tcW w:w="6000" w:type="dxa"/>
            <w:vAlign w:val="center"/>
          </w:tcPr>
          <w:p>
            <w:pPr>
              <w:spacing w:before="0" w:after="0"/>
              <w:jc w:val="left"/>
            </w:pPr>
            <w:r>
              <w:rPr>
                <w:color w:val="1a1a2e"/>
                <w:sz w:val="20"/>
              </w:rPr>
              <w:t>Couverture tests</w:t>
            </w:r>
          </w:p>
        </w:tc>
        <w:tc>
          <w:tcPr>
            <w:tcW w:w="2000" w:type="dxa"/>
            <w:vAlign w:val="center"/>
          </w:tcPr>
          <w:p>
            <w:pPr>
              <w:spacing w:before="0" w:after="0"/>
              <w:jc w:val="center"/>
            </w:pPr>
            <w:r>
              <w:rPr>
                <w:color w:val="1a1a2e"/>
                <w:sz w:val="20"/>
              </w:rPr>
              <w:t>&gt;= 80%</w:t>
            </w:r>
          </w:p>
        </w:tc>
        <w:tc>
          <w:tcPr>
            <w:tcW w:w="2000" w:type="dxa"/>
            <w:vAlign w:val="center"/>
          </w:tcPr>
          <w:p>
            <w:pPr>
              <w:spacing w:before="0" w:after="0"/>
              <w:jc w:val="center"/>
            </w:pPr>
            <w:r>
              <w:rPr>
                <w:color w:val="1a1a2e"/>
                <w:sz w:val="20"/>
              </w:rPr>
              <w:t>[ ]</w:t>
            </w:r>
          </w:p>
        </w:tc>
      </w:tr>
      <w:tr>
        <w:trPr>
          <w:trHeight w:val="350" w:hRule="atLeast"/>
        </w:trPr>
        <w:tc>
          <w:tcPr>
            <w:tcW w:w="6000" w:type="dxa"/>
            <w:vAlign w:val="center"/>
          </w:tcPr>
          <w:p>
            <w:pPr>
              <w:spacing w:before="0" w:after="0"/>
              <w:jc w:val="left"/>
            </w:pPr>
            <w:r>
              <w:rPr>
                <w:color w:val="1a1a2e"/>
                <w:sz w:val="20"/>
              </w:rPr>
              <w:t>Tests E2E reussis</w:t>
            </w:r>
          </w:p>
        </w:tc>
        <w:tc>
          <w:tcPr>
            <w:tcW w:w="2000" w:type="dxa"/>
            <w:vAlign w:val="center"/>
          </w:tcPr>
          <w:p>
            <w:pPr>
              <w:spacing w:before="0" w:after="0"/>
              <w:jc w:val="center"/>
            </w:pPr>
            <w:r>
              <w:rPr>
                <w:color w:val="1a1a2e"/>
                <w:sz w:val="20"/>
              </w:rPr>
              <w:t>100%</w:t>
            </w:r>
          </w:p>
        </w:tc>
        <w:tc>
          <w:tcPr>
            <w:tcW w:w="2000" w:type="dxa"/>
            <w:vAlign w:val="center"/>
          </w:tcPr>
          <w:p>
            <w:pPr>
              <w:spacing w:before="0" w:after="0"/>
              <w:jc w:val="center"/>
            </w:pPr>
            <w:r>
              <w:rPr>
                <w:color w:val="1a1a2e"/>
                <w:sz w:val="20"/>
              </w:rPr>
              <w:t>[ ]</w:t>
            </w:r>
          </w:p>
        </w:tc>
      </w:tr>
      <w:tr>
        <w:trPr>
          <w:trHeight w:val="350" w:hRule="atLeast"/>
        </w:trPr>
        <w:tc>
          <w:tcPr>
            <w:tcW w:w="6000" w:type="dxa"/>
            <w:vAlign w:val="center"/>
          </w:tcPr>
          <w:p>
            <w:pPr>
              <w:spacing w:before="0" w:after="0"/>
              <w:jc w:val="left"/>
            </w:pPr>
            <w:r>
              <w:rPr>
                <w:color w:val="1a1a2e"/>
                <w:sz w:val="20"/>
              </w:rPr>
              <w:t>Documentation a jour</w:t>
            </w:r>
          </w:p>
        </w:tc>
        <w:tc>
          <w:tcPr>
            <w:tcW w:w="2000" w:type="dxa"/>
            <w:vAlign w:val="center"/>
          </w:tcPr>
          <w:p>
            <w:pPr>
              <w:spacing w:before="0" w:after="0"/>
              <w:jc w:val="center"/>
            </w:pPr>
            <w:r>
              <w:rPr>
                <w:color w:val="1a1a2e"/>
                <w:sz w:val="20"/>
              </w:rPr>
              <w:t>Complete</w:t>
            </w:r>
          </w:p>
        </w:tc>
        <w:tc>
          <w:tcPr>
            <w:tcW w:w="2000" w:type="dxa"/>
            <w:vAlign w:val="center"/>
          </w:tcPr>
          <w:p>
            <w:pPr>
              <w:spacing w:before="0" w:after="0"/>
              <w:jc w:val="center"/>
            </w:pPr>
            <w:r>
              <w:rPr>
                <w:color w:val="1a1a2e"/>
                <w:sz w:val="20"/>
              </w:rPr>
              <w:t>[ ]</w:t>
            </w:r>
          </w:p>
        </w:tc>
      </w:tr>
      <w:tr>
        <w:trPr>
          <w:trHeight w:val="350" w:hRule="atLeast"/>
        </w:trPr>
        <w:tc>
          <w:tcPr>
            <w:tcW w:w="6000" w:type="dxa"/>
            <w:vAlign w:val="center"/>
          </w:tcPr>
          <w:p>
            <w:pPr>
              <w:spacing w:before="0" w:after="0"/>
              <w:jc w:val="left"/>
            </w:pPr>
            <w:r>
              <w:rPr>
                <w:color w:val="1a1a2e"/>
                <w:sz w:val="20"/>
              </w:rPr>
              <w:t>Plan de rollback teste</w:t>
            </w:r>
          </w:p>
        </w:tc>
        <w:tc>
          <w:tcPr>
            <w:tcW w:w="2000" w:type="dxa"/>
            <w:vAlign w:val="center"/>
          </w:tcPr>
          <w:p>
            <w:pPr>
              <w:spacing w:before="0" w:after="0"/>
              <w:jc w:val="center"/>
            </w:pPr>
            <w:r>
              <w:rPr>
                <w:color w:val="1a1a2e"/>
                <w:sz w:val="20"/>
              </w:rPr>
              <w:t>Fonctionnel</w:t>
            </w:r>
          </w:p>
        </w:tc>
        <w:tc>
          <w:tcPr>
            <w:tcW w:w="2000" w:type="dxa"/>
            <w:vAlign w:val="center"/>
          </w:tcPr>
          <w:p>
            <w:pPr>
              <w:spacing w:before="0" w:after="0"/>
              <w:jc w:val="center"/>
            </w:pPr>
            <w:r>
              <w:rPr>
                <w:color w:val="1a1a2e"/>
                <w:sz w:val="20"/>
              </w:rPr>
              <w:t>[ ]</w:t>
            </w:r>
          </w:p>
        </w:tc>
      </w:tr>
      <w:tr>
        <w:trPr>
          <w:trHeight w:val="350" w:hRule="atLeast"/>
        </w:trPr>
        <w:tc>
          <w:tcPr>
            <w:tcW w:w="6000" w:type="dxa"/>
            <w:vAlign w:val="center"/>
          </w:tcPr>
          <w:p>
            <w:pPr>
              <w:spacing w:before="0" w:after="0"/>
              <w:jc w:val="left"/>
            </w:pPr>
            <w:r>
              <w:rPr>
                <w:color w:val="1a1a2e"/>
                <w:sz w:val="20"/>
              </w:rPr>
              <w:t>Monitoring actif</w:t>
            </w:r>
          </w:p>
        </w:tc>
        <w:tc>
          <w:tcPr>
            <w:tcW w:w="2000" w:type="dxa"/>
            <w:vAlign w:val="center"/>
          </w:tcPr>
          <w:p>
            <w:pPr>
              <w:spacing w:before="0" w:after="0"/>
              <w:jc w:val="center"/>
            </w:pPr>
            <w:r>
              <w:rPr>
                <w:color w:val="1a1a2e"/>
                <w:sz w:val="20"/>
              </w:rPr>
              <w:t>Oui</w:t>
            </w:r>
          </w:p>
        </w:tc>
        <w:tc>
          <w:tcPr>
            <w:tcW w:w="2000" w:type="dxa"/>
            <w:vAlign w:val="center"/>
          </w:tcPr>
          <w:p>
            <w:pPr>
              <w:spacing w:before="0" w:after="0"/>
              <w:jc w:val="center"/>
            </w:pPr>
            <w:r>
              <w:rPr>
                <w:color w:val="1a1a2e"/>
                <w:sz w:val="20"/>
              </w:rPr>
              <w:t>[ ]</w:t>
            </w:r>
          </w:p>
        </w:tc>
      </w:tr>
    </w:tbl>
    <w:sectPr>
      <w:headerReference w:type="default" r:id="R4e7ac7aa63fb4d4c"/>
      <w:footerReference w:type="default" r:id="Rc248d022b3dc4543"/>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a8a9a"/>
        <w:sz w:val="18"/>
      </w:rPr>
      <w:fldChar w:fldCharType="begin"/>
    </w:r>
    <w:r>
      <w:instrText xml:space="preserve"> PAGE </w:instrText>
    </w:r>
    <w:r>
      <w:fldChar w:fldCharType="separate"/>
    </w:r>
    <w:r>
      <w:t>1</w:t>
    </w:r>
    <w:r>
      <w:fldChar w:fldCharType="end"/>
    </w:r>
    <w:r>
      <w:rPr>
        <w:color w:val="8a8a9a"/>
        <w:sz w:val="18"/>
      </w:rPr>
      <w:t xml:space="preserve"> /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pBdr>
        <w:bottom w:val="single" w:color="d0d5dd" w:sz="4"/>
      </w:pBdr>
      <w:jc w:val="right"/>
    </w:pPr>
    <w:r>
      <w:rPr>
        <w:color w:val="8a8a9a"/>
        <w:sz w:val="18"/>
      </w:rPr>
      <w:t>Document de Retroplanning - DataGov Platform</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276" w:lineRule="auto"/>
    </w:pPr>
    <w:rPr>
      <w:rFonts w:ascii="Calibri" w:hAnsi="Calibri" w:eastAsia="Microsoft YaHei"/>
      <w:color w:val="1a1a2e"/>
      <w:sz w:val="22"/>
    </w:rPr>
  </w:style>
  <w:style w:type="paragraph" w:styleId="Heading1">
    <w:name w:val="heading 1"/>
    <w:basedOn w:val="Normal"/>
    <w:pPr>
      <w:keepNext/>
      <w:keepLines/>
      <w:pageBreakBefore/>
      <w:spacing w:before="400" w:after="240"/>
      <w:outlineLvl w:val="0"/>
    </w:pPr>
    <w:rPr>
      <w:b/>
      <w:color w:val="1E3A5F"/>
      <w:sz w:val="36"/>
    </w:rPr>
  </w:style>
  <w:style w:type="paragraph" w:styleId="Heading2">
    <w:name w:val="heading 2"/>
    <w:basedOn w:val="Normal"/>
    <w:pPr>
      <w:keepNext/>
      <w:keepLines/>
      <w:spacing w:before="360" w:after="160"/>
      <w:outlineLvl w:val="1"/>
    </w:pPr>
    <w:rPr>
      <w:b/>
      <w:color w:val="722F37"/>
      <w:sz w:val="28"/>
    </w:rPr>
  </w:style>
  <w:style w:type="paragraph" w:styleId="Heading3">
    <w:name w:val="heading 3"/>
    <w:basedOn w:val="Normal"/>
    <w:pPr>
      <w:keepNext/>
      <w:keepLines/>
      <w:spacing w:before="280" w:after="120"/>
      <w:outlineLvl w:val="2"/>
    </w:pPr>
    <w:rPr>
      <w:b/>
      <w:color w:val="4a4a6a"/>
      <w:sz w:val="24"/>
    </w:rPr>
  </w:style>
  <w:style w:type="paragraph" w:styleId="TOC1">
    <w:name w:val="toc 1"/>
    <w:basedOn w:val="Normal"/>
    <w:pPr>
      <w:tabs>
        <w:tab w:val="right" w:leader="dot" w:pos="9350"/>
      </w:tabs>
      <w:spacing w:before="200" w:after="60"/>
    </w:pPr>
    <w:rPr>
      <w:b/>
      <w:color w:val="1a1a2e"/>
    </w:rPr>
  </w:style>
  <w:style w:type="paragraph" w:styleId="TOC2">
    <w:name w:val="toc 2"/>
    <w:basedOn w:val="Normal"/>
    <w:pPr>
      <w:tabs>
        <w:tab w:val="right" w:leader="dot" w:pos="9350"/>
      </w:tabs>
      <w:spacing w:before="60" w:after="60"/>
      <w:ind w:left="360"/>
    </w:pPr>
    <w:rPr>
      <w:color w:val="4a4a6a"/>
    </w:rPr>
  </w:style>
</w:styles>
</file>

<file path=word/_rels/document.xml.rels>&#65279;<?xml version="1.0" encoding="utf-8"?><Relationships xmlns="http://schemas.openxmlformats.org/package/2006/relationships"><Relationship Type="http://schemas.openxmlformats.org/officeDocument/2006/relationships/styles" Target="/word/styles.xml" Id="R6c275d81c10e4b74" /><Relationship Type="http://schemas.openxmlformats.org/officeDocument/2006/relationships/numbering" Target="/word/numbering.xml" Id="Rfce082723b434521" /><Relationship Type="http://schemas.openxmlformats.org/officeDocument/2006/relationships/header" Target="/word/header1.xml" Id="R4e7ac7aa63fb4d4c" /><Relationship Type="http://schemas.openxmlformats.org/officeDocument/2006/relationships/footer" Target="/word/footer1.xml" Id="Rc248d022b3dc4543" /><Relationship Type="http://schemas.openxmlformats.org/officeDocument/2006/relationships/settings" Target="/word/settings.xml" Id="R1204d9bee751492d" /></Relationships>
</file>