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5521" w14:textId="066D01C5" w:rsidR="00711DAE" w:rsidRDefault="00711DAE">
      <w:r>
        <w:rPr>
          <w:noProof/>
        </w:rPr>
        <mc:AlternateContent>
          <mc:Choice Requires="wps">
            <w:drawing>
              <wp:anchor distT="45720" distB="45720" distL="114300" distR="114300" simplePos="0" relativeHeight="251659264" behindDoc="0" locked="0" layoutInCell="1" allowOverlap="1" wp14:anchorId="1EE98A6E" wp14:editId="7C1956F7">
                <wp:simplePos x="0" y="0"/>
                <wp:positionH relativeFrom="margin">
                  <wp:posOffset>2240280</wp:posOffset>
                </wp:positionH>
                <wp:positionV relativeFrom="paragraph">
                  <wp:posOffset>0</wp:posOffset>
                </wp:positionV>
                <wp:extent cx="8001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1EF96FC4" w14:textId="1FFB2BDE" w:rsidR="00711DAE" w:rsidRDefault="00711DAE">
                            <w:r>
                              <w:t>XG-BOOST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E98A6E" id="_x0000_t202" coordsize="21600,21600" o:spt="202" path="m,l,21600r21600,l21600,xe">
                <v:stroke joinstyle="miter"/>
                <v:path gradientshapeok="t" o:connecttype="rect"/>
              </v:shapetype>
              <v:shape id="Text Box 2" o:spid="_x0000_s1026" type="#_x0000_t202" style="position:absolute;margin-left:176.4pt;margin-top:0;width:6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">
                <v:textbox style="mso-fit-shape-to-text:t">
                  <w:txbxContent>
                    <w:p w14:paraId="1EF96FC4" w14:textId="1FFB2BDE" w:rsidR="00711DAE" w:rsidRDefault="00711DAE">
                      <w:r>
                        <w:t>XG-BOOST</w:t>
                      </w:r>
                    </w:p>
                  </w:txbxContent>
                </v:textbox>
                <w10:wrap type="square" anchorx="margin"/>
              </v:shape>
            </w:pict>
          </mc:Fallback>
        </mc:AlternateContent>
      </w:r>
    </w:p>
    <w:p w14:paraId="2C697F9B" w14:textId="77777777" w:rsidR="00711DAE" w:rsidRDefault="00711DAE"/>
    <w:p w14:paraId="3A61471F" w14:textId="77777777" w:rsidR="00711DAE" w:rsidRDefault="00711DAE"/>
    <w:p w14:paraId="6DDE8822" w14:textId="54B55030" w:rsidR="00A06E49" w:rsidRDefault="00711DAE">
      <w:r>
        <w:t xml:space="preserve">Gene expression profiling has been widely used to characterize cell status to reflect the health of the body, to diagnose genetic diseases, etc. In recent years, although the cost of genome-wide expression profiling is gradually decreasing, the cost of collecting expression profiles for thousands of genes is still very high. Considering gene expressions are usually highly correlated in humans, the expression values of the remaining target genes can be predicted by analyzing the values of 943 landmark genes. Hence, we designed an algorithm for predicting gene expression values based on </w:t>
      </w:r>
      <w:proofErr w:type="spellStart"/>
      <w:r>
        <w:t>XGBoost</w:t>
      </w:r>
      <w:proofErr w:type="spellEnd"/>
      <w:r>
        <w:t xml:space="preserve">, which integrates multiple tree models and has stronger interpretability. We tested the performance of </w:t>
      </w:r>
      <w:proofErr w:type="spellStart"/>
      <w:r>
        <w:t>XGBoost</w:t>
      </w:r>
      <w:proofErr w:type="spellEnd"/>
      <w:r>
        <w:t xml:space="preserve"> model on the GEO dataset and RNA-seq dataset and compared the result with other existing models. Experiments showed that the </w:t>
      </w:r>
      <w:proofErr w:type="spellStart"/>
      <w:r>
        <w:t>XGBoost</w:t>
      </w:r>
      <w:proofErr w:type="spellEnd"/>
      <w:r>
        <w:t xml:space="preserve"> model achieved a significantly lower overall error than the existing D-GEX algorithm, linear regression, and KNN methods. In conclusion, the </w:t>
      </w:r>
      <w:proofErr w:type="spellStart"/>
      <w:r>
        <w:t>XGBoost</w:t>
      </w:r>
      <w:proofErr w:type="spellEnd"/>
      <w:r>
        <w:t xml:space="preserve"> algorithm outperforms existing models and will be a significant contribution to the toolbox for gene expression value prediction.</w:t>
      </w:r>
    </w:p>
    <w:p w14:paraId="6F37A4E5" w14:textId="6DF35090" w:rsidR="00711DAE" w:rsidRDefault="00711DAE">
      <w:r>
        <w:rPr>
          <w:noProof/>
        </w:rPr>
        <mc:AlternateContent>
          <mc:Choice Requires="wps">
            <w:drawing>
              <wp:anchor distT="45720" distB="45720" distL="114300" distR="114300" simplePos="0" relativeHeight="251661312" behindDoc="0" locked="0" layoutInCell="1" allowOverlap="1" wp14:anchorId="7CB0D422" wp14:editId="51E1557C">
                <wp:simplePos x="0" y="0"/>
                <wp:positionH relativeFrom="column">
                  <wp:posOffset>-45720</wp:posOffset>
                </wp:positionH>
                <wp:positionV relativeFrom="paragraph">
                  <wp:posOffset>64135</wp:posOffset>
                </wp:positionV>
                <wp:extent cx="102870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16B9F9BD" w14:textId="12140BAA" w:rsidR="00711DAE" w:rsidRDefault="00711DAE">
                            <w: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0D422" id="_x0000_s1027" type="#_x0000_t202" style="position:absolute;margin-left:-3.6pt;margin-top:5.05pt;width:8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">
                <v:textbox style="mso-fit-shape-to-text:t">
                  <w:txbxContent>
                    <w:p w14:paraId="16B9F9BD" w14:textId="12140BAA" w:rsidR="00711DAE" w:rsidRDefault="00711DAE">
                      <w:r>
                        <w:t>Introduction</w:t>
                      </w:r>
                    </w:p>
                  </w:txbxContent>
                </v:textbox>
                <w10:wrap type="square"/>
              </v:shape>
            </w:pict>
          </mc:Fallback>
        </mc:AlternateContent>
      </w:r>
    </w:p>
    <w:p w14:paraId="42B58E08" w14:textId="5B7BDF3B" w:rsidR="00711DAE" w:rsidRDefault="00711DAE"/>
    <w:p w14:paraId="0499AE22" w14:textId="456C7C8F" w:rsidR="00711DAE" w:rsidRDefault="00711DAE"/>
    <w:p w14:paraId="197A892F" w14:textId="6E964B43" w:rsidR="00FB3E36" w:rsidRDefault="00711DAE" w:rsidP="00FB3E36">
      <w:r w:rsidRPr="00711DAE">
        <w:t>Characterizing gene expression patterns in cells under various conditions is an important problem</w:t>
      </w:r>
      <w:r>
        <w:t xml:space="preserve">. </w:t>
      </w:r>
      <w:r>
        <w:t>Gene expression profiling is a vital biological tool commonly used to capture the response of cells to disease or drug treatments</w:t>
      </w:r>
      <w:r>
        <w:t xml:space="preserve"> </w:t>
      </w:r>
      <w:r w:rsidR="007D5521">
        <w:t>Although the cost of gene expression profiling is steadily decreasing in recent years, it is still very expensive when dozens or hundreds of samples need to processed</w:t>
      </w:r>
      <w:r w:rsidR="00FB3E36">
        <w:t xml:space="preserve">. </w:t>
      </w:r>
      <w:r w:rsidR="00FB3E36">
        <w:t xml:space="preserve">Inspired by this, many scholars have suggested that the expression value of the landmark gene can be used to predict the expression value of the target gene, which will greatly reduce the cost of the gene expression profiling. In 2016, </w:t>
      </w:r>
      <w:proofErr w:type="spellStart"/>
      <w:r w:rsidR="00FB3E36">
        <w:t>Yifei</w:t>
      </w:r>
      <w:proofErr w:type="spellEnd"/>
      <w:r w:rsidR="00FB3E36">
        <w:t xml:space="preserve"> Chen et al. proposed the D-GEX algorithm based on Back Propagation neural network (Chen et al., 2016), in which 943 landmark genes correspond to 943 input units, and 9,520 target genes correspond to 9,520 output units. However, the prediction accuracy of this algorithm still has a large room for improvement. Besides, deep network has poor interpretability, and for each target gene, we cannot know which landmark genes have much greater impact on its expression. Last but not the least, deep network needs to read all the data into the memory at the time of training, and therefore, the algorithm is prone to occupy excessive memory in actual use, and has high demand for GPU too. In addition to deep network, some researchers also used linear regression, KNN and other classical algorithms for target gene expression prediction (Chen, 2014), but the prediction results of these algorithms were less accurate. Among the Boosting Tree models, </w:t>
      </w:r>
      <w:proofErr w:type="spellStart"/>
      <w:r w:rsidR="00FB3E36">
        <w:t>XGBoost</w:t>
      </w:r>
      <w:proofErr w:type="spellEnd"/>
      <w:r w:rsidR="00FB3E36">
        <w:t xml:space="preserve"> (Chen and </w:t>
      </w:r>
      <w:proofErr w:type="spellStart"/>
      <w:r w:rsidR="00FB3E36">
        <w:t>Guestrin</w:t>
      </w:r>
      <w:proofErr w:type="spellEnd"/>
      <w:r w:rsidR="00FB3E36">
        <w:t xml:space="preserve">, 2016) has a very strong expansion and flexibility. It integrates multiple tree models to build a stronger learner model. Furthermore, </w:t>
      </w:r>
      <w:proofErr w:type="spellStart"/>
      <w:r w:rsidR="00FB3E36">
        <w:t>XGBoost</w:t>
      </w:r>
      <w:proofErr w:type="spellEnd"/>
      <w:r w:rsidR="00FB3E36">
        <w:t xml:space="preserve"> is characterized by its ability to automatically use the multithreading of the CPU for parallel computing, which can speed up the calculation. Based on the above research background, we proposed a new gene expression value prediction algorithm based on </w:t>
      </w:r>
      <w:proofErr w:type="spellStart"/>
      <w:r w:rsidR="00FB3E36">
        <w:t>XGBoost</w:t>
      </w:r>
      <w:proofErr w:type="spellEnd"/>
      <w:r w:rsidR="00FB3E36">
        <w:t xml:space="preserve">, and established a regression prediction model for each target gene independently. The results showed that the </w:t>
      </w:r>
      <w:proofErr w:type="spellStart"/>
      <w:r w:rsidR="00FB3E36">
        <w:t>XGBoost</w:t>
      </w:r>
      <w:proofErr w:type="spellEnd"/>
      <w:r w:rsidR="00FB3E36">
        <w:t xml:space="preserve"> algorithm significantly improved the prediction accuracy, which is superior to D-GEX, LR, </w:t>
      </w:r>
      <w:r w:rsidR="00FB3E36">
        <w:lastRenderedPageBreak/>
        <w:t xml:space="preserve">KNN, and other algorithms. It also had better predictive ability and generalization ability. Lastly, the </w:t>
      </w:r>
      <w:proofErr w:type="spellStart"/>
      <w:r w:rsidR="00FB3E36">
        <w:t>XGBoost</w:t>
      </w:r>
      <w:proofErr w:type="spellEnd"/>
      <w:r w:rsidR="00FB3E36">
        <w:t xml:space="preserve"> algorithm had stronger interpretability than other algorithms.</w:t>
      </w:r>
    </w:p>
    <w:p w14:paraId="31E9168A" w14:textId="4A9F50F6" w:rsidR="00FB3E36" w:rsidRDefault="00FB3E36" w:rsidP="00FB3E36"/>
    <w:p w14:paraId="1BED3E32" w14:textId="7749D256" w:rsidR="00FB3E36" w:rsidRDefault="00FB3E36" w:rsidP="00FB3E36"/>
    <w:p w14:paraId="4F1D529D" w14:textId="769DF85E" w:rsidR="00B56ED0" w:rsidRDefault="00B56ED0" w:rsidP="00FB3E36"/>
    <w:p w14:paraId="5082160B" w14:textId="08C56E4E" w:rsidR="00B56ED0" w:rsidRDefault="00B56ED0" w:rsidP="00FB3E36">
      <w:r>
        <w:rPr>
          <w:noProof/>
        </w:rPr>
        <mc:AlternateContent>
          <mc:Choice Requires="wps">
            <w:drawing>
              <wp:anchor distT="45720" distB="45720" distL="114300" distR="114300" simplePos="0" relativeHeight="251663360" behindDoc="0" locked="0" layoutInCell="1" allowOverlap="1" wp14:anchorId="42AB0A40" wp14:editId="6360DD6D">
                <wp:simplePos x="0" y="0"/>
                <wp:positionH relativeFrom="margin">
                  <wp:align>left</wp:align>
                </wp:positionH>
                <wp:positionV relativeFrom="paragraph">
                  <wp:posOffset>262890</wp:posOffset>
                </wp:positionV>
                <wp:extent cx="2360930" cy="1404620"/>
                <wp:effectExtent l="0" t="0" r="228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2C0421" w14:textId="60155107" w:rsidR="00B56ED0" w:rsidRDefault="00B56ED0">
                            <w:r>
                              <w:t>XG-Boost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AB0A40" id="_x0000_s1028" type="#_x0000_t202" style="position:absolute;margin-left:0;margin-top:20.7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">
                <v:textbox style="mso-fit-shape-to-text:t">
                  <w:txbxContent>
                    <w:p w14:paraId="4A2C0421" w14:textId="60155107" w:rsidR="00B56ED0" w:rsidRDefault="00B56ED0">
                      <w:r>
                        <w:t>XG-Boost</w:t>
                      </w:r>
                    </w:p>
                  </w:txbxContent>
                </v:textbox>
                <w10:wrap type="square" anchorx="margin"/>
              </v:shape>
            </w:pict>
          </mc:Fallback>
        </mc:AlternateContent>
      </w:r>
    </w:p>
    <w:p w14:paraId="43B4697F" w14:textId="27E9C816" w:rsidR="00B56ED0" w:rsidRDefault="00B56ED0" w:rsidP="00FB3E36"/>
    <w:p w14:paraId="62417786" w14:textId="415ED4B3" w:rsidR="00B56ED0" w:rsidRDefault="00B56ED0" w:rsidP="00FB3E36"/>
    <w:p w14:paraId="01B8FA9E" w14:textId="06A4D334" w:rsidR="00017AFE" w:rsidRDefault="001146C6" w:rsidP="001146C6">
      <w:r>
        <w:rPr>
          <w:noProof/>
        </w:rPr>
        <w:drawing>
          <wp:anchor distT="0" distB="0" distL="114300" distR="114300" simplePos="0" relativeHeight="251664384" behindDoc="0" locked="0" layoutInCell="1" allowOverlap="1" wp14:anchorId="690C3CFD" wp14:editId="7C47377F">
            <wp:simplePos x="0" y="0"/>
            <wp:positionH relativeFrom="margin">
              <wp:align>left</wp:align>
            </wp:positionH>
            <wp:positionV relativeFrom="paragraph">
              <wp:posOffset>10795</wp:posOffset>
            </wp:positionV>
            <wp:extent cx="4359173" cy="55346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359173" cy="5534660"/>
                    </a:xfrm>
                    <a:prstGeom prst="rect">
                      <a:avLst/>
                    </a:prstGeom>
                  </pic:spPr>
                </pic:pic>
              </a:graphicData>
            </a:graphic>
            <wp14:sizeRelH relativeFrom="margin">
              <wp14:pctWidth>0</wp14:pctWidth>
            </wp14:sizeRelH>
            <wp14:sizeRelV relativeFrom="margin">
              <wp14:pctHeight>0</wp14:pctHeight>
            </wp14:sizeRelV>
          </wp:anchor>
        </w:drawing>
      </w:r>
      <w:r w:rsidR="00B56ED0">
        <w:t xml:space="preserve"> </w:t>
      </w:r>
    </w:p>
    <w:p w14:paraId="4220B08D" w14:textId="105CAEA0" w:rsidR="00FB3E36" w:rsidRDefault="00FB3E36" w:rsidP="00FB3E36"/>
    <w:p w14:paraId="4EA3FBE0" w14:textId="65B47F4D" w:rsidR="001F05CF" w:rsidRPr="001F05CF" w:rsidRDefault="001F05CF" w:rsidP="001F05CF"/>
    <w:p w14:paraId="5884A8FA" w14:textId="74537042" w:rsidR="001F05CF" w:rsidRPr="001F05CF" w:rsidRDefault="001F05CF" w:rsidP="001F05CF"/>
    <w:p w14:paraId="40069454" w14:textId="57753A33" w:rsidR="001F05CF" w:rsidRPr="001F05CF" w:rsidRDefault="001F05CF" w:rsidP="001F05CF"/>
    <w:p w14:paraId="47468EA5" w14:textId="78DB1ACB" w:rsidR="001F05CF" w:rsidRPr="001F05CF" w:rsidRDefault="001F05CF" w:rsidP="001F05CF"/>
    <w:p w14:paraId="089FC932" w14:textId="74F648EB" w:rsidR="001F05CF" w:rsidRPr="001F05CF" w:rsidRDefault="001F05CF" w:rsidP="001F05CF"/>
    <w:p w14:paraId="275863B2" w14:textId="04F5751D" w:rsidR="001F05CF" w:rsidRPr="001F05CF" w:rsidRDefault="001F05CF" w:rsidP="001F05CF"/>
    <w:p w14:paraId="579A9E05" w14:textId="61AD0067" w:rsidR="001F05CF" w:rsidRPr="001F05CF" w:rsidRDefault="001F05CF" w:rsidP="001F05CF"/>
    <w:p w14:paraId="44F56069" w14:textId="148072B1" w:rsidR="001F05CF" w:rsidRPr="001F05CF" w:rsidRDefault="001F05CF" w:rsidP="001F05CF"/>
    <w:p w14:paraId="1EBC9BE9" w14:textId="44B6088B" w:rsidR="001F05CF" w:rsidRPr="001F05CF" w:rsidRDefault="001F05CF" w:rsidP="001F05CF"/>
    <w:p w14:paraId="1672A09A" w14:textId="46880132" w:rsidR="001F05CF" w:rsidRPr="001F05CF" w:rsidRDefault="001F05CF" w:rsidP="001F05CF"/>
    <w:p w14:paraId="6AA2BF6A" w14:textId="00964710" w:rsidR="001F05CF" w:rsidRPr="001F05CF" w:rsidRDefault="001F05CF" w:rsidP="001F05CF"/>
    <w:p w14:paraId="2030E677" w14:textId="0F0618CF" w:rsidR="001F05CF" w:rsidRPr="001F05CF" w:rsidRDefault="001F05CF" w:rsidP="001F05CF"/>
    <w:p w14:paraId="77F2774E" w14:textId="2BD7D313" w:rsidR="001F05CF" w:rsidRPr="001F05CF" w:rsidRDefault="001F05CF" w:rsidP="001F05CF"/>
    <w:p w14:paraId="11C95925" w14:textId="746DA0BA" w:rsidR="001F05CF" w:rsidRPr="001F05CF" w:rsidRDefault="001F05CF" w:rsidP="001F05CF"/>
    <w:p w14:paraId="2CBBF9EE" w14:textId="426FEAC4" w:rsidR="001F05CF" w:rsidRDefault="001F05CF" w:rsidP="001F05CF"/>
    <w:p w14:paraId="5A8E29BB" w14:textId="33C37AC5" w:rsidR="001F05CF" w:rsidRDefault="001F05CF" w:rsidP="001F05CF">
      <w:pPr>
        <w:tabs>
          <w:tab w:val="left" w:pos="7740"/>
        </w:tabs>
      </w:pPr>
      <w:r>
        <w:tab/>
      </w:r>
    </w:p>
    <w:p w14:paraId="6D499BF9" w14:textId="3BF19971" w:rsidR="001F05CF" w:rsidRDefault="001F05CF" w:rsidP="001F05CF">
      <w:pPr>
        <w:tabs>
          <w:tab w:val="left" w:pos="7740"/>
        </w:tabs>
      </w:pPr>
    </w:p>
    <w:p w14:paraId="3E9852CD" w14:textId="74AD58A3" w:rsidR="001F05CF" w:rsidRDefault="001F05CF" w:rsidP="001F05CF">
      <w:pPr>
        <w:tabs>
          <w:tab w:val="left" w:pos="7740"/>
        </w:tabs>
      </w:pPr>
    </w:p>
    <w:p w14:paraId="392E6112" w14:textId="1C9B95E4" w:rsidR="001F05CF" w:rsidRDefault="001F05CF">
      <w:r>
        <w:br w:type="page"/>
      </w:r>
    </w:p>
    <w:p w14:paraId="17D207DA" w14:textId="0FAFFE99" w:rsidR="001F05CF" w:rsidRPr="001F05CF" w:rsidRDefault="00650032" w:rsidP="001F05CF">
      <w:pPr>
        <w:tabs>
          <w:tab w:val="left" w:pos="7740"/>
        </w:tabs>
      </w:pPr>
      <w:r>
        <w:rPr>
          <w:noProof/>
        </w:rPr>
        <w:lastRenderedPageBreak/>
        <w:drawing>
          <wp:anchor distT="0" distB="0" distL="114300" distR="114300" simplePos="0" relativeHeight="251667456" behindDoc="0" locked="0" layoutInCell="1" allowOverlap="1" wp14:anchorId="2A5B5936" wp14:editId="3AE7E9EB">
            <wp:simplePos x="0" y="0"/>
            <wp:positionH relativeFrom="column">
              <wp:posOffset>2971800</wp:posOffset>
            </wp:positionH>
            <wp:positionV relativeFrom="paragraph">
              <wp:posOffset>1691640</wp:posOffset>
            </wp:positionV>
            <wp:extent cx="3389386" cy="4396740"/>
            <wp:effectExtent l="0" t="0" r="190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3389386" cy="4396740"/>
                    </a:xfrm>
                    <a:prstGeom prst="rect">
                      <a:avLst/>
                    </a:prstGeom>
                  </pic:spPr>
                </pic:pic>
              </a:graphicData>
            </a:graphic>
          </wp:anchor>
        </w:drawing>
      </w:r>
      <w:r w:rsidR="001F05CF">
        <w:br/>
      </w:r>
      <w:r w:rsidR="001F05CF">
        <w:br/>
      </w:r>
      <w:r w:rsidR="001F05CF">
        <w:br/>
      </w:r>
      <w:r w:rsidR="001F05CF">
        <w:br/>
      </w:r>
      <w:r w:rsidR="001F05CF">
        <w:rPr>
          <w:noProof/>
        </w:rPr>
        <w:drawing>
          <wp:inline distT="0" distB="0" distL="0" distR="0" wp14:anchorId="02D37010" wp14:editId="56FEE41D">
            <wp:extent cx="2905530" cy="5896798"/>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905530" cy="5896798"/>
                    </a:xfrm>
                    <a:prstGeom prst="rect">
                      <a:avLst/>
                    </a:prstGeom>
                  </pic:spPr>
                </pic:pic>
              </a:graphicData>
            </a:graphic>
          </wp:inline>
        </w:drawing>
      </w:r>
      <w:r w:rsidR="001F05CF">
        <w:rPr>
          <w:noProof/>
        </w:rPr>
        <mc:AlternateContent>
          <mc:Choice Requires="wps">
            <w:drawing>
              <wp:anchor distT="45720" distB="45720" distL="114300" distR="114300" simplePos="0" relativeHeight="251666432" behindDoc="0" locked="0" layoutInCell="1" allowOverlap="1" wp14:anchorId="043F7D9E" wp14:editId="59A77DD1">
                <wp:simplePos x="0" y="0"/>
                <wp:positionH relativeFrom="margin">
                  <wp:align>left</wp:align>
                </wp:positionH>
                <wp:positionV relativeFrom="paragraph">
                  <wp:posOffset>0</wp:posOffset>
                </wp:positionV>
                <wp:extent cx="586740" cy="1404620"/>
                <wp:effectExtent l="0" t="0" r="2286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solidFill>
                            <a:srgbClr val="000000"/>
                          </a:solidFill>
                          <a:miter lim="800000"/>
                          <a:headEnd/>
                          <a:tailEnd/>
                        </a:ln>
                      </wps:spPr>
                      <wps:txbx>
                        <w:txbxContent>
                          <w:p w14:paraId="2872DBD3" w14:textId="28C48CDF" w:rsidR="001F05CF" w:rsidRDefault="001F05CF">
                            <w:r>
                              <w:t>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F7D9E" id="_x0000_s1029" type="#_x0000_t202" style="position:absolute;margin-left:0;margin-top:0;width:46.2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">
                <v:textbox style="mso-fit-shape-to-text:t">
                  <w:txbxContent>
                    <w:p w14:paraId="2872DBD3" w14:textId="28C48CDF" w:rsidR="001F05CF" w:rsidRDefault="001F05CF">
                      <w:r>
                        <w:t>results</w:t>
                      </w:r>
                    </w:p>
                  </w:txbxContent>
                </v:textbox>
                <w10:wrap type="square" anchorx="margin"/>
              </v:shape>
            </w:pict>
          </mc:Fallback>
        </mc:AlternateContent>
      </w:r>
    </w:p>
    <w:sectPr w:rsidR="001F05CF" w:rsidRPr="001F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AE"/>
    <w:rsid w:val="00017AFE"/>
    <w:rsid w:val="001146C6"/>
    <w:rsid w:val="001F05CF"/>
    <w:rsid w:val="00650032"/>
    <w:rsid w:val="00711DAE"/>
    <w:rsid w:val="007D5521"/>
    <w:rsid w:val="00A06E49"/>
    <w:rsid w:val="00B56ED0"/>
    <w:rsid w:val="00FB3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8CCA"/>
  <w15:chartTrackingRefBased/>
  <w15:docId w15:val="{86C37147-C044-4F96-BD06-548862C1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8378-79B0-4B00-B5DF-100EB8A4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ehab</dc:creator>
  <cp:keywords/>
  <dc:description/>
  <cp:lastModifiedBy>kareem ehab</cp:lastModifiedBy>
  <cp:revision>1</cp:revision>
  <dcterms:created xsi:type="dcterms:W3CDTF">2021-10-05T02:15:00Z</dcterms:created>
  <dcterms:modified xsi:type="dcterms:W3CDTF">2021-10-05T04:05:00Z</dcterms:modified>
</cp:coreProperties>
</file>