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9EB8A2">
      <w:pPr>
        <w:spacing w:after="80"/>
      </w:pPr>
      <w:r>
        <w:rPr>
          <w:b/>
          <w:bCs/>
          <w:sz w:val="40"/>
          <w:szCs w:val="40"/>
        </w:rPr>
        <w:t>C++ Rate Limiter Service — Project Plan</w:t>
      </w:r>
    </w:p>
    <w:p w14:paraId="5929BCE3">
      <w:pPr>
        <w:spacing w:after="300"/>
      </w:pPr>
      <w:r>
        <w:rPr>
          <w:i/>
          <w:iCs/>
          <w:color w:val="555555"/>
          <w:sz w:val="20"/>
          <w:szCs w:val="20"/>
        </w:rPr>
        <w:t>Reference: original one-page project brief (scope, functional/non-functional requirements, suggested endpoints, and acceptance criteria AC1–AC7). This plan starts from the requirements only — no implementation exists yet.</w:t>
      </w:r>
    </w:p>
    <w:p w14:paraId="134D761B">
      <w:pPr>
        <w:pStyle w:val="2"/>
        <w:spacing w:before="280" w:after="140"/>
      </w:pPr>
      <w:r>
        <w:t>1. Purpose</w:t>
      </w:r>
    </w:p>
    <w:p w14:paraId="3CF0B839">
      <w:pPr>
        <w:spacing w:after="120"/>
      </w:pPr>
      <w:r>
        <w:t>This document lays out the system's structure at a high level, then divides and sequences the implementation work across the team before any code is written. It is meant to be edited as the plan firms up.</w:t>
      </w:r>
    </w:p>
    <w:p w14:paraId="044FB371">
      <w:pPr>
        <w:pStyle w:val="2"/>
        <w:spacing w:before="280" w:after="140"/>
      </w:pPr>
      <w:r>
        <w:t>2. Scope Recap (from the brief)</w:t>
      </w:r>
    </w:p>
    <w:p w14:paraId="1C38C1D8">
      <w:pPr>
        <w:pStyle w:val="16"/>
        <w:numPr>
          <w:ilvl w:val="0"/>
          <w:numId w:val="1"/>
        </w:numPr>
        <w:spacing w:after="60"/>
      </w:pPr>
      <w:r>
        <w:t>Accept requests identified by a key (user ID, API key, or IP).</w:t>
      </w:r>
    </w:p>
    <w:p w14:paraId="4A177752">
      <w:pPr>
        <w:pStyle w:val="16"/>
        <w:numPr>
          <w:ilvl w:val="0"/>
          <w:numId w:val="1"/>
        </w:numPr>
        <w:spacing w:after="60"/>
      </w:pPr>
      <w:r>
        <w:t>Track request counts/tokens in memory for the MVP</w:t>
      </w:r>
      <w:r>
        <w:rPr>
          <w:rFonts w:hint="default"/>
          <w:lang w:val="en-US"/>
        </w:rPr>
        <w:t xml:space="preserve"> (Token Bucket Criteria)</w:t>
      </w:r>
      <w:r>
        <w:t>.</w:t>
      </w:r>
    </w:p>
    <w:p w14:paraId="6821DF78">
      <w:pPr>
        <w:pStyle w:val="16"/>
        <w:numPr>
          <w:ilvl w:val="0"/>
          <w:numId w:val="1"/>
        </w:numPr>
        <w:spacing w:after="60"/>
      </w:pPr>
      <w:r>
        <w:t>Support configurable limits (N requests per time window).</w:t>
      </w:r>
    </w:p>
    <w:p w14:paraId="7403857C">
      <w:pPr>
        <w:pStyle w:val="16"/>
        <w:numPr>
          <w:ilvl w:val="0"/>
          <w:numId w:val="1"/>
        </w:numPr>
        <w:spacing w:after="60"/>
      </w:pPr>
      <w:r>
        <w:t>Return allow/deny decisions with remaining quota metadata.</w:t>
      </w:r>
    </w:p>
    <w:p w14:paraId="12FFA686">
      <w:pPr>
        <w:pStyle w:val="16"/>
        <w:numPr>
          <w:ilvl w:val="0"/>
          <w:numId w:val="1"/>
        </w:numPr>
        <w:spacing w:after="60"/>
      </w:pPr>
      <w:r>
        <w:t>Provide a basic endpoint to inspect current limiter status.</w:t>
      </w:r>
    </w:p>
    <w:p w14:paraId="6AB47DD7">
      <w:pPr>
        <w:pStyle w:val="16"/>
        <w:numPr>
          <w:ilvl w:val="0"/>
          <w:numId w:val="1"/>
        </w:numPr>
        <w:spacing w:after="60"/>
      </w:pPr>
      <w:r>
        <w:t>Out of scope for MVP: distributed rate limiting, Redis, dashboards, authentication, persistent storage.</w:t>
      </w:r>
    </w:p>
    <w:p w14:paraId="0047138C">
      <w:pPr>
        <w:pStyle w:val="2"/>
        <w:spacing w:before="280" w:after="140"/>
      </w:pPr>
      <w:r>
        <w:t>3. Architecture Overview (Abstraction)</w:t>
      </w:r>
    </w:p>
    <w:p w14:paraId="2CAF36DE">
      <w:pPr>
        <w:spacing w:after="120"/>
      </w:pPr>
      <w:r>
        <w:t>Before assigning tasks, here is the high-level shape of the system: three layers, each with one responsibility, talking only to the layer directly below it.</w:t>
      </w:r>
    </w:p>
    <w:tbl>
      <w:tblPr>
        <w:tblStyle w:val="9"/>
        <w:tblW w:w="9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2600"/>
        <w:gridCol w:w="5200"/>
      </w:tblGrid>
      <w:tr w14:paraId="36AA6D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shd w:val="clear" w:color="auto" w:fill="CFE2F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F05E18">
            <w:r>
              <w:rPr>
                <w:b/>
                <w:bCs/>
              </w:rPr>
              <w:t>Layer</w:t>
            </w:r>
          </w:p>
        </w:tc>
        <w:tc>
          <w:tcPr>
            <w:tcW w:w="2600" w:type="dxa"/>
            <w:shd w:val="clear" w:color="auto" w:fill="CFE2F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C57658">
            <w:r>
              <w:rPr>
                <w:b/>
                <w:bCs/>
              </w:rPr>
              <w:t>Component</w:t>
            </w:r>
          </w:p>
        </w:tc>
        <w:tc>
          <w:tcPr>
            <w:tcW w:w="5200" w:type="dxa"/>
            <w:shd w:val="clear" w:color="auto" w:fill="CFE2F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69FE0D">
            <w:r>
              <w:rPr>
                <w:b/>
                <w:bCs/>
              </w:rPr>
              <w:t>Responsibility</w:t>
            </w:r>
          </w:p>
        </w:tc>
      </w:tr>
      <w:tr w14:paraId="65ED26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9EDCA6">
            <w:r>
              <w:rPr>
                <w:b w:val="0"/>
                <w:bCs w:val="0"/>
              </w:rPr>
              <w:t>API layer</w:t>
            </w:r>
          </w:p>
        </w:tc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B386CE">
            <w:r>
              <w:rPr>
                <w:b w:val="0"/>
                <w:bCs w:val="0"/>
              </w:rPr>
              <w:t>HTTP server (httplib) + route handlers</w:t>
            </w:r>
          </w:p>
        </w:tc>
        <w:tc>
          <w:tcPr>
            <w:tcW w:w="5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78CFCC">
            <w:r>
              <w:rPr>
                <w:b w:val="0"/>
                <w:bCs w:val="0"/>
              </w:rPr>
              <w:t>Receives HTTP requests, parses/validates input, calls into the logic layer, formats the HTTP response (status code + JSON body). Does not itself decide allow/deny or store any state.</w:t>
            </w:r>
          </w:p>
        </w:tc>
      </w:tr>
      <w:tr w14:paraId="09C9BC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278CCA">
            <w:r>
              <w:rPr>
                <w:b w:val="0"/>
                <w:bCs w:val="0"/>
              </w:rPr>
              <w:t>Logic layer</w:t>
            </w:r>
          </w:p>
        </w:tc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71D641">
            <w:r>
              <w:rPr>
                <w:b w:val="0"/>
                <w:bCs w:val="0"/>
              </w:rPr>
              <w:t>Bucket class (one instance per key)</w:t>
            </w:r>
          </w:p>
        </w:tc>
        <w:tc>
          <w:tcPr>
            <w:tcW w:w="5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679B91">
            <w:r>
              <w:rPr>
                <w:b w:val="0"/>
                <w:bCs w:val="0"/>
              </w:rPr>
              <w:t>Owns the rate-limiting algorithm for a single key: current token count, refill calculation based on elapsed time, and the allow/deny decision. Thread-safe on its own (one lock per bucket).</w:t>
            </w:r>
          </w:p>
        </w:tc>
      </w:tr>
      <w:tr w14:paraId="15F84A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DBFD54">
            <w:r>
              <w:rPr>
                <w:b w:val="0"/>
                <w:bCs w:val="0"/>
              </w:rPr>
              <w:t>Storage layer</w:t>
            </w:r>
          </w:p>
        </w:tc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C26C3E">
            <w:r>
              <w:rPr>
                <w:b w:val="0"/>
                <w:bCs w:val="0"/>
              </w:rPr>
              <w:t>Rate_Limiter / Store class</w:t>
            </w:r>
          </w:p>
        </w:tc>
        <w:tc>
          <w:tcPr>
            <w:tcW w:w="5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5DCD5D">
            <w:r>
              <w:rPr>
                <w:b w:val="0"/>
                <w:bCs w:val="0"/>
              </w:rPr>
              <w:t>Owns the in-memory map of key -&gt; Bucket. Handles key generation (with collision checking), looking up a bucket for a given key, and creating new buckets. Thread-safe on its own (one lock protecting the map structure).</w:t>
            </w:r>
          </w:p>
        </w:tc>
      </w:tr>
    </w:tbl>
    <w:p w14:paraId="72F576A0">
      <w:pPr>
        <w:spacing w:after="200"/>
      </w:pPr>
    </w:p>
    <w:p w14:paraId="3AB1B1A7">
      <w:pPr>
        <w:spacing w:after="120"/>
      </w:pPr>
      <w:r>
        <w:t>The four endpoints and which layer/class they call into:</w:t>
      </w:r>
    </w:p>
    <w:tbl>
      <w:tblPr>
        <w:tblStyle w:val="9"/>
        <w:tblW w:w="9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21"/>
        <w:gridCol w:w="2744"/>
        <w:gridCol w:w="4735"/>
      </w:tblGrid>
      <w:tr w14:paraId="3F4D1C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400" w:type="dxa"/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7FBC25">
            <w:r>
              <w:rPr>
                <w:b/>
                <w:bCs/>
              </w:rPr>
              <w:t>Endpoint</w:t>
            </w:r>
          </w:p>
        </w:tc>
        <w:tc>
          <w:tcPr>
            <w:tcW w:w="2400" w:type="dxa"/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C0F829">
            <w:r>
              <w:rPr>
                <w:b/>
                <w:bCs/>
              </w:rPr>
              <w:t>Calls into</w:t>
            </w:r>
          </w:p>
        </w:tc>
        <w:tc>
          <w:tcPr>
            <w:tcW w:w="5000" w:type="dxa"/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A9963D">
            <w:r>
              <w:rPr>
                <w:b/>
                <w:bCs/>
              </w:rPr>
              <w:t>Purpose</w:t>
            </w:r>
          </w:p>
        </w:tc>
      </w:tr>
      <w:tr w14:paraId="6C4A96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97A631">
            <w:r>
              <w:rPr>
                <w:b w:val="0"/>
                <w:bCs w:val="0"/>
              </w:rPr>
              <w:t>POST /key_request</w:t>
            </w:r>
          </w:p>
        </w:tc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CAABE0">
            <w:r>
              <w:rPr>
                <w:b w:val="0"/>
                <w:bCs w:val="0"/>
              </w:rPr>
              <w:t>Rate_Limiter::issue_new_key</w:t>
            </w:r>
          </w:p>
        </w:tc>
        <w:tc>
          <w:tcPr>
            <w:tcW w:w="5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6B4C00">
            <w:r>
              <w:rPr>
                <w:b w:val="0"/>
                <w:bCs w:val="0"/>
              </w:rPr>
              <w:t>Generate a new key, create its bucket with default limits, return the key to the caller.</w:t>
            </w:r>
          </w:p>
        </w:tc>
      </w:tr>
      <w:tr w14:paraId="7E4903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B41DC1">
            <w:r>
              <w:rPr>
                <w:b w:val="0"/>
                <w:bCs w:val="0"/>
              </w:rPr>
              <w:t>POST /check</w:t>
            </w:r>
          </w:p>
        </w:tc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E93D83">
            <w:r>
              <w:rPr>
                <w:b w:val="0"/>
                <w:bCs w:val="0"/>
              </w:rPr>
              <w:t>Rate_Limiter::find + Bucket::check_and_consume</w:t>
            </w:r>
          </w:p>
        </w:tc>
        <w:tc>
          <w:tcPr>
            <w:tcW w:w="5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3412BA">
            <w:r>
              <w:rPr>
                <w:b w:val="0"/>
                <w:bCs w:val="0"/>
              </w:rPr>
              <w:t>Evaluate and consume one unit of quota for a given key; return allow/deny plus remaining quota.</w:t>
            </w:r>
          </w:p>
        </w:tc>
      </w:tr>
      <w:tr w14:paraId="510EB9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8AECC6">
            <w:r>
              <w:rPr>
                <w:b w:val="0"/>
                <w:bCs w:val="0"/>
              </w:rPr>
              <w:t>GET /status/{key}</w:t>
            </w:r>
          </w:p>
        </w:tc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0DA55D">
            <w:r>
              <w:rPr>
                <w:b w:val="0"/>
                <w:bCs w:val="0"/>
              </w:rPr>
              <w:t>Rate_Limiter::find + Bucket::peek</w:t>
            </w:r>
          </w:p>
        </w:tc>
        <w:tc>
          <w:tcPr>
            <w:tcW w:w="5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03C0E1">
            <w:r>
              <w:rPr>
                <w:b w:val="0"/>
                <w:bCs w:val="0"/>
              </w:rPr>
              <w:t>Read-only: report current limit/remaining for a key without consuming anything.</w:t>
            </w:r>
          </w:p>
        </w:tc>
      </w:tr>
      <w:tr w14:paraId="1DE4E8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91F11A">
            <w:r>
              <w:rPr>
                <w:b w:val="0"/>
                <w:bCs w:val="0"/>
              </w:rPr>
              <w:t>POST /config</w:t>
            </w:r>
          </w:p>
        </w:tc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85C327">
            <w:r>
              <w:rPr>
                <w:b w:val="0"/>
                <w:bCs w:val="0"/>
              </w:rPr>
              <w:t>Rate_Limiter::find + Bucket::reconfigure</w:t>
            </w:r>
          </w:p>
        </w:tc>
        <w:tc>
          <w:tcPr>
            <w:tcW w:w="5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4D2479">
            <w:r>
              <w:rPr>
                <w:b w:val="0"/>
                <w:bCs w:val="0"/>
              </w:rPr>
              <w:t>Update the limit/refill settings for an existing key.</w:t>
            </w:r>
          </w:p>
        </w:tc>
      </w:tr>
    </w:tbl>
    <w:p w14:paraId="658884AC">
      <w:pPr>
        <w:spacing w:after="200"/>
      </w:pPr>
    </w:p>
    <w:p w14:paraId="55231A01">
      <w:pPr>
        <w:pStyle w:val="2"/>
        <w:spacing w:before="280" w:after="140"/>
      </w:pPr>
      <w:r>
        <w:t>4. Team &amp; Ownership</w:t>
      </w:r>
    </w:p>
    <w:p w14:paraId="5468FC3E">
      <w:pPr>
        <w:spacing w:after="120"/>
      </w:pPr>
      <w:r>
        <w:t>Each layer above maps directly to one owner, so the interface between layers (Phase 1 below) is the main thing to agree on up front.</w:t>
      </w:r>
    </w:p>
    <w:tbl>
      <w:tblPr>
        <w:tblStyle w:val="9"/>
        <w:tblW w:w="9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3200"/>
        <w:gridCol w:w="4800"/>
      </w:tblGrid>
      <w:tr w14:paraId="2E4261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800" w:type="dxa"/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AE74A9">
            <w:r>
              <w:rPr>
                <w:b/>
                <w:bCs/>
              </w:rPr>
              <w:t>Owner</w:t>
            </w:r>
          </w:p>
        </w:tc>
        <w:tc>
          <w:tcPr>
            <w:tcW w:w="3200" w:type="dxa"/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B61529">
            <w:r>
              <w:rPr>
                <w:b/>
                <w:bCs/>
              </w:rPr>
              <w:t>Layer</w:t>
            </w:r>
          </w:p>
        </w:tc>
        <w:tc>
          <w:tcPr>
            <w:tcW w:w="4800" w:type="dxa"/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236F48">
            <w:r>
              <w:rPr>
                <w:b/>
                <w:bCs/>
              </w:rPr>
              <w:t>Scope (maps to overview above)</w:t>
            </w:r>
          </w:p>
        </w:tc>
      </w:tr>
      <w:tr w14:paraId="0BF0E9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14FCD1">
            <w:pPr>
              <w:rPr>
                <w:rFonts w:hint="default"/>
                <w:lang w:val="en-US"/>
              </w:rPr>
            </w:pPr>
            <w:r>
              <w:rPr>
                <w:b w:val="0"/>
                <w:bCs w:val="0"/>
              </w:rPr>
              <w:t>R</w:t>
            </w:r>
            <w:r>
              <w:rPr>
                <w:rFonts w:hint="default"/>
                <w:b w:val="0"/>
                <w:bCs w:val="0"/>
                <w:lang w:val="en-US"/>
              </w:rPr>
              <w:t>eham</w:t>
            </w:r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088212">
            <w:r>
              <w:rPr>
                <w:b w:val="0"/>
                <w:bCs w:val="0"/>
              </w:rPr>
              <w:t>API layer</w:t>
            </w:r>
          </w:p>
        </w:tc>
        <w:tc>
          <w:tcPr>
            <w:tcW w:w="4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5CC36F">
            <w:r>
              <w:rPr>
                <w:b w:val="0"/>
                <w:bCs w:val="0"/>
              </w:rPr>
              <w:t>Set up httplib, wire up the four routes, request parsing/validation, status codes, response shape. Calls into whatever interface Youssof exposes from the logic/storage layer. Maps to AC2, AC3, AC5 and the brief's "Suggested Endpoints."</w:t>
            </w:r>
          </w:p>
        </w:tc>
      </w:tr>
      <w:tr w14:paraId="7A13B6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15C92A">
            <w:r>
              <w:rPr>
                <w:b w:val="0"/>
                <w:bCs w:val="0"/>
              </w:rPr>
              <w:t>Youssof</w:t>
            </w:r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1721A4">
            <w:r>
              <w:rPr>
                <w:b w:val="0"/>
                <w:bCs w:val="0"/>
              </w:rPr>
              <w:t>Logic &amp; storage</w:t>
            </w:r>
          </w:p>
        </w:tc>
        <w:tc>
          <w:tcPr>
            <w:tcW w:w="4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855296">
            <w:r>
              <w:rPr>
                <w:b w:val="0"/>
                <w:bCs w:val="0"/>
              </w:rPr>
              <w:t xml:space="preserve">Implement the Bucket class (algorithm + refill math) and the Rate_Limiter/Store class (in-memory key -&gt; Bucket map, key generation, thread safety). Exposes a small interface for </w:t>
            </w:r>
            <w:r>
              <w:rPr>
                <w:b w:val="0"/>
                <w:bCs w:val="0"/>
                <w:lang w:val="en-US"/>
              </w:rPr>
              <w:t>Reham</w:t>
            </w:r>
            <w:r>
              <w:rPr>
                <w:b w:val="0"/>
                <w:bCs w:val="0"/>
              </w:rPr>
              <w:t xml:space="preserve"> to call from the API layer. Maps to AC1, AC4, AC6 and the brief's "Track request counts/tokens in memory" and "Window reset / refill."</w:t>
            </w:r>
          </w:p>
        </w:tc>
      </w:tr>
      <w:tr w14:paraId="497DBA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ED340B">
            <w:r>
              <w:rPr>
                <w:b w:val="0"/>
                <w:bCs w:val="0"/>
              </w:rPr>
              <w:t>Ghoneam</w:t>
            </w:r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906758">
            <w:r>
              <w:rPr>
                <w:b w:val="0"/>
                <w:bCs w:val="0"/>
              </w:rPr>
              <w:t>Testing</w:t>
            </w:r>
          </w:p>
        </w:tc>
        <w:tc>
          <w:tcPr>
            <w:tcW w:w="4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1C6C16">
            <w:r>
              <w:rPr>
                <w:b w:val="0"/>
                <w:bCs w:val="0"/>
              </w:rPr>
              <w:t>Once a working build exists, manual testing of the logic classes directly, plus system testing by connecting to the running service's port. Owns verification against every acceptance criterion, AC1–AC7.</w:t>
            </w:r>
          </w:p>
        </w:tc>
      </w:tr>
    </w:tbl>
    <w:p w14:paraId="342A6296">
      <w:pPr>
        <w:spacing w:after="200"/>
      </w:pPr>
    </w:p>
    <w:p w14:paraId="1B035CF2">
      <w:pPr>
        <w:pStyle w:val="2"/>
        <w:spacing w:before="280" w:after="140"/>
      </w:pPr>
      <w:r>
        <w:t>5. Proposed Phases</w:t>
      </w:r>
    </w:p>
    <w:p w14:paraId="70CAC0EC">
      <w:pPr>
        <w:spacing w:after="120"/>
      </w:pPr>
      <w:r>
        <w:t xml:space="preserve">Phases 2 and 3 can run in parallel once the interface is agreed in Phase 1 -- </w:t>
      </w:r>
      <w:r>
        <w:rPr>
          <w:rFonts w:hint="default"/>
          <w:lang w:val="en-US"/>
        </w:rPr>
        <w:t xml:space="preserve">Reham </w:t>
      </w:r>
      <w:r>
        <w:t>can build the API layer against a stub while Youssof builds the real logic behind it, so neither is blocked waiting on the other.</w:t>
      </w:r>
    </w:p>
    <w:tbl>
      <w:tblPr>
        <w:tblStyle w:val="9"/>
        <w:tblW w:w="9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3600"/>
        <w:gridCol w:w="2600"/>
        <w:gridCol w:w="2200"/>
      </w:tblGrid>
      <w:tr w14:paraId="291592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400" w:type="dxa"/>
            <w:shd w:val="clear" w:color="auto" w:fill="D9EAD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FFCE6D">
            <w:r>
              <w:rPr>
                <w:b/>
                <w:bCs/>
              </w:rPr>
              <w:t>Phase</w:t>
            </w:r>
          </w:p>
        </w:tc>
        <w:tc>
          <w:tcPr>
            <w:tcW w:w="3600" w:type="dxa"/>
            <w:shd w:val="clear" w:color="auto" w:fill="D9EAD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E46510">
            <w:r>
              <w:rPr>
                <w:b/>
                <w:bCs/>
              </w:rPr>
              <w:t>Work</w:t>
            </w:r>
          </w:p>
        </w:tc>
        <w:tc>
          <w:tcPr>
            <w:tcW w:w="2600" w:type="dxa"/>
            <w:shd w:val="clear" w:color="auto" w:fill="D9EAD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775417">
            <w:r>
              <w:rPr>
                <w:b/>
                <w:bCs/>
              </w:rPr>
              <w:t>Owner(s)</w:t>
            </w:r>
          </w:p>
        </w:tc>
        <w:tc>
          <w:tcPr>
            <w:tcW w:w="2200" w:type="dxa"/>
            <w:shd w:val="clear" w:color="auto" w:fill="D9EAD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2481C3">
            <w:r>
              <w:rPr>
                <w:b/>
                <w:bCs/>
              </w:rPr>
              <w:t>Depends on</w:t>
            </w:r>
          </w:p>
        </w:tc>
      </w:tr>
      <w:tr w14:paraId="2E54AB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6E6F1A">
            <w:r>
              <w:rPr>
                <w:b w:val="0"/>
                <w:bCs w:val="0"/>
              </w:rPr>
              <w:t>1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F56896">
            <w:r>
              <w:rPr>
                <w:b w:val="0"/>
                <w:bCs w:val="0"/>
              </w:rPr>
              <w:t>Agree on the architecture overview above (layers, classes, endpoint contract) so both sides start from the same interface -- e.g. what Bucket::check_and_consume returns, exact field names in requests/responses.</w:t>
            </w:r>
          </w:p>
        </w:tc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6B7613">
            <w:r>
              <w:rPr>
                <w:b w:val="0"/>
                <w:bCs w:val="0"/>
              </w:rPr>
              <w:t>Whole team</w:t>
            </w:r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435104">
            <w:r>
              <w:rPr>
                <w:b w:val="0"/>
                <w:bCs w:val="0"/>
              </w:rPr>
              <w:t>Project brief</w:t>
            </w:r>
          </w:p>
        </w:tc>
      </w:tr>
      <w:tr w14:paraId="5956CF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B8FD88">
            <w:r>
              <w:rPr>
                <w:b w:val="0"/>
                <w:bCs w:val="0"/>
              </w:rPr>
              <w:t>2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F6E424">
            <w:r>
              <w:rPr>
                <w:b w:val="0"/>
                <w:bCs w:val="0"/>
              </w:rPr>
              <w:t>Implement Bucket (algorithm + refill) and Rate_Limiter/Store (map + key generation + locking).</w:t>
            </w:r>
          </w:p>
        </w:tc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623827">
            <w:r>
              <w:rPr>
                <w:b w:val="0"/>
                <w:bCs w:val="0"/>
              </w:rPr>
              <w:t>Youssof</w:t>
            </w:r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62DAFC">
            <w:r>
              <w:rPr>
                <w:b w:val="0"/>
                <w:bCs w:val="0"/>
              </w:rPr>
              <w:t>Phase 1</w:t>
            </w:r>
          </w:p>
        </w:tc>
      </w:tr>
      <w:tr w14:paraId="31F875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271F6C">
            <w:r>
              <w:rPr>
                <w:b w:val="0"/>
                <w:bCs w:val="0"/>
              </w:rPr>
              <w:t>3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E05FAE">
            <w:r>
              <w:rPr>
                <w:b w:val="0"/>
                <w:bCs w:val="0"/>
              </w:rPr>
              <w:t>Set up httplib, implement the four route handlers calling into Phase 2's classes (can start against a stub interface in parallel with Phase 2).</w:t>
            </w:r>
          </w:p>
        </w:tc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3BB6B8">
            <w:pPr>
              <w:rPr>
                <w:rFonts w:hint="default"/>
                <w:lang w:val="en-US"/>
              </w:rPr>
            </w:pPr>
            <w:r>
              <w:rPr>
                <w:b w:val="0"/>
                <w:bCs w:val="0"/>
                <w:lang w:val="en-US"/>
              </w:rPr>
              <w:t>Reham</w:t>
            </w:r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1113DA">
            <w:r>
              <w:rPr>
                <w:b w:val="0"/>
                <w:bCs w:val="0"/>
              </w:rPr>
              <w:t>Phase 1</w:t>
            </w:r>
          </w:p>
        </w:tc>
      </w:tr>
      <w:tr w14:paraId="7D229A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78E6E6">
            <w:r>
              <w:rPr>
                <w:b w:val="0"/>
                <w:bCs w:val="0"/>
              </w:rPr>
              <w:t>4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2A9638">
            <w:r>
              <w:rPr>
                <w:b w:val="0"/>
                <w:bCs w:val="0"/>
              </w:rPr>
              <w:t>First working build: compiles, all four endpoints reachable, happy-path manual curl checks pass.</w:t>
            </w:r>
          </w:p>
        </w:tc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640CB4">
            <w:r>
              <w:rPr>
                <w:b w:val="0"/>
                <w:bCs w:val="0"/>
                <w:lang w:val="en-US"/>
              </w:rPr>
              <w:t>Reham</w:t>
            </w:r>
            <w:r>
              <w:rPr>
                <w:b w:val="0"/>
                <w:bCs w:val="0"/>
              </w:rPr>
              <w:t xml:space="preserve"> &amp; Youssof</w:t>
            </w:r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C25AF2">
            <w:r>
              <w:rPr>
                <w:b w:val="0"/>
                <w:bCs w:val="0"/>
              </w:rPr>
              <w:t>Phases 2 and 3</w:t>
            </w:r>
          </w:p>
        </w:tc>
      </w:tr>
      <w:tr w14:paraId="217928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9839B9">
            <w:r>
              <w:rPr>
                <w:b w:val="0"/>
                <w:bCs w:val="0"/>
              </w:rPr>
              <w:t>5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32B6D9">
            <w:r>
              <w:rPr>
                <w:b w:val="0"/>
                <w:bCs w:val="0"/>
              </w:rPr>
              <w:t>Full testing pass against AC1–AC7, including a genuine concurrency script for AC4 (not manual one-at-a-time curl calls).</w:t>
            </w:r>
          </w:p>
        </w:tc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C37F4F">
            <w:r>
              <w:rPr>
                <w:b w:val="0"/>
                <w:bCs w:val="0"/>
              </w:rPr>
              <w:t>Ghoneam</w:t>
            </w:r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47F820">
            <w:r>
              <w:rPr>
                <w:b w:val="0"/>
                <w:bCs w:val="0"/>
              </w:rPr>
              <w:t>Phase 4</w:t>
            </w:r>
          </w:p>
        </w:tc>
      </w:tr>
      <w:tr w14:paraId="4556F2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DBC84F">
            <w:r>
              <w:rPr>
                <w:b w:val="0"/>
                <w:bCs w:val="0"/>
              </w:rPr>
              <w:t>6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768F21">
            <w:r>
              <w:rPr>
                <w:b w:val="0"/>
                <w:bCs w:val="0"/>
              </w:rPr>
              <w:t>Fix issues found in Phase 5, re-test, write the README / build &amp; run instructions (AC7).</w:t>
            </w:r>
          </w:p>
        </w:tc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7048E7">
            <w:r>
              <w:rPr>
                <w:b w:val="0"/>
                <w:bCs w:val="0"/>
              </w:rPr>
              <w:t>Whole team</w:t>
            </w:r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369C25">
            <w:r>
              <w:rPr>
                <w:b w:val="0"/>
                <w:bCs w:val="0"/>
              </w:rPr>
              <w:t>Phase 5</w:t>
            </w:r>
          </w:p>
        </w:tc>
      </w:tr>
    </w:tbl>
    <w:p w14:paraId="58A0A1F7">
      <w:pPr>
        <w:spacing w:after="200"/>
      </w:pPr>
    </w:p>
    <w:p w14:paraId="76123A79">
      <w:pPr>
        <w:pStyle w:val="2"/>
        <w:spacing w:before="280" w:after="140"/>
      </w:pPr>
      <w:r>
        <w:t>6. Deliverables by Owner</w:t>
      </w:r>
    </w:p>
    <w:tbl>
      <w:tblPr>
        <w:tblStyle w:val="9"/>
        <w:tblW w:w="9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8000"/>
      </w:tblGrid>
      <w:tr w14:paraId="264688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800" w:type="dxa"/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63F235">
            <w:r>
              <w:rPr>
                <w:b/>
                <w:bCs/>
              </w:rPr>
              <w:t>Owner</w:t>
            </w:r>
          </w:p>
        </w:tc>
        <w:tc>
          <w:tcPr>
            <w:tcW w:w="8000" w:type="dxa"/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23E915">
            <w:r>
              <w:rPr>
                <w:b/>
                <w:bCs/>
              </w:rPr>
              <w:t>Deliverables</w:t>
            </w:r>
          </w:p>
        </w:tc>
      </w:tr>
      <w:tr w14:paraId="1D8B41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4E9AE7">
            <w:pPr>
              <w:rPr>
                <w:rFonts w:hint="default"/>
                <w:lang w:val="en-US"/>
              </w:rPr>
            </w:pPr>
            <w:r>
              <w:rPr>
                <w:b w:val="0"/>
                <w:bCs w:val="0"/>
                <w:lang w:val="en-US"/>
              </w:rPr>
              <w:t>Reham</w:t>
            </w:r>
          </w:p>
        </w:tc>
        <w:tc>
          <w:tcPr>
            <w:tcW w:w="8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7B9BB3">
            <w:r>
              <w:rPr>
                <w:b w:val="0"/>
                <w:bCs w:val="0"/>
              </w:rPr>
              <w:t>Httplib</w:t>
            </w:r>
            <w:r>
              <w:rPr>
                <w:rFonts w:hint="default"/>
                <w:b w:val="0"/>
                <w:bCs w:val="0"/>
                <w:lang w:val="en-US"/>
              </w:rPr>
              <w:t xml:space="preserve"> &amp; Json Header Files</w:t>
            </w:r>
            <w:r>
              <w:rPr>
                <w:b w:val="0"/>
                <w:bCs w:val="0"/>
              </w:rPr>
              <w:t xml:space="preserve"> integrated and building; four working endpoints matching the agreed contract; input validation and clear error responses (AC5); consistent status codes and response fields (limit, remaining, retry/reset info per AC3).</w:t>
            </w:r>
          </w:p>
        </w:tc>
      </w:tr>
      <w:tr w14:paraId="03D5AE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284EC2">
            <w:r>
              <w:rPr>
                <w:b w:val="0"/>
                <w:bCs w:val="0"/>
              </w:rPr>
              <w:t>Youssof</w:t>
            </w:r>
          </w:p>
        </w:tc>
        <w:tc>
          <w:tcPr>
            <w:tcW w:w="8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5CB2FA">
            <w:r>
              <w:rPr>
                <w:b w:val="0"/>
                <w:bCs w:val="0"/>
              </w:rPr>
              <w:t>Bucket class implementing the chosen algorithm's state and refill logic, thread-safe; Rate_Limiter/Store class implementing thread-safe in-memory storage of one bucket per key, with collision-checked key generation.</w:t>
            </w:r>
          </w:p>
        </w:tc>
      </w:tr>
      <w:tr w14:paraId="429E96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FCAE30">
            <w:r>
              <w:rPr>
                <w:b w:val="0"/>
                <w:bCs w:val="0"/>
              </w:rPr>
              <w:t>Ghoneam</w:t>
            </w:r>
          </w:p>
        </w:tc>
        <w:tc>
          <w:tcPr>
            <w:tcW w:w="8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80866B">
            <w:r>
              <w:rPr>
                <w:b w:val="0"/>
                <w:bCs w:val="0"/>
              </w:rPr>
              <w:t>A completed AC1–AC7 checklist with pass/fail and notes; a script (not manual curls) for the AC4 concurrency test; the project's README with build and run instructions (AC7).</w:t>
            </w:r>
          </w:p>
        </w:tc>
      </w:tr>
    </w:tbl>
    <w:p w14:paraId="18469569">
      <w:pPr>
        <w:spacing w:after="200"/>
      </w:pPr>
    </w:p>
    <w:p w14:paraId="4DCA76EB">
      <w:pPr>
        <w:pStyle w:val="2"/>
        <w:spacing w:before="280" w:after="140"/>
        <w:rPr>
          <w:rFonts w:hint="default"/>
          <w:lang w:val="en-US"/>
        </w:rPr>
      </w:pPr>
      <w:r>
        <w:t>7. Acceptance Criteria Checklis</w:t>
      </w:r>
      <w:r>
        <w:rPr>
          <w:rFonts w:hint="default"/>
          <w:lang w:val="en-US"/>
        </w:rPr>
        <w:t>t</w:t>
      </w:r>
      <w:bookmarkStart w:id="0" w:name="_GoBack"/>
      <w:bookmarkEnd w:id="0"/>
    </w:p>
    <w:p w14:paraId="278AC92B">
      <w:pPr>
        <w:spacing w:after="120"/>
      </w:pPr>
      <w:r>
        <w:t>To be worked through once Phase 4 (first working build) is reached. Concurrency (AC4) specifically requires a script firing simultaneous requests, since manual one-at-a-time testing cannot produce a genuine race condition.</w:t>
      </w:r>
    </w:p>
    <w:tbl>
      <w:tblPr>
        <w:tblStyle w:val="9"/>
        <w:tblW w:w="9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4800"/>
        <w:gridCol w:w="3800"/>
      </w:tblGrid>
      <w:tr w14:paraId="512C0D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200" w:type="dxa"/>
            <w:shd w:val="clear" w:color="auto" w:fill="D9EAD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BDE20A">
            <w:r>
              <w:rPr>
                <w:b/>
                <w:bCs/>
              </w:rPr>
              <w:t>AC</w:t>
            </w:r>
          </w:p>
        </w:tc>
        <w:tc>
          <w:tcPr>
            <w:tcW w:w="4800" w:type="dxa"/>
            <w:shd w:val="clear" w:color="auto" w:fill="D9EAD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D1A910">
            <w:r>
              <w:rPr>
                <w:b/>
                <w:bCs/>
              </w:rPr>
              <w:t>Criterion (from project brief)</w:t>
            </w:r>
          </w:p>
        </w:tc>
        <w:tc>
          <w:tcPr>
            <w:tcW w:w="3800" w:type="dxa"/>
            <w:shd w:val="clear" w:color="auto" w:fill="D9EAD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444B80">
            <w:r>
              <w:rPr>
                <w:b/>
                <w:bCs/>
              </w:rPr>
              <w:t>How Ghoneam will verify</w:t>
            </w:r>
          </w:p>
        </w:tc>
      </w:tr>
      <w:tr w14:paraId="7BF2AB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29D632">
            <w:r>
              <w:rPr>
                <w:b w:val="0"/>
                <w:bCs w:val="0"/>
              </w:rPr>
              <w:t>AC1</w:t>
            </w:r>
          </w:p>
        </w:tc>
        <w:tc>
          <w:tcPr>
            <w:tcW w:w="4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383E33">
            <w:r>
              <w:rPr>
                <w:b w:val="0"/>
                <w:bCs w:val="0"/>
              </w:rPr>
              <w:t>Valid request within limit is allowed and returns success.</w:t>
            </w:r>
          </w:p>
        </w:tc>
        <w:tc>
          <w:tcPr>
            <w:tcW w:w="3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41B744">
            <w:r>
              <w:rPr>
                <w:b w:val="0"/>
                <w:bCs w:val="0"/>
              </w:rPr>
              <w:t>Request a key, then check once with it -&gt; expect success response.</w:t>
            </w:r>
          </w:p>
        </w:tc>
      </w:tr>
      <w:tr w14:paraId="3618C6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0F17B8">
            <w:r>
              <w:rPr>
                <w:b w:val="0"/>
                <w:bCs w:val="0"/>
              </w:rPr>
              <w:t>AC2</w:t>
            </w:r>
          </w:p>
        </w:tc>
        <w:tc>
          <w:tcPr>
            <w:tcW w:w="4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1E689F">
            <w:r>
              <w:rPr>
                <w:b w:val="0"/>
                <w:bCs w:val="0"/>
              </w:rPr>
              <w:t>Request exceeding the configured limit is blocked with 429.</w:t>
            </w:r>
          </w:p>
        </w:tc>
        <w:tc>
          <w:tcPr>
            <w:tcW w:w="3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2FE98C">
            <w:r>
              <w:rPr>
                <w:b w:val="0"/>
                <w:bCs w:val="0"/>
              </w:rPr>
              <w:t>Call check repeatedly past the configured limit -&gt; expect 429 on the request that exceeds it.</w:t>
            </w:r>
          </w:p>
        </w:tc>
      </w:tr>
      <w:tr w14:paraId="6C362E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8852AA">
            <w:r>
              <w:rPr>
                <w:b w:val="0"/>
                <w:bCs w:val="0"/>
              </w:rPr>
              <w:t>AC3</w:t>
            </w:r>
          </w:p>
        </w:tc>
        <w:tc>
          <w:tcPr>
            <w:tcW w:w="4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E7FE91">
            <w:r>
              <w:rPr>
                <w:b w:val="0"/>
                <w:bCs w:val="0"/>
              </w:rPr>
              <w:t>Response includes limit, remaining, and retry/reset info.</w:t>
            </w:r>
          </w:p>
        </w:tc>
        <w:tc>
          <w:tcPr>
            <w:tcW w:w="3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67686B">
            <w:r>
              <w:rPr>
                <w:b w:val="0"/>
                <w:bCs w:val="0"/>
              </w:rPr>
              <w:t>Inspect a blocked response body for limit, remaining, and retry/reset fields.</w:t>
            </w:r>
          </w:p>
        </w:tc>
      </w:tr>
      <w:tr w14:paraId="442723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128EEB">
            <w:r>
              <w:rPr>
                <w:b w:val="0"/>
                <w:bCs w:val="0"/>
              </w:rPr>
              <w:t>AC4</w:t>
            </w:r>
          </w:p>
        </w:tc>
        <w:tc>
          <w:tcPr>
            <w:tcW w:w="4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ECF9CC">
            <w:r>
              <w:rPr>
                <w:b w:val="0"/>
                <w:bCs w:val="0"/>
              </w:rPr>
              <w:t>Concurrent requests do not corrupt counters or over-allow.</w:t>
            </w:r>
          </w:p>
        </w:tc>
        <w:tc>
          <w:tcPr>
            <w:tcW w:w="3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DD6AFD">
            <w:r>
              <w:rPr>
                <w:b w:val="0"/>
                <w:bCs w:val="0"/>
              </w:rPr>
              <w:t>Fire many simultaneous check calls at one key with a script and confirm the allowed count never exceeds the configured limit.</w:t>
            </w:r>
          </w:p>
        </w:tc>
      </w:tr>
      <w:tr w14:paraId="2B8C9C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E85869">
            <w:r>
              <w:rPr>
                <w:b w:val="0"/>
                <w:bCs w:val="0"/>
              </w:rPr>
              <w:t>AC5</w:t>
            </w:r>
          </w:p>
        </w:tc>
        <w:tc>
          <w:tcPr>
            <w:tcW w:w="4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799393">
            <w:r>
              <w:rPr>
                <w:b w:val="0"/>
                <w:bCs w:val="0"/>
              </w:rPr>
              <w:t>Invalid or missing key is rejected with a clear error.</w:t>
            </w:r>
          </w:p>
        </w:tc>
        <w:tc>
          <w:tcPr>
            <w:tcW w:w="3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04DEB7">
            <w:r>
              <w:rPr>
                <w:b w:val="0"/>
                <w:bCs w:val="0"/>
              </w:rPr>
              <w:t>Call check with no key, an empty key, and an unknown key -- expect a clear error each time, never a silent/empty response.</w:t>
            </w:r>
          </w:p>
        </w:tc>
      </w:tr>
      <w:tr w14:paraId="605B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1914C0">
            <w:r>
              <w:rPr>
                <w:b w:val="0"/>
                <w:bCs w:val="0"/>
              </w:rPr>
              <w:t>AC6</w:t>
            </w:r>
          </w:p>
        </w:tc>
        <w:tc>
          <w:tcPr>
            <w:tcW w:w="4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0D948B">
            <w:r>
              <w:rPr>
                <w:b w:val="0"/>
                <w:bCs w:val="0"/>
              </w:rPr>
              <w:t>After window reset/refill, requests become allowed again.</w:t>
            </w:r>
          </w:p>
        </w:tc>
        <w:tc>
          <w:tcPr>
            <w:tcW w:w="3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490E3E">
            <w:r>
              <w:rPr>
                <w:b w:val="0"/>
                <w:bCs w:val="0"/>
              </w:rPr>
              <w:t>Drain a bucket, wait past the reset interval, check again -&gt; expect it to be allowed.</w:t>
            </w:r>
          </w:p>
        </w:tc>
      </w:tr>
      <w:tr w14:paraId="374A67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DBDD28">
            <w:r>
              <w:rPr>
                <w:b w:val="0"/>
                <w:bCs w:val="0"/>
              </w:rPr>
              <w:t>AC7</w:t>
            </w:r>
          </w:p>
        </w:tc>
        <w:tc>
          <w:tcPr>
            <w:tcW w:w="4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3283E1">
            <w:r>
              <w:rPr>
                <w:b w:val="0"/>
                <w:bCs w:val="0"/>
              </w:rPr>
              <w:t>Build and run instructions are provided; project compiles.</w:t>
            </w:r>
          </w:p>
        </w:tc>
        <w:tc>
          <w:tcPr>
            <w:tcW w:w="3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B475B0">
            <w:r>
              <w:rPr>
                <w:b w:val="0"/>
                <w:bCs w:val="0"/>
              </w:rPr>
              <w:t>Follow the README from a clean checkout and confirm it compiles and runs with no undocumented steps.</w:t>
            </w:r>
          </w:p>
        </w:tc>
      </w:tr>
    </w:tbl>
    <w:p w14:paraId="579512DC">
      <w:pPr>
        <w:spacing w:after="200"/>
      </w:pPr>
    </w:p>
    <w:p w14:paraId="693107B8">
      <w:pPr>
        <w:pStyle w:val="2"/>
        <w:spacing w:before="280" w:after="140"/>
      </w:pPr>
      <w:r>
        <w:t>8. Open Decisions</w:t>
      </w:r>
    </w:p>
    <w:p w14:paraId="3E19A378">
      <w:pPr>
        <w:pStyle w:val="16"/>
        <w:numPr>
          <w:ilvl w:val="0"/>
          <w:numId w:val="1"/>
        </w:numPr>
        <w:spacing w:after="60"/>
      </w:pPr>
      <w:r>
        <w:t>Which algorithm to implement for the MVP: fixed window, sliding window, or token bucket (brief allows any of the three).</w:t>
      </w:r>
    </w:p>
    <w:p w14:paraId="137BFBA3">
      <w:pPr>
        <w:pStyle w:val="16"/>
        <w:numPr>
          <w:ilvl w:val="0"/>
          <w:numId w:val="1"/>
        </w:numPr>
        <w:spacing w:after="60"/>
      </w:pPr>
      <w:r>
        <w:t>Exact endpoint names and field names (the brief's suggested endpoints are a starting point, not fixed).</w:t>
      </w:r>
    </w:p>
    <w:p w14:paraId="575FC3D3">
      <w:pPr>
        <w:pStyle w:val="16"/>
        <w:numPr>
          <w:ilvl w:val="0"/>
          <w:numId w:val="1"/>
        </w:numPr>
        <w:spacing w:after="60"/>
      </w:pPr>
      <w:r>
        <w:t>Default limit values (capacity / refill rate or window size) to ship with for the demo.</w:t>
      </w:r>
    </w:p>
    <w:p w14:paraId="2F4E88C5">
      <w:pPr>
        <w:spacing w:after="300"/>
      </w:pPr>
    </w:p>
    <w:p w14:paraId="744BBC6E">
      <w:r>
        <w:rPr>
          <w:i/>
          <w:iCs/>
          <w:color w:val="777777"/>
          <w:sz w:val="20"/>
          <w:szCs w:val="20"/>
        </w:rPr>
        <w:t>This plan is a living document — update ownership, phase status, and open decisions as the team agrees on them.</w:t>
      </w:r>
    </w:p>
    <w:sectPr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7DE41F2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sz w:val="56"/>
      <w:szCs w:val="56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350</Words>
  <Characters>2017</Characters>
  <TotalTime>2</TotalTime>
  <ScaleCrop>false</ScaleCrop>
  <LinksUpToDate>false</LinksUpToDate>
  <CharactersWithSpaces>2329</CharactersWithSpaces>
  <Application>WPS Office_12.1.0.26880_F1E327BC-269C-435d-A152-05C5408002CA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2026-07-16T20:03:00Z</dcterms:created>
  <dc:creator>Un-named</dc:creator>
  <cp:lastModifiedBy>safaa</cp:lastModifiedBy>
  <dcterms:modified xsi:type="dcterms:W3CDTF">2026-07-16T20:08:24Z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eyJoZGlkIjoiNzY4ZDcyN2JmNjExZjBhMjY2OTQ1YjM0MjBjM2NjMDYifQ==</vt:lpwstr>
  </property>
  <property fmtid="{D5CDD505-2E9C-101B-9397-08002B2CF9AE}" pid="3" name="KSOProductBuildVer">
    <vt:lpwstr>1033-12.1.0.26880</vt:lpwstr>
  </property>
  <property fmtid="{D5CDD505-2E9C-101B-9397-08002B2CF9AE}" pid="4" name="ICV">
    <vt:lpwstr>1AC7163840564497BA77E2D7EA41F062_12</vt:lpwstr>
  </property>
</Properties>
</file>