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CC05" w14:textId="5475C1B7" w:rsidR="00C8345B" w:rsidRPr="00C8345B" w:rsidRDefault="00C8345B" w:rsidP="00C8345B">
      <w:pPr>
        <w:jc w:val="center"/>
        <w:rPr>
          <w:color w:val="EE0000"/>
          <w:sz w:val="36"/>
          <w:szCs w:val="36"/>
        </w:rPr>
      </w:pPr>
      <w:r w:rsidRPr="00C8345B">
        <w:rPr>
          <w:color w:val="EE0000"/>
          <w:sz w:val="36"/>
          <w:szCs w:val="36"/>
        </w:rPr>
        <w:t xml:space="preserve">Deliverable 4 Technical Report and NFRs </w:t>
      </w:r>
      <w:r>
        <w:rPr>
          <w:color w:val="EE0000"/>
          <w:sz w:val="36"/>
          <w:szCs w:val="36"/>
        </w:rPr>
        <w:t xml:space="preserve">and Architectural Design &amp; </w:t>
      </w:r>
      <w:r w:rsidRPr="00C8345B">
        <w:rPr>
          <w:color w:val="EE0000"/>
          <w:sz w:val="36"/>
          <w:szCs w:val="36"/>
        </w:rPr>
        <w:t>Justifications</w:t>
      </w:r>
    </w:p>
    <w:p w14:paraId="6B17C0F8" w14:textId="77777777" w:rsidR="00C8345B" w:rsidRPr="00C8345B" w:rsidRDefault="00C8345B" w:rsidP="00C8345B">
      <w:pPr>
        <w:rPr>
          <w:b/>
          <w:bCs/>
          <w:color w:val="00B0F0"/>
        </w:rPr>
      </w:pPr>
      <w:r w:rsidRPr="00C8345B">
        <w:rPr>
          <w:b/>
          <w:bCs/>
          <w:color w:val="00B0F0"/>
        </w:rPr>
        <w:t>1. Introduction</w:t>
      </w:r>
    </w:p>
    <w:p w14:paraId="0952CC54" w14:textId="77777777" w:rsidR="00C8345B" w:rsidRPr="00C8345B" w:rsidRDefault="00C8345B" w:rsidP="00C8345B">
      <w:r w:rsidRPr="00C8345B">
        <w:t xml:space="preserve">Our School Management System is a centralized digital platform designed to automate and streamline academic administration, including student record management, grade distribution, and real-time attendance tracking. By moving from a standalone application to a structured architectural model, we ensure that the system can handle concurrent access from students and teachers while maintaining data integrity. </w:t>
      </w:r>
      <w:proofErr w:type="gramStart"/>
      <w:r w:rsidRPr="00C8345B">
        <w:t>This deliverable documents</w:t>
      </w:r>
      <w:proofErr w:type="gramEnd"/>
      <w:r w:rsidRPr="00C8345B">
        <w:t xml:space="preserve"> the transition from a creational pattern-focused design to a robust, layered architecture that defines how these components interact and deploy in a real-world environment. </w:t>
      </w:r>
    </w:p>
    <w:p w14:paraId="48756B16" w14:textId="77777777" w:rsidR="00C8345B" w:rsidRPr="00C8345B" w:rsidRDefault="00C8345B" w:rsidP="00C8345B">
      <w:r w:rsidRPr="00C8345B">
        <w:pict w14:anchorId="34C3CD2E">
          <v:rect id="_x0000_i1056" style="width:0;height:1.5pt" o:hralign="center" o:hrstd="t" o:hrnoshade="t" o:hr="t" fillcolor="gray" stroked="f"/>
        </w:pict>
      </w:r>
    </w:p>
    <w:p w14:paraId="5B9A0A26" w14:textId="77777777" w:rsidR="00C8345B" w:rsidRPr="00C8345B" w:rsidRDefault="00C8345B" w:rsidP="00C8345B">
      <w:pPr>
        <w:rPr>
          <w:b/>
          <w:bCs/>
          <w:color w:val="00B0F0"/>
        </w:rPr>
      </w:pPr>
      <w:r w:rsidRPr="00C8345B">
        <w:rPr>
          <w:b/>
          <w:bCs/>
          <w:color w:val="00B0F0"/>
        </w:rPr>
        <w:t>2. Architectural Design &amp; Justification</w:t>
      </w:r>
    </w:p>
    <w:p w14:paraId="3F8447DE" w14:textId="77777777" w:rsidR="00C8345B" w:rsidRPr="00C8345B" w:rsidRDefault="00C8345B" w:rsidP="00C8345B">
      <w:r w:rsidRPr="00C8345B">
        <w:t xml:space="preserve">We have adopted a </w:t>
      </w:r>
      <w:r w:rsidRPr="00C8345B">
        <w:rPr>
          <w:b/>
          <w:bCs/>
        </w:rPr>
        <w:t>Layered Architecture</w:t>
      </w:r>
      <w:r w:rsidRPr="00C8345B">
        <w:t xml:space="preserve"> integrated with the </w:t>
      </w:r>
      <w:r w:rsidRPr="00C8345B">
        <w:rPr>
          <w:b/>
          <w:bCs/>
        </w:rPr>
        <w:t>Model-View-Controller (MVC)</w:t>
      </w:r>
      <w:r w:rsidRPr="00C8345B">
        <w:t xml:space="preserve"> architectural style. </w:t>
      </w:r>
    </w:p>
    <w:p w14:paraId="50C5F759" w14:textId="77777777" w:rsidR="00C8345B" w:rsidRPr="00C8345B" w:rsidRDefault="00C8345B" w:rsidP="00C8345B">
      <w:pPr>
        <w:rPr>
          <w:b/>
          <w:bCs/>
        </w:rPr>
      </w:pPr>
      <w:r w:rsidRPr="00C8345B">
        <w:rPr>
          <w:b/>
          <w:bCs/>
        </w:rPr>
        <w:t>Justification for Choice</w:t>
      </w:r>
    </w:p>
    <w:p w14:paraId="55AEFA28" w14:textId="77777777" w:rsidR="00C8345B" w:rsidRPr="00C8345B" w:rsidRDefault="00C8345B" w:rsidP="00C8345B">
      <w:pPr>
        <w:numPr>
          <w:ilvl w:val="0"/>
          <w:numId w:val="1"/>
        </w:numPr>
      </w:pPr>
      <w:r w:rsidRPr="00C8345B">
        <w:rPr>
          <w:b/>
          <w:bCs/>
        </w:rPr>
        <w:t>Suitability for Domain:</w:t>
      </w:r>
      <w:r w:rsidRPr="00C8345B">
        <w:t xml:space="preserve"> A school system requires strict data validation and clear user roles. The </w:t>
      </w:r>
      <w:r w:rsidRPr="00C8345B">
        <w:rPr>
          <w:b/>
          <w:bCs/>
        </w:rPr>
        <w:t>Layered Architecture</w:t>
      </w:r>
      <w:r w:rsidRPr="00C8345B">
        <w:t xml:space="preserve"> allows us to separate the user interface (Presentation Layer) from the database logic (Data Access Layer), ensuring that students cannot bypass the UI to modify grades. </w:t>
      </w:r>
    </w:p>
    <w:p w14:paraId="34BFAECB" w14:textId="77777777" w:rsidR="00C8345B" w:rsidRPr="00C8345B" w:rsidRDefault="00C8345B" w:rsidP="00C8345B">
      <w:pPr>
        <w:numPr>
          <w:ilvl w:val="0"/>
          <w:numId w:val="1"/>
        </w:numPr>
      </w:pPr>
      <w:r w:rsidRPr="00C8345B">
        <w:rPr>
          <w:b/>
          <w:bCs/>
        </w:rPr>
        <w:t>Support for Requirements:</w:t>
      </w:r>
      <w:r w:rsidRPr="00C8345B">
        <w:t xml:space="preserve"> The </w:t>
      </w:r>
      <w:r w:rsidRPr="00C8345B">
        <w:rPr>
          <w:b/>
          <w:bCs/>
        </w:rPr>
        <w:t>MVC Pattern</w:t>
      </w:r>
      <w:r w:rsidRPr="00C8345B">
        <w:t xml:space="preserve"> allows us to manage the complex "Manage User Accounts" and "Grade Viewer" scenarios independently. We can update the teacher's dashboard (the View) without needing to rewrite the grade-calculation logic (the Model). </w:t>
      </w:r>
    </w:p>
    <w:p w14:paraId="21A30C41" w14:textId="77777777" w:rsidR="00C8345B" w:rsidRPr="00C8345B" w:rsidRDefault="00C8345B" w:rsidP="00C8345B">
      <w:pPr>
        <w:numPr>
          <w:ilvl w:val="0"/>
          <w:numId w:val="1"/>
        </w:numPr>
        <w:rPr>
          <w:b/>
          <w:bCs/>
        </w:rPr>
      </w:pPr>
      <w:r w:rsidRPr="00C8345B">
        <w:rPr>
          <w:b/>
          <w:bCs/>
        </w:rPr>
        <w:t>Pattern Complementarity:</w:t>
      </w:r>
      <w:r w:rsidRPr="00C8345B">
        <w:t xml:space="preserve"> These patterns work in tandem: the Layered Architecture defines the physical organization of our Java packages, while MVC handles the dynamic data-flow within those packages to keep the system decoupled and organized. </w:t>
      </w:r>
      <w:r w:rsidRPr="00C8345B">
        <w:br/>
      </w:r>
      <w:r w:rsidRPr="00C8345B">
        <w:br/>
      </w:r>
      <w:r w:rsidRPr="00C8345B">
        <w:rPr>
          <w:b/>
          <w:bCs/>
          <w:color w:val="00B050"/>
        </w:rPr>
        <w:t>Layered Architecture Suitability</w:t>
      </w:r>
    </w:p>
    <w:p w14:paraId="0719D543" w14:textId="77777777" w:rsidR="00C8345B" w:rsidRPr="00C8345B" w:rsidRDefault="00C8345B" w:rsidP="00C8345B">
      <w:pPr>
        <w:numPr>
          <w:ilvl w:val="0"/>
          <w:numId w:val="1"/>
        </w:numPr>
      </w:pPr>
      <w:r w:rsidRPr="00C8345B">
        <w:rPr>
          <w:b/>
          <w:bCs/>
        </w:rPr>
        <w:t>Encapsulation of Logic:</w:t>
      </w:r>
      <w:r w:rsidRPr="00C8345B">
        <w:t xml:space="preserve"> We chose a 3-tier Layered Architecture to enforce a strict boundary between the </w:t>
      </w:r>
      <w:r w:rsidRPr="00C8345B">
        <w:rPr>
          <w:b/>
          <w:bCs/>
        </w:rPr>
        <w:t>Presentation Layer</w:t>
      </w:r>
      <w:r w:rsidRPr="00C8345B">
        <w:t xml:space="preserve"> (UI), </w:t>
      </w:r>
      <w:r w:rsidRPr="00C8345B">
        <w:rPr>
          <w:b/>
          <w:bCs/>
        </w:rPr>
        <w:t>Business Logic Layer</w:t>
      </w:r>
      <w:r w:rsidRPr="00C8345B">
        <w:t xml:space="preserve"> (Design Patterns), and </w:t>
      </w:r>
      <w:r w:rsidRPr="00C8345B">
        <w:rPr>
          <w:b/>
          <w:bCs/>
        </w:rPr>
        <w:t>Data Access Layer</w:t>
      </w:r>
      <w:r w:rsidRPr="00C8345B">
        <w:t xml:space="preserve"> (Database). </w:t>
      </w:r>
    </w:p>
    <w:p w14:paraId="05170EEF" w14:textId="77777777" w:rsidR="00C8345B" w:rsidRPr="00C8345B" w:rsidRDefault="00C8345B" w:rsidP="00C8345B">
      <w:pPr>
        <w:numPr>
          <w:ilvl w:val="0"/>
          <w:numId w:val="1"/>
        </w:numPr>
      </w:pPr>
      <w:r w:rsidRPr="00C8345B">
        <w:rPr>
          <w:b/>
          <w:bCs/>
        </w:rPr>
        <w:lastRenderedPageBreak/>
        <w:t>Security Through Isolation:</w:t>
      </w:r>
      <w:r w:rsidRPr="00C8345B">
        <w:t xml:space="preserve"> This structure ensures that the Data Access Layer is never exposed directly to the user. For example, when a student requests to "View Grades," the request must pass through the Business Logic where our </w:t>
      </w:r>
      <w:r w:rsidRPr="00C8345B">
        <w:rPr>
          <w:b/>
          <w:bCs/>
        </w:rPr>
        <w:t>Singleton</w:t>
      </w:r>
      <w:r w:rsidRPr="00C8345B">
        <w:t xml:space="preserve"> </w:t>
      </w:r>
      <w:proofErr w:type="spellStart"/>
      <w:r w:rsidRPr="00C8345B">
        <w:t>GradeViewerService</w:t>
      </w:r>
      <w:proofErr w:type="spellEnd"/>
      <w:r w:rsidRPr="00C8345B">
        <w:t xml:space="preserve"> validates the session before fetching data. </w:t>
      </w:r>
    </w:p>
    <w:p w14:paraId="60A4A503" w14:textId="77777777" w:rsidR="00C8345B" w:rsidRPr="00C8345B" w:rsidRDefault="00C8345B" w:rsidP="00C8345B">
      <w:pPr>
        <w:ind w:left="720"/>
        <w:rPr>
          <w:b/>
          <w:bCs/>
          <w:color w:val="00B050"/>
        </w:rPr>
      </w:pPr>
      <w:r w:rsidRPr="00C8345B">
        <w:rPr>
          <w:b/>
          <w:bCs/>
          <w:color w:val="00B050"/>
        </w:rPr>
        <w:t>MVC Pattern Support</w:t>
      </w:r>
    </w:p>
    <w:p w14:paraId="275B5B27" w14:textId="77777777" w:rsidR="00C8345B" w:rsidRPr="00C8345B" w:rsidRDefault="00C8345B" w:rsidP="00C8345B">
      <w:pPr>
        <w:numPr>
          <w:ilvl w:val="0"/>
          <w:numId w:val="1"/>
        </w:numPr>
      </w:pPr>
      <w:r w:rsidRPr="00C8345B">
        <w:rPr>
          <w:b/>
          <w:bCs/>
        </w:rPr>
        <w:t>Decoupling the UI:</w:t>
      </w:r>
      <w:r w:rsidRPr="00C8345B">
        <w:t xml:space="preserve"> The </w:t>
      </w:r>
      <w:r w:rsidRPr="00C8345B">
        <w:rPr>
          <w:b/>
          <w:bCs/>
        </w:rPr>
        <w:t>Model-View-Controller</w:t>
      </w:r>
      <w:r w:rsidRPr="00C8345B">
        <w:t xml:space="preserve"> pattern allows us to maintain the "School Management System" efficiently. If we decide to upgrade the student dashboard from a desktop UI to a web-based interface, we only need to replace the </w:t>
      </w:r>
      <w:r w:rsidRPr="00C8345B">
        <w:rPr>
          <w:b/>
          <w:bCs/>
        </w:rPr>
        <w:t>View</w:t>
      </w:r>
      <w:r w:rsidRPr="00C8345B">
        <w:t xml:space="preserve">; the </w:t>
      </w:r>
      <w:r w:rsidRPr="00C8345B">
        <w:rPr>
          <w:b/>
          <w:bCs/>
        </w:rPr>
        <w:t>Model</w:t>
      </w:r>
      <w:r w:rsidRPr="00C8345B">
        <w:t xml:space="preserve"> (our data structures) remains untouched. </w:t>
      </w:r>
    </w:p>
    <w:p w14:paraId="38A1688E" w14:textId="0394661F" w:rsidR="00C8345B" w:rsidRPr="00C8345B" w:rsidRDefault="00C8345B" w:rsidP="00C8345B">
      <w:pPr>
        <w:numPr>
          <w:ilvl w:val="0"/>
          <w:numId w:val="1"/>
        </w:numPr>
      </w:pPr>
      <w:r w:rsidRPr="00C8345B">
        <w:rPr>
          <w:b/>
          <w:bCs/>
        </w:rPr>
        <w:t>Handling User Roles:</w:t>
      </w:r>
      <w:r w:rsidRPr="00C8345B">
        <w:t xml:space="preserve"> Because our system serves distinct roles (Students, Teachers, Admins), MVC allows the </w:t>
      </w:r>
      <w:r w:rsidRPr="00C8345B">
        <w:rPr>
          <w:b/>
          <w:bCs/>
        </w:rPr>
        <w:t>Controller</w:t>
      </w:r>
      <w:r w:rsidRPr="00C8345B">
        <w:t xml:space="preserve"> to route users to the correct </w:t>
      </w:r>
      <w:r w:rsidRPr="00C8345B">
        <w:rPr>
          <w:b/>
          <w:bCs/>
        </w:rPr>
        <w:t>View</w:t>
      </w:r>
      <w:r w:rsidRPr="00C8345B">
        <w:t xml:space="preserve"> based on their permissions, which we managed using the </w:t>
      </w:r>
      <w:r w:rsidRPr="00C8345B">
        <w:rPr>
          <w:b/>
          <w:bCs/>
        </w:rPr>
        <w:t>Abstract Factory Pattern</w:t>
      </w:r>
      <w:r w:rsidRPr="00C8345B">
        <w:t xml:space="preserve"> in </w:t>
      </w:r>
      <w:r>
        <w:t>the last deliverable</w:t>
      </w:r>
      <w:r w:rsidRPr="00C8345B">
        <w:t xml:space="preserve">. </w:t>
      </w:r>
    </w:p>
    <w:p w14:paraId="2334DC04" w14:textId="77777777" w:rsidR="00C8345B" w:rsidRPr="00C8345B" w:rsidRDefault="00C8345B" w:rsidP="00C8345B">
      <w:r w:rsidRPr="00C8345B">
        <w:pict w14:anchorId="56A31BFA">
          <v:rect id="_x0000_i1057" style="width:0;height:1.5pt" o:hralign="center" o:hrstd="t" o:hrnoshade="t" o:hr="t" fillcolor="gray" stroked="f"/>
        </w:pict>
      </w:r>
    </w:p>
    <w:p w14:paraId="3DE9436B" w14:textId="77777777" w:rsidR="00C8345B" w:rsidRPr="00C8345B" w:rsidRDefault="00C8345B" w:rsidP="00C8345B">
      <w:pPr>
        <w:rPr>
          <w:b/>
          <w:bCs/>
          <w:color w:val="00B0F0"/>
        </w:rPr>
      </w:pPr>
      <w:r w:rsidRPr="00C8345B">
        <w:rPr>
          <w:b/>
          <w:bCs/>
          <w:color w:val="00B0F0"/>
        </w:rPr>
        <w:t>3. Non-Functional Requirements (NFRs)</w:t>
      </w:r>
    </w:p>
    <w:p w14:paraId="38CC4207" w14:textId="77777777" w:rsidR="00C8345B" w:rsidRPr="00C8345B" w:rsidRDefault="00C8345B" w:rsidP="00C8345B">
      <w:r w:rsidRPr="00C8345B">
        <w:t xml:space="preserve">Our architectural decisions were specifically chosen to support the following quality attributes: </w:t>
      </w:r>
    </w:p>
    <w:p w14:paraId="0F0DDE70" w14:textId="77777777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Security:</w:t>
      </w:r>
      <w:r w:rsidRPr="00C8345B">
        <w:t xml:space="preserve"> By using the </w:t>
      </w:r>
      <w:r w:rsidRPr="00C8345B">
        <w:rPr>
          <w:b/>
          <w:bCs/>
        </w:rPr>
        <w:t>Singleton Pattern</w:t>
      </w:r>
      <w:r w:rsidRPr="00C8345B">
        <w:t xml:space="preserve"> for the </w:t>
      </w:r>
      <w:proofErr w:type="spellStart"/>
      <w:r w:rsidRPr="00C8345B">
        <w:t>GradeViewerService</w:t>
      </w:r>
      <w:proofErr w:type="spellEnd"/>
      <w:r w:rsidRPr="00C8345B">
        <w:t xml:space="preserve">, we create a single, controlled gateway for all database interactions. This prevents unauthorized or duplicate connections that could lead to data leaks or record corruption. </w:t>
      </w:r>
    </w:p>
    <w:p w14:paraId="221B24A3" w14:textId="77777777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Performance:</w:t>
      </w:r>
      <w:r w:rsidRPr="00C8345B">
        <w:t xml:space="preserve"> The architecture minimizes resource usage by reusing service objects for attendance and grade viewing. This prevents the system from slowing down during high-traffic events, such as when entire classrooms view exam results simultaneously. </w:t>
      </w:r>
    </w:p>
    <w:p w14:paraId="0EFE98AF" w14:textId="407E775E" w:rsidR="00C8345B" w:rsidRPr="00C8345B" w:rsidRDefault="00C8345B" w:rsidP="00C8345B">
      <w:pPr>
        <w:numPr>
          <w:ilvl w:val="0"/>
          <w:numId w:val="2"/>
        </w:numPr>
        <w:rPr>
          <w:b/>
          <w:bCs/>
        </w:rPr>
      </w:pPr>
      <w:r w:rsidRPr="00C8345B">
        <w:rPr>
          <w:b/>
          <w:bCs/>
        </w:rPr>
        <w:t>Availability:</w:t>
      </w:r>
      <w:r w:rsidRPr="00C8345B">
        <w:t xml:space="preserve"> Through the use of the </w:t>
      </w:r>
      <w:r w:rsidRPr="00C8345B">
        <w:rPr>
          <w:b/>
          <w:bCs/>
        </w:rPr>
        <w:t>Strategy Pattern</w:t>
      </w:r>
      <w:r w:rsidRPr="00C8345B">
        <w:t xml:space="preserve"> for our notification system, the core application remains available even if external dependencies (like an SMS gateway) fail. The system simply swaps the delivery method without crashing the entire session. </w:t>
      </w:r>
      <w:r>
        <w:br/>
      </w:r>
      <w:r w:rsidRPr="00C8345B">
        <w:rPr>
          <w:b/>
          <w:bCs/>
          <w:color w:val="00B050"/>
        </w:rPr>
        <w:t>Availability</w:t>
      </w:r>
      <w:r w:rsidRPr="00C8345B">
        <w:rPr>
          <w:b/>
          <w:bCs/>
        </w:rPr>
        <w:t xml:space="preserve"> </w:t>
      </w:r>
      <w:r w:rsidRPr="00C8345B">
        <w:rPr>
          <w:b/>
          <w:bCs/>
          <w:color w:val="00B050"/>
        </w:rPr>
        <w:t>Detailed Explanation</w:t>
      </w:r>
      <w:r w:rsidRPr="00C8345B">
        <w:rPr>
          <w:b/>
          <w:bCs/>
          <w:color w:val="00B050"/>
        </w:rPr>
        <w:t xml:space="preserve"> </w:t>
      </w:r>
    </w:p>
    <w:p w14:paraId="58341DEE" w14:textId="77777777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Architectural Support:</w:t>
      </w:r>
      <w:r w:rsidRPr="00C8345B">
        <w:t xml:space="preserve"> Our design utilizes the </w:t>
      </w:r>
      <w:r w:rsidRPr="00C8345B">
        <w:rPr>
          <w:b/>
          <w:bCs/>
        </w:rPr>
        <w:t>Strategy Pattern</w:t>
      </w:r>
      <w:r w:rsidRPr="00C8345B">
        <w:t xml:space="preserve"> for the "Dynamic Notification System". </w:t>
      </w:r>
    </w:p>
    <w:p w14:paraId="065952AA" w14:textId="1A64275E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Detailed Explanation:</w:t>
      </w:r>
      <w:r w:rsidRPr="00C8345B">
        <w:t xml:space="preserve"> By decoupling the notification delivery from the main application flow, we ensure high </w:t>
      </w:r>
      <w:r w:rsidRPr="00C8345B">
        <w:rPr>
          <w:b/>
          <w:bCs/>
        </w:rPr>
        <w:t>Availability</w:t>
      </w:r>
      <w:r w:rsidRPr="00C8345B">
        <w:t xml:space="preserve">. If the external </w:t>
      </w:r>
      <w:r w:rsidRPr="00C8345B">
        <w:rPr>
          <w:b/>
          <w:bCs/>
        </w:rPr>
        <w:t>Third-Party SMS Gateway</w:t>
      </w:r>
      <w:r w:rsidRPr="00C8345B">
        <w:t xml:space="preserve"> is down, the system does not hang or crash. Instead, it can </w:t>
      </w:r>
      <w:proofErr w:type="spellStart"/>
      <w:r w:rsidRPr="00C8345B">
        <w:t>fallback</w:t>
      </w:r>
      <w:proofErr w:type="spellEnd"/>
      <w:r w:rsidRPr="00C8345B">
        <w:t xml:space="preserve"> to the "Dashboard Announcement" strategy, ensuring the message is still delivered internally.</w:t>
      </w:r>
    </w:p>
    <w:p w14:paraId="23704C52" w14:textId="77777777" w:rsidR="00C8345B" w:rsidRPr="00C8345B" w:rsidRDefault="00C8345B" w:rsidP="00C8345B">
      <w:pPr>
        <w:numPr>
          <w:ilvl w:val="0"/>
          <w:numId w:val="2"/>
        </w:numPr>
        <w:rPr>
          <w:b/>
          <w:bCs/>
        </w:rPr>
      </w:pPr>
      <w:r w:rsidRPr="00C8345B">
        <w:rPr>
          <w:b/>
          <w:bCs/>
        </w:rPr>
        <w:lastRenderedPageBreak/>
        <w:t>Maintainability:</w:t>
      </w:r>
      <w:r w:rsidRPr="00C8345B">
        <w:t xml:space="preserve"> We utilized </w:t>
      </w:r>
      <w:r w:rsidRPr="00C8345B">
        <w:rPr>
          <w:b/>
          <w:bCs/>
        </w:rPr>
        <w:t>Template Methods</w:t>
      </w:r>
      <w:r w:rsidRPr="00C8345B">
        <w:t xml:space="preserve"> for the "Course Creation" and "Attendance Marking" workflows. This makes the system easy to maintain; if the school changes its attendance policy, we only need to update the specific subclass without touching the core system logic. </w:t>
      </w:r>
      <w:r>
        <w:br/>
      </w:r>
      <w:r w:rsidRPr="00C8345B">
        <w:rPr>
          <w:b/>
          <w:bCs/>
          <w:color w:val="00B050"/>
        </w:rPr>
        <w:t>Maintainability &amp; The Open/Closed Principle</w:t>
      </w:r>
    </w:p>
    <w:p w14:paraId="262CA136" w14:textId="77777777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Architectural Support:</w:t>
      </w:r>
      <w:r w:rsidRPr="00C8345B">
        <w:t xml:space="preserve"> The system heavily relies on the </w:t>
      </w:r>
      <w:r w:rsidRPr="00C8345B">
        <w:rPr>
          <w:b/>
          <w:bCs/>
        </w:rPr>
        <w:t>Template Method Pattern</w:t>
      </w:r>
      <w:r w:rsidRPr="00C8345B">
        <w:t xml:space="preserve"> for "Course Creation" and "Attendance Marking". </w:t>
      </w:r>
    </w:p>
    <w:p w14:paraId="2BC5083E" w14:textId="432AC2F1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Detailed Explanation:</w:t>
      </w:r>
      <w:r w:rsidRPr="00C8345B">
        <w:t xml:space="preserve"> This architecture supports the </w:t>
      </w:r>
      <w:r w:rsidRPr="00C8345B">
        <w:rPr>
          <w:b/>
          <w:bCs/>
        </w:rPr>
        <w:t>Open/Closed Principle</w:t>
      </w:r>
      <w:r w:rsidRPr="00C8345B">
        <w:t xml:space="preserve">—the system is "closed" to modification of the core workflow but "open" to extensions. We can add a "Biometric Attendance" subclass next week without changing a single line of the original </w:t>
      </w:r>
      <w:proofErr w:type="spellStart"/>
      <w:r w:rsidRPr="00C8345B">
        <w:t>AttendanceProcess</w:t>
      </w:r>
      <w:proofErr w:type="spellEnd"/>
      <w:r w:rsidRPr="00C8345B">
        <w:t xml:space="preserve"> base class, making the system incredibly easy to maintain as technology evolves.</w:t>
      </w:r>
      <w:r>
        <w:br/>
      </w:r>
    </w:p>
    <w:p w14:paraId="40DA0D1D" w14:textId="77777777" w:rsidR="00C8345B" w:rsidRPr="00C8345B" w:rsidRDefault="00C8345B" w:rsidP="00C8345B">
      <w:pPr>
        <w:numPr>
          <w:ilvl w:val="0"/>
          <w:numId w:val="2"/>
        </w:numPr>
      </w:pPr>
      <w:r w:rsidRPr="00C8345B">
        <w:rPr>
          <w:b/>
          <w:bCs/>
        </w:rPr>
        <w:t>Scalability:</w:t>
      </w:r>
      <w:r w:rsidRPr="00C8345B">
        <w:t xml:space="preserve"> The </w:t>
      </w:r>
      <w:r w:rsidRPr="00C8345B">
        <w:rPr>
          <w:b/>
          <w:bCs/>
        </w:rPr>
        <w:t>Abstract Factory Pattern</w:t>
      </w:r>
      <w:r w:rsidRPr="00C8345B">
        <w:t xml:space="preserve"> allows us to scale the system across different platforms (Web and Mobile) by creating UI families independently. Adding a new platform for "Parent Viewers" in the future will not require restructuring existing code. </w:t>
      </w:r>
    </w:p>
    <w:p w14:paraId="0835DC2B" w14:textId="77777777" w:rsidR="00C8345B" w:rsidRPr="00C8345B" w:rsidRDefault="00C8345B" w:rsidP="00C8345B">
      <w:r w:rsidRPr="00C8345B">
        <w:pict w14:anchorId="4A751D7C">
          <v:rect id="_x0000_i1058" style="width:0;height:1.5pt" o:hralign="center" o:hrstd="t" o:hrnoshade="t" o:hr="t" fillcolor="gray" stroked="f"/>
        </w:pict>
      </w:r>
    </w:p>
    <w:p w14:paraId="154C0DCE" w14:textId="77777777" w:rsidR="00C8345B" w:rsidRPr="00C8345B" w:rsidRDefault="00C8345B" w:rsidP="00C8345B">
      <w:pPr>
        <w:rPr>
          <w:b/>
          <w:bCs/>
          <w:color w:val="00B0F0"/>
        </w:rPr>
      </w:pPr>
      <w:r w:rsidRPr="00C8345B">
        <w:rPr>
          <w:b/>
          <w:bCs/>
          <w:color w:val="00B0F0"/>
        </w:rPr>
        <w:t>4. Process View: Emergency Alert Workflow Logic</w:t>
      </w:r>
    </w:p>
    <w:p w14:paraId="3D700ABD" w14:textId="77777777" w:rsidR="00B925A4" w:rsidRPr="00B925A4" w:rsidRDefault="00B925A4" w:rsidP="00B925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925A4">
        <w:rPr>
          <w:rFonts w:ascii="Arial" w:eastAsia="Times New Roman" w:hAnsi="Arial" w:cs="Arial"/>
          <w:kern w:val="0"/>
          <w14:ligatures w14:val="none"/>
        </w:rPr>
        <w:t xml:space="preserve">For the Activity and Sequence diagrams, we focused on the Emergency Alert Workflow to demonstrate runtime interaction between components: </w:t>
      </w:r>
    </w:p>
    <w:p w14:paraId="0E58CFC7" w14:textId="77777777" w:rsidR="00B925A4" w:rsidRPr="00B925A4" w:rsidRDefault="00B925A4" w:rsidP="00B925A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925A4">
        <w:rPr>
          <w:rFonts w:ascii="Arial" w:eastAsia="Times New Roman" w:hAnsi="Arial" w:cs="Arial"/>
          <w:kern w:val="0"/>
          <w14:ligatures w14:val="none"/>
        </w:rPr>
        <w:t xml:space="preserve">Request Initiation: An Administrator provides a message string to the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CommunicationModule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0027B3FA" w14:textId="77777777" w:rsidR="00B925A4" w:rsidRPr="00B925A4" w:rsidRDefault="00B925A4" w:rsidP="00B925A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925A4">
        <w:rPr>
          <w:rFonts w:ascii="Arial" w:eastAsia="Times New Roman" w:hAnsi="Arial" w:cs="Arial"/>
          <w:kern w:val="0"/>
          <w14:ligatures w14:val="none"/>
        </w:rPr>
        <w:t xml:space="preserve">Structural Decoration: The system creates a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DashboardAnnouncement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 object and wraps it in an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EmailDecorator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SMSDecorator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0E303785" w14:textId="77777777" w:rsidR="00B925A4" w:rsidRPr="00B925A4" w:rsidRDefault="00B925A4" w:rsidP="00B925A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925A4">
        <w:rPr>
          <w:rFonts w:ascii="Arial" w:eastAsia="Times New Roman" w:hAnsi="Arial" w:cs="Arial"/>
          <w:kern w:val="0"/>
          <w14:ligatures w14:val="none"/>
        </w:rPr>
        <w:t xml:space="preserve">Behavioral Execution: When the </w:t>
      </w:r>
      <w:proofErr w:type="gramStart"/>
      <w:r w:rsidRPr="00B925A4">
        <w:rPr>
          <w:rFonts w:ascii="Arial" w:eastAsia="Times New Roman" w:hAnsi="Arial" w:cs="Arial"/>
          <w:kern w:val="0"/>
          <w14:ligatures w14:val="none"/>
        </w:rPr>
        <w:t>send(</w:t>
      </w:r>
      <w:proofErr w:type="gramEnd"/>
      <w:r w:rsidRPr="00B925A4">
        <w:rPr>
          <w:rFonts w:ascii="Arial" w:eastAsia="Times New Roman" w:hAnsi="Arial" w:cs="Arial"/>
          <w:kern w:val="0"/>
          <w14:ligatures w14:val="none"/>
        </w:rPr>
        <w:t xml:space="preserve">) method is called, it triggers a chain reaction: the basic dashboard post is made first, followed by the email alert, and finally the SMS dispatch. </w:t>
      </w:r>
    </w:p>
    <w:p w14:paraId="0E4162F9" w14:textId="0E2C583E" w:rsidR="00B925A4" w:rsidRPr="00B925A4" w:rsidRDefault="00B925A4" w:rsidP="00B925A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925A4">
        <w:rPr>
          <w:rFonts w:ascii="Arial" w:eastAsia="Times New Roman" w:hAnsi="Arial" w:cs="Arial"/>
          <w:kern w:val="0"/>
          <w14:ligatures w14:val="none"/>
        </w:rPr>
        <w:t xml:space="preserve">Strategic Adaptation: The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SMSDecorator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 uses a specific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NotificationDeliveryStrategy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 to interface with the </w:t>
      </w:r>
      <w:proofErr w:type="spellStart"/>
      <w:r w:rsidRPr="00B925A4">
        <w:rPr>
          <w:rFonts w:ascii="Arial" w:eastAsia="Times New Roman" w:hAnsi="Arial" w:cs="Arial"/>
          <w:kern w:val="0"/>
          <w14:ligatures w14:val="none"/>
        </w:rPr>
        <w:t>SMSGatewayAdapter</w:t>
      </w:r>
      <w:proofErr w:type="spellEnd"/>
      <w:r w:rsidRPr="00B925A4">
        <w:rPr>
          <w:rFonts w:ascii="Arial" w:eastAsia="Times New Roman" w:hAnsi="Arial" w:cs="Arial"/>
          <w:kern w:val="0"/>
          <w14:ligatures w14:val="none"/>
        </w:rPr>
        <w:t xml:space="preserve">, which handles the translation of data for the external legacy hardware. </w:t>
      </w:r>
      <w:r w:rsidRPr="00B925A4">
        <w:br/>
      </w:r>
      <w:r>
        <w:br/>
      </w:r>
      <w:r w:rsidRPr="00B925A4">
        <w:t xml:space="preserve">In our </w:t>
      </w:r>
      <w:r w:rsidRPr="00B925A4">
        <w:rPr>
          <w:b/>
          <w:bCs/>
        </w:rPr>
        <w:t>School Management System</w:t>
      </w:r>
      <w:r w:rsidRPr="00B925A4">
        <w:t xml:space="preserve">, the </w:t>
      </w:r>
      <w:r w:rsidRPr="00B925A4">
        <w:rPr>
          <w:b/>
          <w:bCs/>
        </w:rPr>
        <w:t>Emergency Alert Workflow</w:t>
      </w:r>
      <w:r w:rsidRPr="00B925A4">
        <w:t xml:space="preserve"> is the logical process that handles urgent communication across multiple platforms simultaneously. It primarily utilizes the </w:t>
      </w:r>
      <w:r w:rsidRPr="00B925A4">
        <w:rPr>
          <w:b/>
          <w:bCs/>
        </w:rPr>
        <w:t>Decorator</w:t>
      </w:r>
      <w:r w:rsidRPr="00B925A4">
        <w:t xml:space="preserve">, </w:t>
      </w:r>
      <w:r w:rsidRPr="00B925A4">
        <w:rPr>
          <w:b/>
          <w:bCs/>
        </w:rPr>
        <w:t>Strategy</w:t>
      </w:r>
      <w:r w:rsidRPr="00B925A4">
        <w:t xml:space="preserve">, and </w:t>
      </w:r>
      <w:r w:rsidRPr="00B925A4">
        <w:rPr>
          <w:b/>
          <w:bCs/>
        </w:rPr>
        <w:t>Adapter</w:t>
      </w:r>
      <w:r w:rsidRPr="00B925A4">
        <w:t xml:space="preserve"> patterns to ensure that a single announcement reaches everyone through various channels. </w:t>
      </w:r>
    </w:p>
    <w:p w14:paraId="7D7EA6EC" w14:textId="77777777" w:rsidR="00B925A4" w:rsidRPr="00B925A4" w:rsidRDefault="00B925A4" w:rsidP="00B925A4">
      <w:pPr>
        <w:ind w:left="720"/>
      </w:pPr>
      <w:r w:rsidRPr="00B925A4">
        <w:lastRenderedPageBreak/>
        <w:t>Here is the step-by-step breakdown of how this process works in your software architecture:</w:t>
      </w:r>
    </w:p>
    <w:p w14:paraId="7ED69BF9" w14:textId="77777777" w:rsidR="00B925A4" w:rsidRPr="00B925A4" w:rsidRDefault="00B925A4" w:rsidP="00B925A4">
      <w:pPr>
        <w:ind w:left="720"/>
        <w:rPr>
          <w:b/>
          <w:bCs/>
        </w:rPr>
      </w:pPr>
      <w:r w:rsidRPr="00B925A4">
        <w:rPr>
          <w:b/>
          <w:bCs/>
        </w:rPr>
        <w:t>1. Initiation &amp; Logic Hub</w:t>
      </w:r>
    </w:p>
    <w:p w14:paraId="0A2AA38F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The Trigger:</w:t>
      </w:r>
      <w:r w:rsidRPr="00B925A4">
        <w:t xml:space="preserve"> An Administrator enters an urgent message (e.g., "School closed due to weather") into the </w:t>
      </w:r>
      <w:proofErr w:type="spellStart"/>
      <w:r w:rsidRPr="00B925A4">
        <w:t>CommunicationModule</w:t>
      </w:r>
      <w:proofErr w:type="spellEnd"/>
      <w:r w:rsidRPr="00B925A4">
        <w:t xml:space="preserve">. </w:t>
      </w:r>
    </w:p>
    <w:p w14:paraId="20D1616B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Strategic Selection:</w:t>
      </w:r>
      <w:r w:rsidRPr="00B925A4">
        <w:t xml:space="preserve"> The system uses the </w:t>
      </w:r>
      <w:r w:rsidRPr="00B925A4">
        <w:rPr>
          <w:b/>
          <w:bCs/>
        </w:rPr>
        <w:t>Strategy Pattern</w:t>
      </w:r>
      <w:r w:rsidRPr="00B925A4">
        <w:t xml:space="preserve"> to act as a "universal remote," selecting the best </w:t>
      </w:r>
      <w:proofErr w:type="spellStart"/>
      <w:r w:rsidRPr="00B925A4">
        <w:t>NotificationDeliveryStrategy</w:t>
      </w:r>
      <w:proofErr w:type="spellEnd"/>
      <w:r w:rsidRPr="00B925A4">
        <w:t xml:space="preserve"> (Email, SMS, or In-App) based on the alert's priority. </w:t>
      </w:r>
    </w:p>
    <w:p w14:paraId="1B930FC1" w14:textId="77777777" w:rsidR="00B925A4" w:rsidRPr="00B925A4" w:rsidRDefault="00B925A4" w:rsidP="00B925A4">
      <w:pPr>
        <w:ind w:left="720"/>
        <w:rPr>
          <w:b/>
          <w:bCs/>
        </w:rPr>
      </w:pPr>
      <w:r w:rsidRPr="00B925A4">
        <w:rPr>
          <w:b/>
          <w:bCs/>
        </w:rPr>
        <w:t>2. Core Announcement &amp; Decoration</w:t>
      </w:r>
    </w:p>
    <w:p w14:paraId="73D01655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The Base Component:</w:t>
      </w:r>
      <w:r w:rsidRPr="00B925A4">
        <w:t xml:space="preserve"> The message is first sent to the </w:t>
      </w:r>
      <w:proofErr w:type="spellStart"/>
      <w:r w:rsidRPr="00B925A4">
        <w:t>DashboardAnnouncement</w:t>
      </w:r>
      <w:proofErr w:type="spellEnd"/>
      <w:r w:rsidRPr="00B925A4">
        <w:t xml:space="preserve"> class, which posts the alert directly to the internal school dashboard. </w:t>
      </w:r>
    </w:p>
    <w:p w14:paraId="10F5B610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Dynamic Wrapping:</w:t>
      </w:r>
      <w:r w:rsidRPr="00B925A4">
        <w:t xml:space="preserve"> Using the </w:t>
      </w:r>
      <w:r w:rsidRPr="00B925A4">
        <w:rPr>
          <w:b/>
          <w:bCs/>
        </w:rPr>
        <w:t>Decorator Pattern</w:t>
      </w:r>
      <w:r w:rsidRPr="00B925A4">
        <w:t xml:space="preserve">, the system "wraps" this basic announcement with additional layers of responsibility without changing the original code. </w:t>
      </w:r>
    </w:p>
    <w:p w14:paraId="3D564EF7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Multi-Channel Execution:</w:t>
      </w:r>
      <w:r w:rsidRPr="00B925A4">
        <w:t xml:space="preserve"> The </w:t>
      </w:r>
      <w:proofErr w:type="spellStart"/>
      <w:r w:rsidRPr="00B925A4">
        <w:t>EmailDecorator</w:t>
      </w:r>
      <w:proofErr w:type="spellEnd"/>
      <w:r w:rsidRPr="00B925A4">
        <w:t xml:space="preserve"> adds the functionality to send email alerts to all subscribed students and </w:t>
      </w:r>
      <w:proofErr w:type="gramStart"/>
      <w:r w:rsidRPr="00B925A4">
        <w:t>teachers ,</w:t>
      </w:r>
      <w:proofErr w:type="gramEnd"/>
      <w:r w:rsidRPr="00B925A4">
        <w:t xml:space="preserve"> while the </w:t>
      </w:r>
      <w:proofErr w:type="spellStart"/>
      <w:r w:rsidRPr="00B925A4">
        <w:t>SMSDecorator</w:t>
      </w:r>
      <w:proofErr w:type="spellEnd"/>
      <w:r w:rsidRPr="00B925A4">
        <w:t xml:space="preserve"> adds the capability to send emergency texts to parent contacts. </w:t>
      </w:r>
    </w:p>
    <w:p w14:paraId="33203AB0" w14:textId="77777777" w:rsidR="00B925A4" w:rsidRPr="00B925A4" w:rsidRDefault="00B925A4" w:rsidP="00B925A4">
      <w:pPr>
        <w:ind w:left="720"/>
        <w:rPr>
          <w:b/>
          <w:bCs/>
        </w:rPr>
      </w:pPr>
      <w:r w:rsidRPr="00B925A4">
        <w:rPr>
          <w:b/>
          <w:bCs/>
        </w:rPr>
        <w:t>3. External Gateway Adaptation</w:t>
      </w:r>
    </w:p>
    <w:p w14:paraId="76784D6C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The Problem:</w:t>
      </w:r>
      <w:r w:rsidRPr="00B925A4">
        <w:t xml:space="preserve"> The system's internal notification interface is often incompatible with external, third-party SMS libraries. </w:t>
      </w:r>
    </w:p>
    <w:p w14:paraId="003F2020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The Solution:</w:t>
      </w:r>
      <w:r w:rsidRPr="00B925A4">
        <w:t xml:space="preserve"> The </w:t>
      </w:r>
      <w:proofErr w:type="spellStart"/>
      <w:r w:rsidRPr="00B925A4">
        <w:t>SMSGatewayAdapter</w:t>
      </w:r>
      <w:proofErr w:type="spellEnd"/>
      <w:r w:rsidRPr="00B925A4">
        <w:t xml:space="preserve"> acts as a bridge, translating the school system's message into a format that the </w:t>
      </w:r>
      <w:proofErr w:type="spellStart"/>
      <w:r w:rsidRPr="00B925A4">
        <w:t>ThirdPartySMSGateway</w:t>
      </w:r>
      <w:proofErr w:type="spellEnd"/>
      <w:r w:rsidRPr="00B925A4">
        <w:t xml:space="preserve"> can understand and dispatch. </w:t>
      </w:r>
    </w:p>
    <w:p w14:paraId="10C010B8" w14:textId="77777777" w:rsidR="00B925A4" w:rsidRPr="00B925A4" w:rsidRDefault="00B925A4" w:rsidP="00B925A4">
      <w:pPr>
        <w:ind w:left="720"/>
        <w:rPr>
          <w:b/>
          <w:bCs/>
        </w:rPr>
      </w:pPr>
      <w:r w:rsidRPr="00B925A4">
        <w:rPr>
          <w:b/>
          <w:bCs/>
        </w:rPr>
        <w:t>4. Final Confirmation</w:t>
      </w:r>
    </w:p>
    <w:p w14:paraId="334E12F3" w14:textId="77777777" w:rsidR="00B925A4" w:rsidRPr="00B925A4" w:rsidRDefault="00B925A4" w:rsidP="00B925A4">
      <w:pPr>
        <w:ind w:left="720"/>
      </w:pPr>
      <w:r w:rsidRPr="00B925A4">
        <w:rPr>
          <w:b/>
          <w:bCs/>
        </w:rPr>
        <w:t>Verification:</w:t>
      </w:r>
      <w:r w:rsidRPr="00B925A4">
        <w:t xml:space="preserve"> Once the external gateways confirm the dispatch, the </w:t>
      </w:r>
      <w:proofErr w:type="spellStart"/>
      <w:r w:rsidRPr="00B925A4">
        <w:t>NotificationService</w:t>
      </w:r>
      <w:proofErr w:type="spellEnd"/>
      <w:r w:rsidRPr="00B925A4">
        <w:t xml:space="preserve"> returns a success status. </w:t>
      </w:r>
    </w:p>
    <w:p w14:paraId="20D4A9C2" w14:textId="6BF283D2" w:rsidR="007214C6" w:rsidRDefault="00B925A4" w:rsidP="00B925A4">
      <w:pPr>
        <w:ind w:left="720"/>
      </w:pPr>
      <w:r w:rsidRPr="00B925A4">
        <w:rPr>
          <w:b/>
          <w:bCs/>
        </w:rPr>
        <w:t>System Stability:</w:t>
      </w:r>
      <w:r w:rsidRPr="00B925A4">
        <w:t xml:space="preserve"> Because of this decoupled architecture, if one channel (like the SMS provider) fails, the rest of the system remains available and the dashboard post still goes through. </w:t>
      </w:r>
    </w:p>
    <w:sectPr w:rsidR="00721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12F"/>
    <w:multiLevelType w:val="multilevel"/>
    <w:tmpl w:val="2D6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71E"/>
    <w:multiLevelType w:val="multilevel"/>
    <w:tmpl w:val="2A30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4484C"/>
    <w:multiLevelType w:val="multilevel"/>
    <w:tmpl w:val="97C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366C"/>
    <w:multiLevelType w:val="multilevel"/>
    <w:tmpl w:val="047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24B7"/>
    <w:multiLevelType w:val="multilevel"/>
    <w:tmpl w:val="790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6166"/>
    <w:multiLevelType w:val="multilevel"/>
    <w:tmpl w:val="A7CC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975B1"/>
    <w:multiLevelType w:val="multilevel"/>
    <w:tmpl w:val="AFD0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B104F"/>
    <w:multiLevelType w:val="multilevel"/>
    <w:tmpl w:val="CA8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96DA1"/>
    <w:multiLevelType w:val="multilevel"/>
    <w:tmpl w:val="0B7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F51F7"/>
    <w:multiLevelType w:val="multilevel"/>
    <w:tmpl w:val="8CE6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841379"/>
    <w:multiLevelType w:val="multilevel"/>
    <w:tmpl w:val="668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8471A"/>
    <w:multiLevelType w:val="multilevel"/>
    <w:tmpl w:val="CC7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A3AD0"/>
    <w:multiLevelType w:val="multilevel"/>
    <w:tmpl w:val="1DD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52889">
    <w:abstractNumId w:val="11"/>
  </w:num>
  <w:num w:numId="2" w16cid:durableId="1638027479">
    <w:abstractNumId w:val="7"/>
  </w:num>
  <w:num w:numId="3" w16cid:durableId="725421843">
    <w:abstractNumId w:val="5"/>
  </w:num>
  <w:num w:numId="4" w16cid:durableId="1057241252">
    <w:abstractNumId w:val="1"/>
  </w:num>
  <w:num w:numId="5" w16cid:durableId="1987666493">
    <w:abstractNumId w:val="8"/>
  </w:num>
  <w:num w:numId="6" w16cid:durableId="1924291572">
    <w:abstractNumId w:val="0"/>
  </w:num>
  <w:num w:numId="7" w16cid:durableId="1317077175">
    <w:abstractNumId w:val="3"/>
  </w:num>
  <w:num w:numId="8" w16cid:durableId="1751657139">
    <w:abstractNumId w:val="4"/>
  </w:num>
  <w:num w:numId="9" w16cid:durableId="1036464441">
    <w:abstractNumId w:val="10"/>
  </w:num>
  <w:num w:numId="10" w16cid:durableId="1329364109">
    <w:abstractNumId w:val="6"/>
  </w:num>
  <w:num w:numId="11" w16cid:durableId="2076080419">
    <w:abstractNumId w:val="2"/>
  </w:num>
  <w:num w:numId="12" w16cid:durableId="584070802">
    <w:abstractNumId w:val="12"/>
  </w:num>
  <w:num w:numId="13" w16cid:durableId="2105757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5B"/>
    <w:rsid w:val="00143023"/>
    <w:rsid w:val="003F29CA"/>
    <w:rsid w:val="00497F01"/>
    <w:rsid w:val="00712B36"/>
    <w:rsid w:val="007214C6"/>
    <w:rsid w:val="00855437"/>
    <w:rsid w:val="00B925A4"/>
    <w:rsid w:val="00C8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FA92"/>
  <w15:chartTrackingRefBased/>
  <w15:docId w15:val="{BE96A10F-1D36-4D1D-8A29-F3030EB4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5A4"/>
    <w:rPr>
      <w:rFonts w:ascii="Times New Roman" w:hAnsi="Times New Roman" w:cs="Times New Roman"/>
    </w:rPr>
  </w:style>
  <w:style w:type="character" w:customStyle="1" w:styleId="citation-694">
    <w:name w:val="citation-694"/>
    <w:basedOn w:val="DefaultParagraphFont"/>
    <w:rsid w:val="00B925A4"/>
  </w:style>
  <w:style w:type="character" w:customStyle="1" w:styleId="citation-693">
    <w:name w:val="citation-693"/>
    <w:basedOn w:val="DefaultParagraphFont"/>
    <w:rsid w:val="00B925A4"/>
  </w:style>
  <w:style w:type="character" w:customStyle="1" w:styleId="citation-692">
    <w:name w:val="citation-692"/>
    <w:basedOn w:val="DefaultParagraphFont"/>
    <w:rsid w:val="00B925A4"/>
  </w:style>
  <w:style w:type="character" w:customStyle="1" w:styleId="citation-691">
    <w:name w:val="citation-691"/>
    <w:basedOn w:val="DefaultParagraphFont"/>
    <w:rsid w:val="00B925A4"/>
  </w:style>
  <w:style w:type="character" w:customStyle="1" w:styleId="citation-690">
    <w:name w:val="citation-690"/>
    <w:basedOn w:val="DefaultParagraphFont"/>
    <w:rsid w:val="00B92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1</cp:revision>
  <dcterms:created xsi:type="dcterms:W3CDTF">2026-05-06T21:44:00Z</dcterms:created>
  <dcterms:modified xsi:type="dcterms:W3CDTF">2026-05-06T21:58:00Z</dcterms:modified>
</cp:coreProperties>
</file>