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4AE" w:rsidRDefault="000624AE" w:rsidP="000624AE">
      <w:pPr>
        <w:pStyle w:val="ListParagraph"/>
        <w:ind w:left="0"/>
        <w:rPr>
          <w:rFonts w:ascii="Times New Roman" w:hAnsi="Times New Roman" w:cs="Times New Roman"/>
          <w:b/>
          <w:color w:val="273239"/>
          <w:spacing w:val="2"/>
          <w:sz w:val="24"/>
          <w:szCs w:val="24"/>
          <w:u w:val="single"/>
          <w:shd w:val="clear" w:color="auto" w:fill="FFFFFF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273239"/>
          <w:spacing w:val="2"/>
          <w:sz w:val="24"/>
          <w:szCs w:val="24"/>
          <w:u w:val="single"/>
          <w:shd w:val="clear" w:color="auto" w:fill="FFFFFF"/>
        </w:rPr>
        <w:t>GloVe</w:t>
      </w:r>
      <w:proofErr w:type="spellEnd"/>
      <w:r>
        <w:rPr>
          <w:rFonts w:ascii="Times New Roman" w:hAnsi="Times New Roman" w:cs="Times New Roman"/>
          <w:b/>
          <w:color w:val="273239"/>
          <w:spacing w:val="2"/>
          <w:sz w:val="24"/>
          <w:szCs w:val="24"/>
          <w:u w:val="single"/>
          <w:shd w:val="clear" w:color="auto" w:fill="FFFFFF"/>
        </w:rPr>
        <w:t>(</w:t>
      </w:r>
      <w:proofErr w:type="gramEnd"/>
      <w:r>
        <w:rPr>
          <w:rFonts w:ascii="Times New Roman" w:hAnsi="Times New Roman" w:cs="Times New Roman"/>
          <w:b/>
          <w:color w:val="273239"/>
          <w:spacing w:val="2"/>
          <w:sz w:val="24"/>
          <w:szCs w:val="24"/>
          <w:u w:val="single"/>
          <w:shd w:val="clear" w:color="auto" w:fill="FFFFFF"/>
        </w:rPr>
        <w:t>Global Vectors for Word Representation):</w:t>
      </w:r>
    </w:p>
    <w:p w:rsidR="000624AE" w:rsidRDefault="000624AE" w:rsidP="000624AE">
      <w:pPr>
        <w:pStyle w:val="ListParagraph"/>
        <w:ind w:left="0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proofErr w:type="spellStart"/>
      <w:r w:rsidRPr="00F46E6F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GloVe</w:t>
      </w:r>
      <w:proofErr w:type="spellEnd"/>
      <w:r w:rsidRPr="00F46E6F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(Global Vectors for Word Representation) is an unsupervised learning algorithm that generates dense word embeddings by </w:t>
      </w:r>
      <w:proofErr w:type="spellStart"/>
      <w:r w:rsidRPr="00F46E6F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analyzing</w:t>
      </w:r>
      <w:proofErr w:type="spellEnd"/>
      <w:r w:rsidRPr="00F46E6F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co-occurrence patterns in a large text corpus, capturing semantic relationships between words.</w:t>
      </w:r>
    </w:p>
    <w:p w:rsidR="000624AE" w:rsidRDefault="000624AE" w:rsidP="000624AE">
      <w:pPr>
        <w:pStyle w:val="ListParagraph"/>
        <w:ind w:left="0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It converts words into vectors.</w:t>
      </w:r>
    </w:p>
    <w:p w:rsidR="000624AE" w:rsidRPr="00F46E6F" w:rsidRDefault="000624AE" w:rsidP="0006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 w:rsidRPr="00F46E6F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Uses a word co-occurrence matrix to learn relationships between words</w:t>
      </w:r>
    </w:p>
    <w:p w:rsidR="000624AE" w:rsidRPr="00E61B88" w:rsidRDefault="000624AE" w:rsidP="000624A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E61B88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Combines global statistical information (LSA) with local context-based learning (like Word2Vec)</w:t>
      </w:r>
    </w:p>
    <w:p w:rsidR="000624AE" w:rsidRPr="00E61B88" w:rsidRDefault="000624AE" w:rsidP="000624A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E61B88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Optimizes embeddings so the dot product approximates Pointwise Mutual Information (PMI)</w:t>
      </w:r>
    </w:p>
    <w:p w:rsidR="000624AE" w:rsidRDefault="000624AE" w:rsidP="000624A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E61B88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Captures both semantic and syntactic relationships</w:t>
      </w:r>
    </w:p>
    <w:p w:rsidR="000624AE" w:rsidRPr="00E61B88" w:rsidRDefault="000624AE" w:rsidP="000624A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0624AE" w:rsidRDefault="000624AE" w:rsidP="000624AE">
      <w:pP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proofErr w:type="spellStart"/>
      <w:r w:rsidRPr="00D30A00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GloVe</w:t>
      </w:r>
      <w:proofErr w:type="spellEnd"/>
      <w:r w:rsidRPr="00D30A00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provides pre-trained dense vectors learned from large corpora (e.g., 6 billion tokens), with embeddings available for a large vocabulary of unique words. These embeddings represent words as numerical vectors that capture semantic relationships.</w:t>
      </w:r>
    </w:p>
    <w:p w:rsidR="000624AE" w:rsidRPr="000624AE" w:rsidRDefault="000624AE" w:rsidP="000624AE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0624A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Contains vectors for a large vocabulary, including words and common symbols</w:t>
      </w:r>
    </w:p>
    <w:p w:rsidR="000624AE" w:rsidRPr="000624AE" w:rsidRDefault="000624AE" w:rsidP="000624AE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0624A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Can be directly downloaded and used in NLP applications</w:t>
      </w:r>
    </w:p>
    <w:p w:rsidR="000624AE" w:rsidRDefault="000624AE" w:rsidP="000624AE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0624A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Available in different dimensions such as 50d, 100d, 200d and 300d</w:t>
      </w:r>
    </w:p>
    <w:p w:rsidR="00217294" w:rsidRDefault="00217294" w:rsidP="00217294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0624AE" w:rsidRDefault="000624AE" w:rsidP="000624A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 w:rsidRPr="00217294"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>Working of Glove:</w:t>
      </w:r>
    </w:p>
    <w:p w:rsidR="00217294" w:rsidRDefault="00217294" w:rsidP="0021729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proofErr w:type="spellStart"/>
      <w:r w:rsidRPr="00217294"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>Preprocess</w:t>
      </w:r>
      <w:proofErr w:type="spellEnd"/>
      <w:r w:rsidRPr="00217294"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 xml:space="preserve"> the text:</w:t>
      </w:r>
    </w:p>
    <w:p w:rsidR="00217294" w:rsidRDefault="00217294" w:rsidP="00217294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First ,</w:t>
      </w:r>
      <w:proofErr w:type="gramEnd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we have to split the text into individual word (tokenization) so that we can work with them.</w:t>
      </w:r>
    </w:p>
    <w:p w:rsidR="00217294" w:rsidRDefault="00217294" w:rsidP="00217294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Eg.</w:t>
      </w:r>
      <w:proofErr w:type="spellEnd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“The peon is ringing the bell”</w:t>
      </w:r>
    </w:p>
    <w:p w:rsidR="00217294" w:rsidRDefault="00217294" w:rsidP="00217294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[“The”, “peon”, “is”, “ringing”, “the”, “bell”]</w:t>
      </w:r>
    </w:p>
    <w:p w:rsidR="00217294" w:rsidRDefault="00217294" w:rsidP="00217294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217294" w:rsidRPr="00217294" w:rsidRDefault="00217294" w:rsidP="0021729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>Create Vocabulary:</w:t>
      </w:r>
    </w:p>
    <w:p w:rsidR="00217294" w:rsidRDefault="00217294" w:rsidP="00217294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After tokenization, we create a list of all unique words in the text and count how often each word occurs.</w:t>
      </w:r>
    </w:p>
    <w:p w:rsidR="00217294" w:rsidRDefault="00217294" w:rsidP="00217294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Eg.</w:t>
      </w:r>
      <w:proofErr w:type="spellEnd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Vocabulary with word frequencies</w:t>
      </w:r>
    </w:p>
    <w:p w:rsidR="00217294" w:rsidRDefault="00217294" w:rsidP="00217294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{‘The’:2, ‘peon’:1, ‘is’:1, ‘ringing’:1, ‘the’:1, ‘bell’:1}</w:t>
      </w:r>
    </w:p>
    <w:p w:rsidR="00217294" w:rsidRPr="00217294" w:rsidRDefault="00217294" w:rsidP="0021729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</w:p>
    <w:p w:rsidR="00D01C25" w:rsidRDefault="00217294" w:rsidP="0021729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 w:rsidRPr="00217294"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>Build a Co-</w:t>
      </w:r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>O</w:t>
      </w:r>
      <w:r w:rsidRPr="00217294"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>ccurrence matrix:</w:t>
      </w:r>
    </w:p>
    <w:p w:rsidR="00217294" w:rsidRDefault="00ED266B" w:rsidP="00217294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We have to build a co-occurrence matrix to count how often each word appears near other words in given context.</w:t>
      </w:r>
    </w:p>
    <w:p w:rsidR="00ED266B" w:rsidRDefault="00ED266B" w:rsidP="00217294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273239"/>
          <w:sz w:val="24"/>
          <w:szCs w:val="24"/>
          <w:lang w:eastAsia="en-IN"/>
        </w:rPr>
        <w:drawing>
          <wp:inline distT="0" distB="0" distL="0" distR="0">
            <wp:extent cx="3917950" cy="23939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19 10461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66B" w:rsidRDefault="00ED266B" w:rsidP="00ED266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 w:rsidRPr="00ED266B"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lastRenderedPageBreak/>
        <w:t>Performing Dot Product:</w:t>
      </w:r>
    </w:p>
    <w:p w:rsidR="00ED266B" w:rsidRDefault="00ED266B" w:rsidP="00ED266B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The aim is to learn word vectors such that the dot products of </w:t>
      </w:r>
      <w:proofErr w:type="gramStart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two word</w:t>
      </w:r>
      <w:proofErr w:type="gramEnd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vectors represents hoe often the words co-occur in the context.</w:t>
      </w:r>
      <w:r w:rsidR="00A62D22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This will make sure that words that appear in similar context have similar vector representation.</w:t>
      </w:r>
    </w:p>
    <w:p w:rsidR="00333895" w:rsidRPr="00333895" w:rsidRDefault="00333895" w:rsidP="00333895">
      <w:pPr>
        <w:pStyle w:val="NormalWeb"/>
        <w:spacing w:before="0" w:beforeAutospacing="0" w:after="0" w:afterAutospacing="0"/>
        <w:ind w:left="360"/>
        <w:textAlignment w:val="baseline"/>
        <w:rPr>
          <w:iCs/>
          <w:color w:val="273239"/>
          <w:spacing w:val="2"/>
        </w:rPr>
      </w:pPr>
      <w:proofErr w:type="spellStart"/>
      <w:r>
        <w:rPr>
          <w:color w:val="273239"/>
        </w:rPr>
        <w:t>Eg.</w:t>
      </w:r>
      <w:proofErr w:type="spellEnd"/>
      <w:r>
        <w:rPr>
          <w:color w:val="273239"/>
        </w:rPr>
        <w:t xml:space="preserve"> </w:t>
      </w:r>
      <w:r w:rsidRPr="00333895">
        <w:rPr>
          <w:iCs/>
          <w:color w:val="273239"/>
          <w:spacing w:val="2"/>
        </w:rPr>
        <w:t>"The" and "is" are frequently seen together, so their vectors will be close in the embedding space.</w:t>
      </w:r>
    </w:p>
    <w:p w:rsidR="00333895" w:rsidRPr="00333895" w:rsidRDefault="00333895" w:rsidP="00333895">
      <w:pPr>
        <w:pStyle w:val="NormalWeb"/>
        <w:spacing w:before="0" w:beforeAutospacing="0" w:after="0" w:afterAutospacing="0"/>
        <w:ind w:left="360"/>
        <w:textAlignment w:val="baseline"/>
        <w:rPr>
          <w:iCs/>
          <w:color w:val="273239"/>
          <w:spacing w:val="2"/>
        </w:rPr>
      </w:pPr>
      <w:r w:rsidRPr="00333895">
        <w:rPr>
          <w:iCs/>
          <w:color w:val="273239"/>
          <w:spacing w:val="2"/>
        </w:rPr>
        <w:t>"peon" and "bell" don't co-occur much, so their vectors will be far apart.</w:t>
      </w:r>
    </w:p>
    <w:p w:rsidR="00A62D22" w:rsidRDefault="00A62D22" w:rsidP="00A62D2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A62D22" w:rsidRDefault="00A62D22" w:rsidP="00A62D22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 w:rsidRPr="00A62D22"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>Training Word Vectors:</w:t>
      </w:r>
    </w:p>
    <w:p w:rsidR="00A62D22" w:rsidRDefault="00A62D22" w:rsidP="00A62D22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 w:rsidRPr="00A62D22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The model learns word embeddings by adjusting vectors based on how often words appear together. It aims to capture meaningful relationships between words using co-occurrence information.</w:t>
      </w:r>
    </w:p>
    <w:p w:rsidR="00717F52" w:rsidRPr="00717F52" w:rsidRDefault="00333895" w:rsidP="00717F52">
      <w:pPr>
        <w:pStyle w:val="NormalWeb"/>
        <w:spacing w:before="0" w:beforeAutospacing="0" w:after="0" w:afterAutospacing="0"/>
        <w:ind w:left="360"/>
        <w:textAlignment w:val="baseline"/>
        <w:rPr>
          <w:iCs/>
          <w:color w:val="273239"/>
          <w:spacing w:val="2"/>
        </w:rPr>
      </w:pPr>
      <w:proofErr w:type="spellStart"/>
      <w:r w:rsidRPr="00717F52">
        <w:rPr>
          <w:color w:val="273239"/>
        </w:rPr>
        <w:t>Eg.</w:t>
      </w:r>
      <w:proofErr w:type="spellEnd"/>
      <w:r w:rsidR="00717F52" w:rsidRPr="00717F52">
        <w:rPr>
          <w:rFonts w:ascii="Arial" w:hAnsi="Arial" w:cs="Arial"/>
          <w:i/>
          <w:iCs/>
          <w:color w:val="273239"/>
          <w:spacing w:val="2"/>
          <w:sz w:val="27"/>
          <w:szCs w:val="27"/>
        </w:rPr>
        <w:t xml:space="preserve"> </w:t>
      </w:r>
      <w:r w:rsidR="00717F52" w:rsidRPr="00717F52">
        <w:rPr>
          <w:iCs/>
          <w:color w:val="273239"/>
          <w:spacing w:val="2"/>
        </w:rPr>
        <w:t>"The" and "is" will have vector adjustments that make their dot product similar to their co-occurrence probability, ensuring their vectors are close to each other.</w:t>
      </w:r>
    </w:p>
    <w:p w:rsidR="00717F52" w:rsidRDefault="00717F52" w:rsidP="00717F52">
      <w:pPr>
        <w:pStyle w:val="NormalWeb"/>
        <w:spacing w:before="0" w:beforeAutospacing="0" w:after="0" w:afterAutospacing="0"/>
        <w:ind w:left="360"/>
        <w:textAlignment w:val="baseline"/>
        <w:rPr>
          <w:iCs/>
          <w:color w:val="273239"/>
          <w:spacing w:val="2"/>
        </w:rPr>
      </w:pPr>
      <w:r w:rsidRPr="00717F52">
        <w:rPr>
          <w:iCs/>
          <w:color w:val="273239"/>
          <w:spacing w:val="2"/>
        </w:rPr>
        <w:t>"peon" and "bell" will be adjusted to have distant vectors since their co-occurrence is low.</w:t>
      </w:r>
    </w:p>
    <w:p w:rsidR="00717F52" w:rsidRDefault="00717F52" w:rsidP="00717F52">
      <w:pPr>
        <w:pStyle w:val="NormalWeb"/>
        <w:spacing w:before="0" w:beforeAutospacing="0" w:after="0" w:afterAutospacing="0"/>
        <w:textAlignment w:val="baseline"/>
        <w:rPr>
          <w:iCs/>
          <w:color w:val="273239"/>
          <w:spacing w:val="2"/>
        </w:rPr>
      </w:pPr>
    </w:p>
    <w:p w:rsidR="00717F52" w:rsidRPr="00717F52" w:rsidRDefault="00717F52" w:rsidP="00717F52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iCs/>
          <w:color w:val="273239"/>
          <w:spacing w:val="2"/>
        </w:rPr>
      </w:pPr>
      <w:r>
        <w:rPr>
          <w:iCs/>
          <w:color w:val="273239"/>
          <w:spacing w:val="2"/>
          <w:u w:val="single"/>
        </w:rPr>
        <w:t>Embedding Matrix:</w:t>
      </w:r>
    </w:p>
    <w:p w:rsidR="00717F52" w:rsidRPr="00717F52" w:rsidRDefault="00717F52" w:rsidP="00717F52">
      <w:pPr>
        <w:pStyle w:val="NormalWeb"/>
        <w:spacing w:before="0" w:beforeAutospacing="0" w:after="0" w:afterAutospacing="0"/>
        <w:ind w:left="360"/>
        <w:textAlignment w:val="baseline"/>
        <w:rPr>
          <w:iCs/>
          <w:color w:val="273239"/>
          <w:spacing w:val="2"/>
        </w:rPr>
      </w:pPr>
      <w:r>
        <w:rPr>
          <w:iCs/>
          <w:color w:val="273239"/>
          <w:spacing w:val="2"/>
        </w:rPr>
        <w:t>After model trained, the model outputs an embedding matrix where each word is represented by a dense vector.</w:t>
      </w:r>
    </w:p>
    <w:p w:rsidR="00333895" w:rsidRDefault="00717F52" w:rsidP="00A62D22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273239"/>
          <w:sz w:val="24"/>
          <w:szCs w:val="24"/>
          <w:lang w:eastAsia="en-IN"/>
        </w:rPr>
        <w:drawing>
          <wp:inline distT="0" distB="0" distL="0" distR="0">
            <wp:extent cx="4222750" cy="27940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19 1122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F52" w:rsidRPr="00717F52" w:rsidRDefault="00717F52" w:rsidP="00717F5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bookmarkStart w:id="0" w:name="_GoBack"/>
      <w:bookmarkEnd w:id="0"/>
    </w:p>
    <w:sectPr w:rsidR="00717F52" w:rsidRPr="00717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59640D"/>
    <w:multiLevelType w:val="multilevel"/>
    <w:tmpl w:val="1014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D8E587E"/>
    <w:multiLevelType w:val="hybridMultilevel"/>
    <w:tmpl w:val="6CDCA3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9062F41"/>
    <w:multiLevelType w:val="hybridMultilevel"/>
    <w:tmpl w:val="196A5E2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2"/>
    </w:lvlOverride>
  </w:num>
  <w:num w:numId="4">
    <w:abstractNumId w:val="0"/>
    <w:lvlOverride w:ilvl="0">
      <w:startOverride w:val="3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AE"/>
    <w:rsid w:val="000624AE"/>
    <w:rsid w:val="001F3641"/>
    <w:rsid w:val="00217294"/>
    <w:rsid w:val="00333895"/>
    <w:rsid w:val="00717F52"/>
    <w:rsid w:val="00A62D22"/>
    <w:rsid w:val="00D01C25"/>
    <w:rsid w:val="00ED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3F25E"/>
  <w15:chartTrackingRefBased/>
  <w15:docId w15:val="{F0A5F0EB-6401-457A-8D34-A9575FB4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24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24A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33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1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Yousuf</dc:creator>
  <cp:keywords/>
  <dc:description/>
  <cp:lastModifiedBy>Mohammed Yousuf</cp:lastModifiedBy>
  <cp:revision>1</cp:revision>
  <dcterms:created xsi:type="dcterms:W3CDTF">2026-05-19T04:41:00Z</dcterms:created>
  <dcterms:modified xsi:type="dcterms:W3CDTF">2026-05-19T06:01:00Z</dcterms:modified>
</cp:coreProperties>
</file>