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8D2" w:rsidRDefault="004A3E41">
      <w:r>
        <w:t xml:space="preserve">In </w:t>
      </w:r>
      <w:proofErr w:type="spellStart"/>
      <w:r>
        <w:t>Todays</w:t>
      </w:r>
      <w:proofErr w:type="spellEnd"/>
      <w:r>
        <w:t xml:space="preserve"> class we will discuss about Jenkins server Trigger</w:t>
      </w:r>
      <w:r>
        <w:br/>
      </w:r>
      <w:r>
        <w:br/>
        <w:t>The class starts from (18:44</w:t>
      </w:r>
      <w:proofErr w:type="gramStart"/>
      <w:r>
        <w:t>)</w:t>
      </w:r>
      <w:proofErr w:type="gramEnd"/>
      <w:r>
        <w:br/>
      </w:r>
      <w:r>
        <w:br/>
      </w:r>
      <w:r>
        <w:rPr>
          <w:rStyle w:val="Strong"/>
        </w:rPr>
        <w:t>Jenkins Triggers</w:t>
      </w:r>
      <w:r>
        <w:t xml:space="preserve"> are events or conditions that automatically start a Jenkins job or pipeline without manual intervention.</w:t>
      </w:r>
      <w:r>
        <w:br/>
        <w:t xml:space="preserve">They help automate the </w:t>
      </w:r>
      <w:r>
        <w:rPr>
          <w:rStyle w:val="Strong"/>
        </w:rPr>
        <w:t>build, test, and deployment process</w:t>
      </w:r>
      <w:r>
        <w:t xml:space="preserve"> whenever specific actions occur — such as code commits, time schedules, or external notifications.</w:t>
      </w:r>
      <w:r>
        <w:br/>
      </w:r>
      <w:r>
        <w:br/>
      </w:r>
      <w:r w:rsidRPr="004A3E41">
        <w:rPr>
          <w:highlight w:val="yellow"/>
        </w:rPr>
        <w:t xml:space="preserve">Triggers tell Jenkins </w:t>
      </w:r>
      <w:r w:rsidRPr="004A3E41">
        <w:rPr>
          <w:rStyle w:val="Emphasis"/>
          <w:highlight w:val="yellow"/>
        </w:rPr>
        <w:t>when</w:t>
      </w:r>
      <w:r w:rsidRPr="004A3E41">
        <w:rPr>
          <w:highlight w:val="yellow"/>
        </w:rPr>
        <w:t xml:space="preserve"> to start a build</w:t>
      </w:r>
      <w:r>
        <w:t>.</w:t>
      </w:r>
      <w:r>
        <w:br/>
      </w:r>
      <w:r>
        <w:br/>
      </w:r>
      <w:r w:rsidR="003D7D45">
        <w:t xml:space="preserve">There are Three Types of Jenkins Triggers </w:t>
      </w:r>
      <w:r w:rsidR="003D7D45">
        <w:br/>
        <w:t>1) Poll SCM</w:t>
      </w:r>
      <w:r w:rsidR="003D7D45">
        <w:br/>
        <w:t>2) Build Periodically</w:t>
      </w:r>
      <w:r w:rsidR="003D7D45">
        <w:br/>
        <w:t xml:space="preserve">3) </w:t>
      </w:r>
      <w:proofErr w:type="spellStart"/>
      <w:r w:rsidR="003D7D45">
        <w:t>GitHub</w:t>
      </w:r>
      <w:proofErr w:type="spellEnd"/>
      <w:r w:rsidR="003D7D45">
        <w:t xml:space="preserve"> </w:t>
      </w:r>
      <w:proofErr w:type="spellStart"/>
      <w:r w:rsidR="003D7D45">
        <w:t>Webhook</w:t>
      </w:r>
      <w:proofErr w:type="spellEnd"/>
      <w:r w:rsidR="003D7D45">
        <w:br/>
      </w:r>
      <w:r w:rsidR="003D7D45">
        <w:br/>
      </w:r>
      <w:r w:rsidR="003D7D45" w:rsidRPr="003D7D45">
        <w:rPr>
          <w:highlight w:val="cyan"/>
        </w:rPr>
        <w:t>Poll SCM</w:t>
      </w:r>
      <w:r w:rsidR="003D7D45">
        <w:br/>
      </w:r>
      <w:r w:rsidR="003D7D45" w:rsidRPr="003D7D45">
        <w:drawing>
          <wp:inline distT="0" distB="0" distL="0" distR="0" wp14:anchorId="2134C1C7" wp14:editId="39800338">
            <wp:extent cx="5943600" cy="19418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D45">
        <w:br/>
      </w:r>
      <w:r w:rsidR="003D7D45">
        <w:br/>
      </w:r>
      <w:r w:rsidR="003D7D45" w:rsidRPr="003D7D45">
        <w:rPr>
          <w:highlight w:val="green"/>
        </w:rPr>
        <w:t>Build Periodically</w:t>
      </w:r>
      <w:r w:rsidR="003D7D45">
        <w:br/>
      </w:r>
      <w:r w:rsidR="003D7D45" w:rsidRPr="003D7D45">
        <w:drawing>
          <wp:inline distT="0" distB="0" distL="0" distR="0" wp14:anchorId="34871D8F" wp14:editId="295CC8C8">
            <wp:extent cx="5943600" cy="1789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D45">
        <w:br/>
      </w:r>
      <w:r w:rsidR="003D7D45">
        <w:br/>
      </w:r>
      <w:r w:rsidR="003D7D45">
        <w:tab/>
      </w:r>
      <w:r w:rsidR="003D7D45" w:rsidRPr="003D7D45">
        <w:rPr>
          <w:color w:val="FF0000"/>
          <w:highlight w:val="yellow"/>
        </w:rPr>
        <w:t xml:space="preserve">GITHUB </w:t>
      </w:r>
      <w:proofErr w:type="spellStart"/>
      <w:r w:rsidR="003D7D45" w:rsidRPr="003D7D45">
        <w:rPr>
          <w:color w:val="FF0000"/>
          <w:highlight w:val="yellow"/>
        </w:rPr>
        <w:t>Webhook</w:t>
      </w:r>
      <w:proofErr w:type="spellEnd"/>
      <w:r w:rsidR="003D7D45">
        <w:br/>
      </w:r>
      <w:r w:rsidR="003D7D45" w:rsidRPr="003D7D45">
        <w:lastRenderedPageBreak/>
        <w:drawing>
          <wp:inline distT="0" distB="0" distL="0" distR="0" wp14:anchorId="30F9E5D0" wp14:editId="73A5549E">
            <wp:extent cx="5943600" cy="1810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71B">
        <w:rPr>
          <w:color w:val="FF0000"/>
        </w:rPr>
        <w:br/>
      </w:r>
      <w:r w:rsidR="00B4371B">
        <w:rPr>
          <w:color w:val="FF0000"/>
        </w:rPr>
        <w:br/>
      </w:r>
      <w:r w:rsidR="00B4371B">
        <w:rPr>
          <w:color w:val="FF0000"/>
        </w:rPr>
        <w:br/>
        <w:t>Let’</w:t>
      </w:r>
      <w:r w:rsidR="003E152F">
        <w:rPr>
          <w:color w:val="FF0000"/>
        </w:rPr>
        <w:t>s start with The Pol</w:t>
      </w:r>
      <w:r w:rsidR="00B4371B">
        <w:rPr>
          <w:color w:val="FF0000"/>
        </w:rPr>
        <w:t>l SCM</w:t>
      </w:r>
      <w:r w:rsidR="003E152F">
        <w:rPr>
          <w:color w:val="FF0000"/>
        </w:rPr>
        <w:br/>
      </w:r>
      <w:r w:rsidR="003E152F">
        <w:rPr>
          <w:color w:val="FF0000"/>
        </w:rPr>
        <w:br/>
      </w:r>
      <w:r w:rsidR="00F40724" w:rsidRPr="00F40724">
        <w:drawing>
          <wp:inline distT="0" distB="0" distL="0" distR="0" wp14:anchorId="138CA488" wp14:editId="64B6CD78">
            <wp:extent cx="5943600" cy="2506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5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B5D"/>
    <w:rsid w:val="003D7D45"/>
    <w:rsid w:val="003E152F"/>
    <w:rsid w:val="004A3E41"/>
    <w:rsid w:val="00512B5D"/>
    <w:rsid w:val="00B4371B"/>
    <w:rsid w:val="00F058D2"/>
    <w:rsid w:val="00F4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7D70B-7480-4439-B5BF-ED7D2B8B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3E41"/>
    <w:rPr>
      <w:b/>
      <w:bCs/>
    </w:rPr>
  </w:style>
  <w:style w:type="character" w:styleId="Emphasis">
    <w:name w:val="Emphasis"/>
    <w:basedOn w:val="DefaultParagraphFont"/>
    <w:uiPriority w:val="20"/>
    <w:qFormat/>
    <w:rsid w:val="004A3E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5</cp:revision>
  <dcterms:created xsi:type="dcterms:W3CDTF">2025-10-09T09:59:00Z</dcterms:created>
  <dcterms:modified xsi:type="dcterms:W3CDTF">2025-10-09T10:15:00Z</dcterms:modified>
</cp:coreProperties>
</file>