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演示脚本照着走即可"/>
    <w:p>
      <w:pPr>
        <w:pStyle w:val="Heading1"/>
      </w:pPr>
      <w:r>
        <w:t xml:space="preserve">演示脚本（照着走即可）</w:t>
      </w:r>
    </w:p>
    <w:p>
      <w:pPr>
        <w:pStyle w:val="BlockText"/>
      </w:pPr>
      <w:r>
        <w:t xml:space="preserve">全程约 10 分钟。建议提前 5 分钟启动好系统，避免演示时等待。</w:t>
      </w:r>
    </w:p>
    <w:p>
      <w:r>
        <w:pict>
          <v:rect style="width:0;height:1.5pt" o:hralign="center" o:hrstd="t" o:hr="t"/>
        </w:pict>
      </w:r>
    </w:p>
    <w:bookmarkStart w:id="20" w:name="一启动演示前-5-分钟做好"/>
    <w:p>
      <w:pPr>
        <w:pStyle w:val="Heading2"/>
      </w:pPr>
      <w:r>
        <w:t xml:space="preserve">一、启动（演示前 5 分钟做好）</w:t>
      </w:r>
    </w:p>
    <w:p>
      <w:pPr>
        <w:numPr>
          <w:ilvl w:val="0"/>
          <w:numId w:val="1001"/>
        </w:numPr>
        <w:pStyle w:val="Compact"/>
      </w:pPr>
      <w:r>
        <w:t xml:space="preserve">打开文件夹</w:t>
      </w:r>
      <w:r>
        <w:t xml:space="preserve"> </w:t>
      </w:r>
      <w:r>
        <w:rPr>
          <w:rStyle w:val="VerbatimChar"/>
        </w:rPr>
        <w:t xml:space="preserve">D:\自然恢复软著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双击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启动.bat</w:t>
      </w:r>
    </w:p>
    <w:p>
      <w:pPr>
        <w:numPr>
          <w:ilvl w:val="0"/>
          <w:numId w:val="1001"/>
        </w:numPr>
        <w:pStyle w:val="Compact"/>
      </w:pPr>
      <w:r>
        <w:t xml:space="preserve">等出现</w:t>
      </w:r>
      <w:r>
        <w:t xml:space="preserve"> </w:t>
      </w:r>
      <w:r>
        <w:rPr>
          <w:rStyle w:val="VerbatimChar"/>
        </w:rPr>
        <w:t xml:space="preserve">访问地址：http://127.0.0.1:5000</w:t>
      </w:r>
    </w:p>
    <w:p>
      <w:pPr>
        <w:numPr>
          <w:ilvl w:val="0"/>
          <w:numId w:val="1001"/>
        </w:numPr>
        <w:pStyle w:val="Compact"/>
      </w:pPr>
      <w:r>
        <w:t xml:space="preserve">浏览器打开</w:t>
      </w:r>
      <w:r>
        <w:t xml:space="preserve"> </w:t>
      </w:r>
      <w:r>
        <w:rPr>
          <w:bCs/>
          <w:b/>
        </w:rPr>
        <w:t xml:space="preserve">http://127.0.0.1:5000</w:t>
      </w:r>
    </w:p>
    <w:p>
      <w:pPr>
        <w:numPr>
          <w:ilvl w:val="0"/>
          <w:numId w:val="1001"/>
        </w:numPr>
        <w:pStyle w:val="Compact"/>
      </w:pPr>
      <w:r>
        <w:t xml:space="preserve">用</w:t>
      </w:r>
      <w:r>
        <w:t xml:space="preserve"> </w:t>
      </w:r>
      <w:r>
        <w:rPr>
          <w:bCs/>
          <w:b/>
        </w:rPr>
        <w:t xml:space="preserve">admin / admin123</w:t>
      </w:r>
      <w:r>
        <w:t xml:space="preserve"> </w:t>
      </w:r>
      <w:r>
        <w:t xml:space="preserve">登录</w:t>
      </w:r>
    </w:p>
    <w:p>
      <w:pPr>
        <w:pStyle w:val="BlockText"/>
      </w:pPr>
      <w:r>
        <w:t xml:space="preserve">那个黑色窗口就是服务器，</w:t>
      </w:r>
      <w:r>
        <w:rPr>
          <w:bCs/>
          <w:b/>
        </w:rPr>
        <w:t xml:space="preserve">演示期间不要关</w:t>
      </w:r>
      <w:r>
        <w:t xml:space="preserve">。演示结束按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停止。</w:t>
      </w:r>
    </w:p>
    <w:p>
      <w:pPr>
        <w:pStyle w:val="FirstParagraph"/>
      </w:pPr>
      <w:r>
        <w:rPr>
          <w:bCs/>
          <w:b/>
        </w:rPr>
        <w:t xml:space="preserve">演示前检查</w:t>
      </w:r>
      <w:r>
        <w:t xml:space="preserve">：能正常登录、看到首页九个模块卡片，就说明一切正常。</w:t>
      </w:r>
    </w:p>
    <w:p>
      <w:r>
        <w:pict>
          <v:rect style="width:0;height:1.5pt" o:hralign="center" o:hrstd="t" o:hr="t"/>
        </w:pict>
      </w:r>
    </w:p>
    <w:bookmarkEnd w:id="20"/>
    <w:bookmarkStart w:id="32" w:name="二演示路线按顺序点共-9-步"/>
    <w:p>
      <w:pPr>
        <w:pStyle w:val="Heading2"/>
      </w:pPr>
      <w:r>
        <w:t xml:space="preserve">二、演示路线（按顺序点，共 9 步）</w:t>
      </w:r>
    </w:p>
    <w:bookmarkStart w:id="21" w:name="开场30-秒"/>
    <w:p>
      <w:pPr>
        <w:pStyle w:val="Heading3"/>
      </w:pPr>
      <w:r>
        <w:t xml:space="preserve">开场（30 秒）</w:t>
      </w:r>
    </w:p>
    <w:p>
      <w:pPr>
        <w:pStyle w:val="BlockText"/>
      </w:pPr>
      <w:r>
        <w:t xml:space="preserve">“</w:t>
      </w:r>
      <w:r>
        <w:t xml:space="preserve">这是按论文方法做的矿山自然恢复适宜性评价系统。论文里的评价流程、AHP 定权、</w:t>
      </w:r>
      <w:r>
        <w:t xml:space="preserve"> </w:t>
      </w:r>
      <w:r>
        <w:t xml:space="preserve">指标标准化、微地质单元面积加权，都在软件里实现了。整个流程从录数据到出报告</w:t>
      </w:r>
      <w:r>
        <w:t xml:space="preserve"> </w:t>
      </w:r>
      <w:r>
        <w:t xml:space="preserve">都能在系统里完成，不用手工算。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第-1-步-登录30-秒"/>
    <w:p>
      <w:pPr>
        <w:pStyle w:val="Heading3"/>
      </w:pPr>
      <w:r>
        <w:t xml:space="preserve">第 1 步 · 登录（30 秒）</w:t>
      </w:r>
    </w:p>
    <w:p>
      <w:pPr>
        <w:numPr>
          <w:ilvl w:val="0"/>
          <w:numId w:val="1002"/>
        </w:numPr>
        <w:pStyle w:val="Compact"/>
      </w:pPr>
      <w:r>
        <w:t xml:space="preserve">展示登录页，输入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进入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系统设了管理员、评价员、查看者三种角色，不同角色权限不同；</w:t>
      </w:r>
      <w:r>
        <w:t xml:space="preserve"> </w:t>
      </w:r>
      <w:r>
        <w:t xml:space="preserve">没登录访问其他页面会自动跳回登录页。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第-2-步-系统首页30-秒"/>
    <w:p>
      <w:pPr>
        <w:pStyle w:val="Heading3"/>
      </w:pPr>
      <w:r>
        <w:t xml:space="preserve">第 2 步 · 系统首页（30 秒）</w:t>
      </w:r>
    </w:p>
    <w:p>
      <w:pPr>
        <w:numPr>
          <w:ilvl w:val="0"/>
          <w:numId w:val="1003"/>
        </w:numPr>
        <w:pStyle w:val="Compact"/>
      </w:pPr>
      <w:r>
        <w:t xml:space="preserve">停在首页，鼠标扫过九个模块卡片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九个功能模块，对应论文评价流程的各个环节。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第-3-步-项目与矿山档案1-分钟"/>
    <w:p>
      <w:pPr>
        <w:pStyle w:val="Heading3"/>
      </w:pPr>
      <w:r>
        <w:t xml:space="preserve">第 3 步 · 项目与矿山档案（1 分钟）</w:t>
      </w:r>
    </w:p>
    <w:p>
      <w:pPr>
        <w:numPr>
          <w:ilvl w:val="0"/>
          <w:numId w:val="1004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「项目与档案」</w:t>
      </w:r>
      <w:r>
        <w:t xml:space="preserve"> </w:t>
      </w:r>
      <w:r>
        <w:t xml:space="preserve">→ 看到”玉田县典型历史遗留废弃矿山案例”</w:t>
      </w:r>
    </w:p>
    <w:p>
      <w:pPr>
        <w:numPr>
          <w:ilvl w:val="0"/>
          <w:numId w:val="1004"/>
        </w:numPr>
        <w:pStyle w:val="Compact"/>
      </w:pPr>
      <w:r>
        <w:t xml:space="preserve">点右边的</w:t>
      </w:r>
      <w:r>
        <w:t xml:space="preserve"> </w:t>
      </w:r>
      <w:r>
        <w:rPr>
          <w:bCs/>
          <w:b/>
        </w:rPr>
        <w:t xml:space="preserve">「矿山图斑」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这是论文第 5 节的案例——玉田县孤树镇白云岩采石场，图斑面积 5.6 公顷，</w:t>
      </w:r>
      <w:r>
        <w:t xml:space="preserve"> </w:t>
      </w:r>
      <w:r>
        <w:t xml:space="preserve">露天开采，已停产。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第-4-步-限制性指标判定1.5-分钟"/>
    <w:p>
      <w:pPr>
        <w:pStyle w:val="Heading3"/>
      </w:pPr>
      <w:r>
        <w:t xml:space="preserve">第 4 步 · 限制性指标判定（1.5 分钟）</w:t>
      </w:r>
    </w:p>
    <w:p>
      <w:pPr>
        <w:numPr>
          <w:ilvl w:val="0"/>
          <w:numId w:val="1005"/>
        </w:numPr>
        <w:pStyle w:val="Compact"/>
      </w:pPr>
      <w:r>
        <w:t xml:space="preserve">点导航栏</w:t>
      </w:r>
      <w:r>
        <w:t xml:space="preserve"> </w:t>
      </w:r>
      <w:r>
        <w:rPr>
          <w:bCs/>
          <w:b/>
        </w:rPr>
        <w:t xml:space="preserve">「限制性判定」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「执行判定」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论文里是四项限制性指标：政策、区位约束、土壤污染、地质灾害。</w:t>
      </w:r>
      <w:r>
        <w:t xml:space="preserve"> </w:t>
      </w:r>
      <w:r>
        <w:t xml:space="preserve">论文的流程里还提到’是否为耕地’也是约束条件，所以软件做了五项。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任一项不通过，就直接判定为人工辅助或生态重建，不再进入定量评价。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演示一票否决</w:t>
      </w:r>
      <w:r>
        <w:t xml:space="preserve">：把「区位约束」改成</w:t>
      </w:r>
      <w:r>
        <w:t xml:space="preserve"> </w:t>
      </w:r>
      <w:r>
        <w:rPr>
          <w:bCs/>
          <w:b/>
        </w:rPr>
        <w:t xml:space="preserve">不通过</w:t>
      </w:r>
      <w:r>
        <w:t xml:space="preserve"> </w:t>
      </w:r>
      <w:r>
        <w:t xml:space="preserve">→ 点「保存判定」</w:t>
      </w:r>
      <w:r>
        <w:t xml:space="preserve"> </w:t>
      </w:r>
      <w:r>
        <w:t xml:space="preserve">→ 页面下方红色提示”</w:t>
      </w:r>
      <w:r>
        <w:rPr>
          <w:bCs/>
          <w:b/>
        </w:rPr>
        <w:t xml:space="preserve">不通过 —— 建议生态重建或人工辅助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改回全通过</w:t>
      </w:r>
      <w:r>
        <w:t xml:space="preserve"> </w:t>
      </w:r>
      <w:r>
        <w:t xml:space="preserve">→ 保存 → 显示”</w:t>
      </w:r>
      <w:r>
        <w:rPr>
          <w:bCs/>
          <w:b/>
        </w:rPr>
        <w:t xml:space="preserve">通过，可进入定量评价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第-5-步-微地质单元1-分钟"/>
    <w:p>
      <w:pPr>
        <w:pStyle w:val="Heading3"/>
      </w:pPr>
      <w:r>
        <w:t xml:space="preserve">第 5 步 · 微地质单元（1 分钟）</w:t>
      </w:r>
    </w:p>
    <w:p>
      <w:pPr>
        <w:numPr>
          <w:ilvl w:val="0"/>
          <w:numId w:val="1006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「项目与档案」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「矿山图斑」</w:t>
      </w:r>
      <w:r>
        <w:t xml:space="preserve"> </w:t>
      </w:r>
      <w:r>
        <w:t xml:space="preserve">→ 点图斑行的</w:t>
      </w:r>
      <w:r>
        <w:t xml:space="preserve"> </w:t>
      </w:r>
      <w:r>
        <w:rPr>
          <w:bCs/>
          <w:b/>
        </w:rPr>
        <w:t xml:space="preserve">「微地质单元」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论文按地形地貌把矿山划成平台、碎石边坡、岩质边坡三类微地质单元。</w:t>
      </w:r>
      <w:r>
        <w:t xml:space="preserve"> </w:t>
      </w:r>
      <w:r>
        <w:t xml:space="preserve">面积占比就是论文式(9) 里的权重系数。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指出</w:t>
      </w:r>
      <w:r>
        <w:t xml:space="preserve">：</w:t>
      </w:r>
      <w:r>
        <w:t xml:space="preserve">“</w:t>
      </w:r>
      <w:r>
        <w:t xml:space="preserve">岩质边坡 13.86%、碎石边坡 62.95%、平台 23.19%，和论文一致。</w:t>
      </w:r>
      <w:r>
        <w:t xml:space="preserve"> </w:t>
      </w:r>
      <w:r>
        <w:t xml:space="preserve">系统会自动校验占比合计是不是 100%。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第-6-步-ahp-权重计算-核心2.5-分钟"/>
    <w:p>
      <w:pPr>
        <w:pStyle w:val="Heading3"/>
      </w:pPr>
      <w:r>
        <w:t xml:space="preserve">第 6 步 · AHP 权重计算 ★核心（2.5 分钟）</w:t>
      </w:r>
    </w:p>
    <w:p>
      <w:pPr>
        <w:numPr>
          <w:ilvl w:val="0"/>
          <w:numId w:val="1007"/>
        </w:numPr>
        <w:pStyle w:val="Compact"/>
      </w:pPr>
      <w:r>
        <w:t xml:space="preserve">点导航栏</w:t>
      </w:r>
      <w:r>
        <w:t xml:space="preserve"> </w:t>
      </w:r>
      <w:r>
        <w:rPr>
          <w:bCs/>
          <w:b/>
        </w:rPr>
        <w:t xml:space="preserve">「AHP 权重」</w:t>
      </w:r>
    </w:p>
    <w:p>
      <w:pPr>
        <w:numPr>
          <w:ilvl w:val="0"/>
          <w:numId w:val="1007"/>
        </w:numPr>
        <w:pStyle w:val="Compact"/>
      </w:pPr>
      <w:r>
        <w:t xml:space="preserve">单元类型选</w:t>
      </w:r>
      <w:r>
        <w:t xml:space="preserve"> </w:t>
      </w:r>
      <w:r>
        <w:rPr>
          <w:bCs/>
          <w:b/>
        </w:rPr>
        <w:t xml:space="preserve">碎石边坡</w:t>
      </w:r>
      <w:r>
        <w:t xml:space="preserve">，层级选</w:t>
      </w:r>
      <w:r>
        <w:t xml:space="preserve"> </w:t>
      </w:r>
      <w:r>
        <w:rPr>
          <w:bCs/>
          <w:b/>
        </w:rPr>
        <w:t xml:space="preserve">一级指标</w:t>
      </w:r>
      <w:r>
        <w:t xml:space="preserve"> </w:t>
      </w:r>
      <w:r>
        <w:t xml:space="preserve">→ 点「生成判断矩阵」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论文用层次分析法定权。系统按 1–9 标度法构造判断矩阵，</w:t>
      </w:r>
      <w:r>
        <w:t xml:space="preserve"> </w:t>
      </w:r>
      <w:r>
        <w:t xml:space="preserve">只需要填上三角，对角线是 1，下三角自动取倒数。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指出</w:t>
      </w:r>
      <w:r>
        <w:t xml:space="preserve">：</w:t>
      </w:r>
      <w:r>
        <w:t xml:space="preserve">“</w:t>
      </w:r>
      <w:r>
        <w:t xml:space="preserve">矩阵里已经按论文表 3 的权重预填好了。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「计算权重」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用特征根法算出权重：土壤 0.44、植被 0.31、地形 0.25，</w:t>
      </w:r>
      <w:r>
        <w:t xml:space="preserve"> </w:t>
      </w:r>
      <w:r>
        <w:t xml:space="preserve">和论文表 3 完全一致。</w:t>
      </w:r>
      <w:r>
        <w:t xml:space="preserve">”</w:t>
      </w:r>
      <w:r>
        <w:t xml:space="preserve">（页面显示权重、λmax、CI、CR）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论文要求 CR 小于 0.1 才算通过一致性检验，这里通过了。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演示定位功能</w:t>
      </w:r>
      <w:r>
        <w:t xml:space="preserve">（可选，很加分）：</w:t>
      </w:r>
      <w:r>
        <w:t xml:space="preserve"> </w:t>
      </w:r>
      <w:r>
        <w:t xml:space="preserve">把矩阵改成</w:t>
      </w:r>
      <w:r>
        <w:t xml:space="preserve"> </w:t>
      </w:r>
      <w:r>
        <w:rPr>
          <w:rStyle w:val="VerbatimChar"/>
        </w:rPr>
        <w:t xml:space="preserve">a12=9、a13=1、a23=9</w:t>
      </w:r>
      <w:r>
        <w:t xml:space="preserve"> </w:t>
      </w:r>
      <w:r>
        <w:t xml:space="preserve">这种明显矛盾的 → 点「计算权重」</w:t>
      </w:r>
      <w:r>
        <w:t xml:space="preserve"> </w:t>
      </w:r>
      <w:r>
        <w:t xml:space="preserve">→ 显示”</w:t>
      </w:r>
      <w:r>
        <w:rPr>
          <w:bCs/>
          <w:b/>
        </w:rPr>
        <w:t xml:space="preserve">不通过</w:t>
      </w:r>
      <w:r>
        <w:t xml:space="preserve">”并提示”</w:t>
      </w:r>
      <w:r>
        <w:rPr>
          <w:bCs/>
          <w:b/>
        </w:rPr>
        <w:t xml:space="preserve">建议优先调整：第 2 行第 3 列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手工调矩阵时最麻烦的就是不知道改哪一格，系统会直接指出最不一致的那一项。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第-7-步-指标数据采集1.5-分钟"/>
    <w:p>
      <w:pPr>
        <w:pStyle w:val="Heading3"/>
      </w:pPr>
      <w:r>
        <w:t xml:space="preserve">第 7 步 · 指标数据采集（1.5 分钟）</w:t>
      </w:r>
    </w:p>
    <w:p>
      <w:pPr>
        <w:numPr>
          <w:ilvl w:val="0"/>
          <w:numId w:val="1008"/>
        </w:numPr>
        <w:pStyle w:val="Compact"/>
      </w:pPr>
      <w:r>
        <w:t xml:space="preserve">点导航栏</w:t>
      </w:r>
      <w:r>
        <w:t xml:space="preserve"> </w:t>
      </w:r>
      <w:r>
        <w:rPr>
          <w:bCs/>
          <w:b/>
        </w:rPr>
        <w:t xml:space="preserve">「指标数据」</w:t>
      </w:r>
    </w:p>
    <w:p>
      <w:pPr>
        <w:numPr>
          <w:ilvl w:val="0"/>
          <w:numId w:val="1008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岩质边坡</w:t>
      </w:r>
      <w:r>
        <w:t xml:space="preserve"> </w:t>
      </w:r>
      <w:r>
        <w:t xml:space="preserve">那行的「录入/编辑」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岩质边坡的植生基质是裂隙土，论文里不评价土壤指标，</w:t>
      </w:r>
      <w:r>
        <w:t xml:space="preserve"> </w:t>
      </w:r>
      <w:r>
        <w:t xml:space="preserve">所以系统自动隐藏了土壤相关字段，只保留了植被和地形。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返回，点</w:t>
      </w:r>
      <w:r>
        <w:t xml:space="preserve"> </w:t>
      </w:r>
      <w:r>
        <w:rPr>
          <w:bCs/>
          <w:b/>
        </w:rPr>
        <w:t xml:space="preserve">碎石边坡</w:t>
      </w:r>
      <w:r>
        <w:t xml:space="preserve"> </w:t>
      </w:r>
      <w:r>
        <w:t xml:space="preserve">的「录入/编辑」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碎石边坡要评全部三类指标——土壤（土石比、厚度、pH、有机质、</w:t>
      </w:r>
      <w:r>
        <w:t xml:space="preserve"> </w:t>
      </w:r>
      <w:r>
        <w:t xml:space="preserve">八种重金属）、植被、地形。论文表 5 的数据都录进去了。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指出</w:t>
      </w:r>
      <w:r>
        <w:t xml:space="preserve">：</w:t>
      </w:r>
      <w:r>
        <w:t xml:space="preserve">“</w:t>
      </w:r>
      <w:r>
        <w:t xml:space="preserve">输入框留空表示’不适用’，和’实测为 0’不一样，计算时会跳过。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第-8-步-适宜性定量评价-核心1.5-分钟"/>
    <w:p>
      <w:pPr>
        <w:pStyle w:val="Heading3"/>
      </w:pPr>
      <w:r>
        <w:t xml:space="preserve">第 8 步 · 适宜性定量评价 ★核心（1.5 分钟）</w:t>
      </w:r>
    </w:p>
    <w:p>
      <w:pPr>
        <w:numPr>
          <w:ilvl w:val="0"/>
          <w:numId w:val="1009"/>
        </w:numPr>
        <w:pStyle w:val="Compact"/>
      </w:pPr>
      <w:r>
        <w:t xml:space="preserve">点导航栏</w:t>
      </w:r>
      <w:r>
        <w:t xml:space="preserve"> </w:t>
      </w:r>
      <w:r>
        <w:rPr>
          <w:bCs/>
          <w:b/>
        </w:rPr>
        <w:t xml:space="preserve">「适宜性评价」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「开始评价」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系统按论文式(8) 对各项指标做标准化，按式(9) 分单元赋分、</w:t>
      </w:r>
      <w:r>
        <w:t xml:space="preserve"> </w:t>
      </w:r>
      <w:r>
        <w:t xml:space="preserve">再按面积占比加权合成，最后按论文表 4 判定等级。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指着结果念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最终评价因子</w:t>
      </w:r>
      <w:r>
        <w:t xml:space="preserve"> </w:t>
      </w:r>
      <w:r>
        <w:rPr>
          <w:bCs/>
          <w:b/>
        </w:rPr>
        <w:t xml:space="preserve">F = 0.7156</w:t>
      </w:r>
    </w:p>
    <w:p>
      <w:pPr>
        <w:numPr>
          <w:ilvl w:val="1"/>
          <w:numId w:val="1010"/>
        </w:numPr>
        <w:pStyle w:val="Compact"/>
      </w:pPr>
      <w:r>
        <w:t xml:space="preserve">适宜性等级</w:t>
      </w:r>
      <w:r>
        <w:t xml:space="preserve"> </w:t>
      </w:r>
      <w:r>
        <w:rPr>
          <w:bCs/>
          <w:b/>
        </w:rPr>
        <w:t xml:space="preserve">适宜</w:t>
      </w:r>
    </w:p>
    <w:p>
      <w:pPr>
        <w:numPr>
          <w:ilvl w:val="1"/>
          <w:numId w:val="1010"/>
        </w:numPr>
        <w:pStyle w:val="Compact"/>
      </w:pPr>
      <w:r>
        <w:t xml:space="preserve">推荐措施</w:t>
      </w:r>
      <w:r>
        <w:t xml:space="preserve"> </w:t>
      </w:r>
      <w:r>
        <w:rPr>
          <w:bCs/>
          <w:b/>
        </w:rPr>
        <w:t xml:space="preserve">自然恢复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论文表 4 的三级判定是：小于 0.3 不适宜、0.3 到 0.7 基本适宜、</w:t>
      </w:r>
      <w:r>
        <w:t xml:space="preserve"> </w:t>
      </w:r>
      <w:r>
        <w:t xml:space="preserve">不小于 0.7 适宜。判定结论和论文一致。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第-9-步-报告与得分明细1.5-分钟"/>
    <w:p>
      <w:pPr>
        <w:pStyle w:val="Heading3"/>
      </w:pPr>
      <w:r>
        <w:t xml:space="preserve">第 9 步 · 报告与得分明细（1.5 分钟）</w:t>
      </w:r>
    </w:p>
    <w:p>
      <w:pPr>
        <w:numPr>
          <w:ilvl w:val="0"/>
          <w:numId w:val="1011"/>
        </w:numPr>
        <w:pStyle w:val="Compact"/>
      </w:pPr>
      <w:r>
        <w:t xml:space="preserve">点导航栏</w:t>
      </w:r>
      <w:r>
        <w:t xml:space="preserve"> </w:t>
      </w:r>
      <w:r>
        <w:rPr>
          <w:bCs/>
          <w:b/>
        </w:rPr>
        <w:t xml:space="preserve">「报告输出」</w:t>
      </w:r>
      <w:r>
        <w:t xml:space="preserve"> </w:t>
      </w:r>
      <w:r>
        <w:t xml:space="preserve">→ 点</w:t>
      </w:r>
      <w:r>
        <w:t xml:space="preserve"> </w:t>
      </w:r>
      <w:r>
        <w:rPr>
          <w:bCs/>
          <w:b/>
        </w:rPr>
        <w:t xml:space="preserve">「查看得分明细」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往下滚，指着表格说</w:t>
      </w:r>
      <w:r>
        <w:t xml:space="preserve">：</w:t>
      </w:r>
      <w:r>
        <w:t xml:space="preserve">“</w:t>
      </w:r>
      <w:r>
        <w:t xml:space="preserve">每一层指标的实测值、标准化值、权重、加权贡献</w:t>
      </w:r>
      <w:r>
        <w:t xml:space="preserve"> </w:t>
      </w:r>
      <w:r>
        <w:t xml:space="preserve">全列出来了。比如碎石边坡的土石比，实测 0.34、标准化后 0.425、</w:t>
      </w:r>
      <w:r>
        <w:t xml:space="preserve"> </w:t>
      </w:r>
      <w:r>
        <w:t xml:space="preserve">权重 0.25、贡献 0.1062。任何一步都能复核，不用猜中间怎么算的。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「导出 Word 报告」</w:t>
      </w:r>
      <w:r>
        <w:t xml:space="preserve"> </w:t>
      </w:r>
      <w:r>
        <w:t xml:space="preserve">→ 浏览器下载报告文件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说</w:t>
      </w:r>
      <w:r>
        <w:t xml:space="preserve">：</w:t>
      </w:r>
      <w:r>
        <w:t xml:space="preserve">“</w:t>
      </w:r>
      <w:r>
        <w:t xml:space="preserve">报告可以直接导出成 Word 存档。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收尾30-秒"/>
    <w:p>
      <w:pPr>
        <w:pStyle w:val="Heading3"/>
      </w:pPr>
      <w:r>
        <w:t xml:space="preserve">收尾（30 秒）</w:t>
      </w:r>
    </w:p>
    <w:p>
      <w:pPr>
        <w:pStyle w:val="BlockText"/>
      </w:pPr>
      <w:r>
        <w:t xml:space="preserve">“</w:t>
      </w:r>
      <w:r>
        <w:t xml:space="preserve">整个评价流程——限制性判定、微地质单元划分、AHP 定权、指标录入、</w:t>
      </w:r>
      <w:r>
        <w:t xml:space="preserve"> </w:t>
      </w:r>
      <w:r>
        <w:t xml:space="preserve">定量评价、报告输出——都在系统里完成。论文的方法都落到了软件里，</w:t>
      </w:r>
      <w:r>
        <w:t xml:space="preserve"> </w:t>
      </w:r>
      <w:r>
        <w:t xml:space="preserve">而且每一步都有记录，可以追溯和复核。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三可能被问到的问题"/>
    <w:p>
      <w:pPr>
        <w:pStyle w:val="Heading2"/>
      </w:pPr>
      <w:r>
        <w:t xml:space="preserve">三、可能被问到的问题</w:t>
      </w:r>
    </w:p>
    <w:p>
      <w:pPr>
        <w:pStyle w:val="FirstParagraph"/>
      </w:pPr>
      <w:r>
        <w:rPr>
          <w:bCs/>
          <w:b/>
        </w:rPr>
        <w:t xml:space="preserve">Q：为什么最终得分是 0.7156，不是论文的 0.76？</w:t>
      </w:r>
    </w:p>
    <w:p>
      <w:pPr>
        <w:pStyle w:val="BlockText"/>
      </w:pPr>
      <w:r>
        <w:t xml:space="preserve">论文正文给了坡度的 25° 分界和坡向的三档赋值，但没给坡度连续折算的具体公式。</w:t>
      </w:r>
      <w:r>
        <w:t xml:space="preserve"> </w:t>
      </w:r>
      <w:r>
        <w:t xml:space="preserve">软件里按”25° 及以下记满分、超过线性折减”实现，这个口径集中在</w:t>
      </w:r>
      <w:r>
        <w:t xml:space="preserve"> </w:t>
      </w:r>
      <w:r>
        <w:rPr>
          <w:rStyle w:val="VerbatimChar"/>
        </w:rPr>
        <w:t xml:space="preserve">standardization.py</w:t>
      </w:r>
      <w:r>
        <w:t xml:space="preserve"> </w:t>
      </w:r>
      <w:r>
        <w:t xml:space="preserve">一个函数里，确认后改一处就能对齐。</w:t>
      </w:r>
    </w:p>
    <w:p>
      <w:pPr>
        <w:pStyle w:val="FirstParagraph"/>
      </w:pPr>
      <w:r>
        <w:rPr>
          <w:bCs/>
          <w:b/>
        </w:rPr>
        <w:t xml:space="preserve">Q：权重是固定的吗？</w:t>
      </w:r>
    </w:p>
    <w:p>
      <w:pPr>
        <w:pStyle w:val="BlockText"/>
      </w:pPr>
      <w:r>
        <w:t xml:space="preserve">不是。系统默认载入论文表 3 的权重，但矩阵可以编辑、可以重新计算，</w:t>
      </w:r>
      <w:r>
        <w:t xml:space="preserve"> </w:t>
      </w:r>
      <w:r>
        <w:t xml:space="preserve">也支持多位专家分别打分后聚合。三类微地质单元各持一套权重方案。</w:t>
      </w:r>
    </w:p>
    <w:p>
      <w:pPr>
        <w:pStyle w:val="FirstParagraph"/>
      </w:pPr>
      <w:r>
        <w:rPr>
          <w:bCs/>
          <w:b/>
        </w:rPr>
        <w:t xml:space="preserve">Q：能不能评别的矿山？</w:t>
      </w:r>
    </w:p>
    <w:p>
      <w:pPr>
        <w:pStyle w:val="BlockText"/>
      </w:pPr>
      <w:r>
        <w:t xml:space="preserve">可以。新建项目、建图斑、划微单元、录数据就能评。</w:t>
      </w:r>
      <w:r>
        <w:t xml:space="preserve"> </w:t>
      </w:r>
      <w:r>
        <w:t xml:space="preserve">标准化的理想极值也都做成可配置的，方便按不同区域调整。</w:t>
      </w:r>
    </w:p>
    <w:p>
      <w:pPr>
        <w:pStyle w:val="FirstParagraph"/>
      </w:pPr>
      <w:r>
        <w:rPr>
          <w:bCs/>
          <w:b/>
        </w:rPr>
        <w:t xml:space="preserve">Q：数据存在哪？</w:t>
      </w:r>
    </w:p>
    <w:p>
      <w:pPr>
        <w:pStyle w:val="BlockText"/>
      </w:pPr>
      <w:r>
        <w:t xml:space="preserve">存在本机的一个 SQLite 数据库文件里（</w:t>
      </w:r>
      <w:r>
        <w:rPr>
          <w:rStyle w:val="VerbatimChar"/>
        </w:rPr>
        <w:t xml:space="preserve">app/app.db</w:t>
      </w:r>
      <w:r>
        <w:t xml:space="preserve">），单机运行、不用装数据库。</w:t>
      </w:r>
    </w:p>
    <w:p>
      <w:r>
        <w:pict>
          <v:rect style="width:0;height:1.5pt" o:hralign="center" o:hrstd="t" o:hr="t"/>
        </w:pict>
      </w:r>
    </w:p>
    <w:bookmarkEnd w:id="33"/>
    <w:bookmarkStart w:id="34" w:name="四演示失败怎么办"/>
    <w:p>
      <w:pPr>
        <w:pStyle w:val="Heading2"/>
      </w:pPr>
      <w:r>
        <w:t xml:space="preserve">四、演示失败怎么办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确认黑窗口里显示</w:t>
            </w:r>
            <w:r>
              <w:t xml:space="preserve"> </w:t>
            </w:r>
            <w:r>
              <w:rPr>
                <w:rStyle w:val="VerbatimChar"/>
              </w:rPr>
              <w:t xml:space="preserve">Running on http://127.0.0.1:5000</w:t>
            </w:r>
            <w:r>
              <w:t xml:space="preserve">；确认窗口没关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端口被占用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关掉之前开着的黑窗口，重新双击</w:t>
            </w:r>
            <w:r>
              <w:t xml:space="preserve"> </w:t>
            </w:r>
            <w:r>
              <w:rPr>
                <w:rStyle w:val="VerbatimChar"/>
              </w:rPr>
              <w:t xml:space="preserve">启动.bat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数据乱了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再运行一次</w:t>
            </w:r>
            <w:r>
              <w:t xml:space="preserve"> </w:t>
            </w:r>
            <w:r>
              <w:rPr>
                <w:rStyle w:val="VerbatimChar"/>
              </w:rPr>
              <w:t xml:space="preserve">python seed_demo.py</w:t>
            </w:r>
            <w:r>
              <w:t xml:space="preserve"> </w:t>
            </w:r>
            <w:r>
              <w:t xml:space="preserve">会清空重建演示数据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把黑窗口里的报错信息截图，回来找我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2026-09-25T08:36:38Z</dcterms:created>
  <dcterms:modified xsi:type="dcterms:W3CDTF">2026-09-25T08:36:38Z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