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FB8F3" w14:textId="77777777" w:rsidR="0090482D" w:rsidRPr="00113F76" w:rsidRDefault="00000000">
      <w:pPr>
        <w:spacing w:before="280" w:after="160" w:line="312" w:lineRule="auto"/>
        <w:jc w:val="center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52"/>
          <w:lang w:eastAsia="zh-CN"/>
        </w:rPr>
        <w:t>软著功能计划</w:t>
      </w:r>
    </w:p>
    <w:p w14:paraId="3F97078D" w14:textId="77777777" w:rsidR="0090482D" w:rsidRPr="00113F76" w:rsidRDefault="00000000">
      <w:pPr>
        <w:spacing w:after="80" w:line="312" w:lineRule="auto"/>
        <w:jc w:val="center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30"/>
          <w:lang w:eastAsia="zh-CN"/>
        </w:rPr>
        <w:t>历史遗留废弃矿山自然恢复适宜性评价系统</w:t>
      </w:r>
      <w:r w:rsidRPr="00113F76">
        <w:rPr>
          <w:rFonts w:eastAsia="黑体"/>
          <w:b/>
          <w:color w:val="000000" w:themeColor="text1"/>
          <w:sz w:val="30"/>
          <w:lang w:eastAsia="zh-CN"/>
        </w:rPr>
        <w:t xml:space="preserve"> V1.0</w:t>
      </w:r>
    </w:p>
    <w:p w14:paraId="67283174" w14:textId="77777777" w:rsidR="0090482D" w:rsidRPr="00113F76" w:rsidRDefault="00000000">
      <w:pPr>
        <w:spacing w:before="320" w:after="16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30"/>
          <w:lang w:eastAsia="zh-CN"/>
        </w:rPr>
        <w:t>一、项目说明</w:t>
      </w:r>
    </w:p>
    <w:p w14:paraId="0BFE1EDD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本系统把论文建立的矿山自然恢复适宜性评价方法，做成一套可以操作、可以计算的软件。</w:t>
      </w:r>
    </w:p>
    <w:p w14:paraId="2EF2B118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论文的评价方法手工执行比较繁琐：评价要按岩质边坡、碎石土边坡、平台三类微地质单元分别定权、分别算分，再用</w:t>
      </w:r>
      <w:r w:rsidRPr="00113F76">
        <w:rPr>
          <w:color w:val="000000" w:themeColor="text1"/>
          <w:lang w:eastAsia="zh-CN"/>
        </w:rPr>
        <w:t xml:space="preserve"> AHP </w:t>
      </w:r>
      <w:r w:rsidRPr="00113F76">
        <w:rPr>
          <w:color w:val="000000" w:themeColor="text1"/>
          <w:lang w:eastAsia="zh-CN"/>
        </w:rPr>
        <w:t>方法反复校验权重一致性，最后按面积加权。做成软件后这些计算可以自动完成，结果可查询、可复核。</w:t>
      </w:r>
    </w:p>
    <w:p w14:paraId="2F80B106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系统从建立矿山档案开始，到限制性条件判定、微地质单元划分、权重确定、指标数据录入、定量评价计算，直到输出评价报告和适宜性等级，整个流程都在系统内完成。</w:t>
      </w:r>
    </w:p>
    <w:p w14:paraId="7713FBB5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全部算法严格依据论文实现，不含超出论文范围的假设或改动。</w:t>
      </w:r>
    </w:p>
    <w:p w14:paraId="54AC485D" w14:textId="77777777" w:rsidR="0090482D" w:rsidRPr="00113F76" w:rsidRDefault="00000000">
      <w:pPr>
        <w:spacing w:before="320" w:after="16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30"/>
          <w:lang w:eastAsia="zh-CN"/>
        </w:rPr>
        <w:t>二、系统功能</w:t>
      </w:r>
    </w:p>
    <w:p w14:paraId="7060EA21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系统共</w:t>
      </w:r>
      <w:r w:rsidRPr="00113F76">
        <w:rPr>
          <w:color w:val="000000" w:themeColor="text1"/>
          <w:lang w:eastAsia="zh-CN"/>
        </w:rPr>
        <w:t xml:space="preserve"> 9 </w:t>
      </w:r>
      <w:r w:rsidRPr="00113F76">
        <w:rPr>
          <w:color w:val="000000" w:themeColor="text1"/>
          <w:lang w:eastAsia="zh-CN"/>
        </w:rPr>
        <w:t>个功能模块。</w:t>
      </w:r>
    </w:p>
    <w:p w14:paraId="5102E5BB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M1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用户与权限管理</w:t>
      </w:r>
    </w:p>
    <w:p w14:paraId="77340694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管理使用人员及其操作权限，设有管理员、评价员、查看者三种角色，并记录操作日志。这部分出于软件运行的基本管理需要，不属于论文内容。</w:t>
      </w:r>
    </w:p>
    <w:p w14:paraId="21ED5F31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M2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项目与矿山档案</w:t>
      </w:r>
    </w:p>
    <w:p w14:paraId="2A69A55B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建立评价项目，录入矿山图斑的基本信息（名称、位置、面积、开采矿种、停产年限等），挂接遥感影像，并设置参照生态系统。</w:t>
      </w:r>
    </w:p>
    <w:p w14:paraId="31F963A2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参照生态系统是后续标准化的基准，因此与矿山图斑绑定管理。论文</w:t>
      </w:r>
      <w:r w:rsidRPr="00113F76">
        <w:rPr>
          <w:color w:val="000000" w:themeColor="text1"/>
          <w:lang w:eastAsia="zh-CN"/>
        </w:rPr>
        <w:t xml:space="preserve"> 4.2.2 </w:t>
      </w:r>
      <w:r w:rsidRPr="00113F76">
        <w:rPr>
          <w:color w:val="000000" w:themeColor="text1"/>
          <w:lang w:eastAsia="zh-CN"/>
        </w:rPr>
        <w:t>节给出植被覆盖度和生物多样性指标的参照值，分别为</w:t>
      </w:r>
      <w:r w:rsidRPr="00113F76">
        <w:rPr>
          <w:color w:val="000000" w:themeColor="text1"/>
          <w:lang w:eastAsia="zh-CN"/>
        </w:rPr>
        <w:t xml:space="preserve"> 75% </w:t>
      </w:r>
      <w:r w:rsidRPr="00113F76">
        <w:rPr>
          <w:color w:val="000000" w:themeColor="text1"/>
          <w:lang w:eastAsia="zh-CN"/>
        </w:rPr>
        <w:t>和</w:t>
      </w:r>
      <w:r w:rsidRPr="00113F76">
        <w:rPr>
          <w:color w:val="000000" w:themeColor="text1"/>
          <w:lang w:eastAsia="zh-CN"/>
        </w:rPr>
        <w:t xml:space="preserve"> 0.7</w:t>
      </w:r>
      <w:r w:rsidRPr="00113F76">
        <w:rPr>
          <w:color w:val="000000" w:themeColor="text1"/>
          <w:lang w:eastAsia="zh-CN"/>
        </w:rPr>
        <w:t>。</w:t>
      </w:r>
    </w:p>
    <w:p w14:paraId="477013F2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lastRenderedPageBreak/>
        <w:t xml:space="preserve">M3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政策与标准知识库</w:t>
      </w:r>
    </w:p>
    <w:p w14:paraId="31B9F971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收录论文梳理的</w:t>
      </w:r>
      <w:r w:rsidRPr="00113F76">
        <w:rPr>
          <w:color w:val="000000" w:themeColor="text1"/>
          <w:lang w:eastAsia="zh-CN"/>
        </w:rPr>
        <w:t xml:space="preserve"> 11 </w:t>
      </w:r>
      <w:r w:rsidRPr="00113F76">
        <w:rPr>
          <w:color w:val="000000" w:themeColor="text1"/>
          <w:lang w:eastAsia="zh-CN"/>
        </w:rPr>
        <w:t>项地方标准与政策文件，并把其中的判定条件整理成可执行的规则，支持比较同一指标在不同省份的阈值差异。内容对应论文第</w:t>
      </w:r>
      <w:r w:rsidRPr="00113F76">
        <w:rPr>
          <w:color w:val="000000" w:themeColor="text1"/>
          <w:lang w:eastAsia="zh-CN"/>
        </w:rPr>
        <w:t xml:space="preserve"> 3 </w:t>
      </w:r>
      <w:r w:rsidRPr="00113F76">
        <w:rPr>
          <w:color w:val="000000" w:themeColor="text1"/>
          <w:lang w:eastAsia="zh-CN"/>
        </w:rPr>
        <w:t>节及表</w:t>
      </w:r>
      <w:r w:rsidRPr="00113F76">
        <w:rPr>
          <w:color w:val="000000" w:themeColor="text1"/>
          <w:lang w:eastAsia="zh-CN"/>
        </w:rPr>
        <w:t xml:space="preserve"> 1</w:t>
      </w:r>
      <w:r w:rsidRPr="00113F76">
        <w:rPr>
          <w:color w:val="000000" w:themeColor="text1"/>
          <w:lang w:eastAsia="zh-CN"/>
        </w:rPr>
        <w:t>，含辽宁、湖北、内蒙古、江西、宁夏</w:t>
      </w:r>
      <w:r w:rsidRPr="00113F76">
        <w:rPr>
          <w:color w:val="000000" w:themeColor="text1"/>
          <w:lang w:eastAsia="zh-CN"/>
        </w:rPr>
        <w:t xml:space="preserve"> 5 </w:t>
      </w:r>
      <w:r w:rsidRPr="00113F76">
        <w:rPr>
          <w:color w:val="000000" w:themeColor="text1"/>
          <w:lang w:eastAsia="zh-CN"/>
        </w:rPr>
        <w:t>项地方标准，安徽、山东、湖南、新疆、广西、西藏</w:t>
      </w:r>
      <w:r w:rsidRPr="00113F76">
        <w:rPr>
          <w:color w:val="000000" w:themeColor="text1"/>
          <w:lang w:eastAsia="zh-CN"/>
        </w:rPr>
        <w:t xml:space="preserve"> 6 </w:t>
      </w:r>
      <w:r w:rsidRPr="00113F76">
        <w:rPr>
          <w:color w:val="000000" w:themeColor="text1"/>
          <w:lang w:eastAsia="zh-CN"/>
        </w:rPr>
        <w:t>项政策文件。</w:t>
      </w:r>
    </w:p>
    <w:p w14:paraId="46A32550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有了这个库，评价人员不必再翻阅多份文件人工比对。例如植被覆盖度，辽宁要求</w:t>
      </w:r>
      <w:r w:rsidRPr="00113F76">
        <w:rPr>
          <w:color w:val="000000" w:themeColor="text1"/>
          <w:lang w:eastAsia="zh-CN"/>
        </w:rPr>
        <w:t xml:space="preserve"> ≥50%</w:t>
      </w:r>
      <w:r w:rsidRPr="00113F76">
        <w:rPr>
          <w:color w:val="000000" w:themeColor="text1"/>
          <w:lang w:eastAsia="zh-CN"/>
        </w:rPr>
        <w:t>、湖南</w:t>
      </w:r>
      <w:proofErr w:type="gramStart"/>
      <w:r w:rsidRPr="00113F76">
        <w:rPr>
          <w:color w:val="000000" w:themeColor="text1"/>
          <w:lang w:eastAsia="zh-CN"/>
        </w:rPr>
        <w:t>要求</w:t>
      </w:r>
      <w:r w:rsidRPr="00113F76">
        <w:rPr>
          <w:color w:val="000000" w:themeColor="text1"/>
          <w:lang w:eastAsia="zh-CN"/>
        </w:rPr>
        <w:t xml:space="preserve"> &gt;</w:t>
      </w:r>
      <w:proofErr w:type="gramEnd"/>
      <w:r w:rsidRPr="00113F76">
        <w:rPr>
          <w:color w:val="000000" w:themeColor="text1"/>
          <w:lang w:eastAsia="zh-CN"/>
        </w:rPr>
        <w:t>75%</w:t>
      </w:r>
      <w:r w:rsidRPr="00113F76">
        <w:rPr>
          <w:color w:val="000000" w:themeColor="text1"/>
          <w:lang w:eastAsia="zh-CN"/>
        </w:rPr>
        <w:t>、新疆要求达到周边的</w:t>
      </w:r>
      <w:r w:rsidRPr="00113F76">
        <w:rPr>
          <w:color w:val="000000" w:themeColor="text1"/>
          <w:lang w:eastAsia="zh-CN"/>
        </w:rPr>
        <w:t xml:space="preserve"> 30%</w:t>
      </w:r>
      <w:r w:rsidRPr="00113F76">
        <w:rPr>
          <w:color w:val="000000" w:themeColor="text1"/>
          <w:lang w:eastAsia="zh-CN"/>
        </w:rPr>
        <w:t>，系统可直接列出对比。</w:t>
      </w:r>
    </w:p>
    <w:p w14:paraId="7BDB4FEA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M4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限制性指标判定</w:t>
      </w:r>
    </w:p>
    <w:p w14:paraId="2795CCC1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逐项判定矿山是否满足自然恢复的前提条件，共</w:t>
      </w:r>
      <w:r w:rsidRPr="00113F76">
        <w:rPr>
          <w:color w:val="000000" w:themeColor="text1"/>
          <w:lang w:eastAsia="zh-CN"/>
        </w:rPr>
        <w:t xml:space="preserve"> 5 </w:t>
      </w:r>
      <w:r w:rsidRPr="00113F76">
        <w:rPr>
          <w:color w:val="000000" w:themeColor="text1"/>
          <w:lang w:eastAsia="zh-CN"/>
        </w:rPr>
        <w:t>项：政策约束、区位约束、土壤污染、地质灾害、耕地属性。任一项不满足，则判定为</w:t>
      </w:r>
      <w:r w:rsidRPr="00113F76">
        <w:rPr>
          <w:color w:val="000000" w:themeColor="text1"/>
          <w:lang w:eastAsia="zh-CN"/>
        </w:rPr>
        <w:t>“</w:t>
      </w:r>
      <w:r w:rsidRPr="00113F76">
        <w:rPr>
          <w:color w:val="000000" w:themeColor="text1"/>
          <w:lang w:eastAsia="zh-CN"/>
        </w:rPr>
        <w:t>人工辅助或生态重建</w:t>
      </w:r>
      <w:r w:rsidRPr="00113F76">
        <w:rPr>
          <w:color w:val="000000" w:themeColor="text1"/>
          <w:lang w:eastAsia="zh-CN"/>
        </w:rPr>
        <w:t>”</w:t>
      </w:r>
      <w:r w:rsidRPr="00113F76">
        <w:rPr>
          <w:color w:val="000000" w:themeColor="text1"/>
          <w:lang w:eastAsia="zh-CN"/>
        </w:rPr>
        <w:t>，不再进入后续计算。</w:t>
      </w:r>
    </w:p>
    <w:p w14:paraId="38DCCE9F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依据论文表</w:t>
      </w:r>
      <w:r w:rsidRPr="00113F76">
        <w:rPr>
          <w:color w:val="000000" w:themeColor="text1"/>
          <w:lang w:eastAsia="zh-CN"/>
        </w:rPr>
        <w:t xml:space="preserve"> 2 </w:t>
      </w:r>
      <w:r w:rsidRPr="00113F76">
        <w:rPr>
          <w:color w:val="000000" w:themeColor="text1"/>
          <w:lang w:eastAsia="zh-CN"/>
        </w:rPr>
        <w:t>第四章限制性指标以及</w:t>
      </w:r>
      <w:r w:rsidRPr="00113F76">
        <w:rPr>
          <w:color w:val="000000" w:themeColor="text1"/>
          <w:lang w:eastAsia="zh-CN"/>
        </w:rPr>
        <w:t xml:space="preserve"> 4.1 </w:t>
      </w:r>
      <w:r w:rsidRPr="00113F76">
        <w:rPr>
          <w:color w:val="000000" w:themeColor="text1"/>
          <w:lang w:eastAsia="zh-CN"/>
        </w:rPr>
        <w:t>节评价流程。论文明确</w:t>
      </w:r>
      <w:r w:rsidRPr="00113F76">
        <w:rPr>
          <w:color w:val="000000" w:themeColor="text1"/>
          <w:lang w:eastAsia="zh-CN"/>
        </w:rPr>
        <w:t>“</w:t>
      </w:r>
      <w:r w:rsidRPr="00113F76">
        <w:rPr>
          <w:color w:val="000000" w:themeColor="text1"/>
          <w:lang w:eastAsia="zh-CN"/>
        </w:rPr>
        <w:t>土壤污染状况同时作为限制性指标与评价指标</w:t>
      </w:r>
      <w:r w:rsidRPr="00113F76">
        <w:rPr>
          <w:color w:val="000000" w:themeColor="text1"/>
          <w:lang w:eastAsia="zh-CN"/>
        </w:rPr>
        <w:t>”</w:t>
      </w:r>
      <w:r w:rsidRPr="00113F76">
        <w:rPr>
          <w:color w:val="000000" w:themeColor="text1"/>
          <w:lang w:eastAsia="zh-CN"/>
        </w:rPr>
        <w:t>，因此该指标既参与这里的判定，也参与后续打分。</w:t>
      </w:r>
    </w:p>
    <w:p w14:paraId="09EF80AF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M5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微地质单元管理</w:t>
      </w:r>
    </w:p>
    <w:p w14:paraId="442861A9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把矿山图斑划分为岩质边坡、碎石土边坡、平台三类微地质单元，录入各单元面积，系统自动计算面积占比。对应论文</w:t>
      </w:r>
      <w:r w:rsidRPr="00113F76">
        <w:rPr>
          <w:color w:val="000000" w:themeColor="text1"/>
          <w:lang w:eastAsia="zh-CN"/>
        </w:rPr>
        <w:t xml:space="preserve"> 4.1 </w:t>
      </w:r>
      <w:r w:rsidRPr="00113F76">
        <w:rPr>
          <w:color w:val="000000" w:themeColor="text1"/>
          <w:lang w:eastAsia="zh-CN"/>
        </w:rPr>
        <w:t>节</w:t>
      </w:r>
      <w:r w:rsidRPr="00113F76">
        <w:rPr>
          <w:color w:val="000000" w:themeColor="text1"/>
          <w:lang w:eastAsia="zh-CN"/>
        </w:rPr>
        <w:t>“</w:t>
      </w:r>
      <w:r w:rsidRPr="00113F76">
        <w:rPr>
          <w:color w:val="000000" w:themeColor="text1"/>
          <w:lang w:eastAsia="zh-CN"/>
        </w:rPr>
        <w:t>按照地形地貌划分，将其划分为平台、碎石边坡和岩质边坡三种地质微单元类型，并计算各种地形面积占比</w:t>
      </w:r>
      <w:r w:rsidRPr="00113F76">
        <w:rPr>
          <w:color w:val="000000" w:themeColor="text1"/>
          <w:lang w:eastAsia="zh-CN"/>
        </w:rPr>
        <w:t>”</w:t>
      </w:r>
      <w:r w:rsidRPr="00113F76">
        <w:rPr>
          <w:color w:val="000000" w:themeColor="text1"/>
          <w:lang w:eastAsia="zh-CN"/>
        </w:rPr>
        <w:t>。</w:t>
      </w:r>
    </w:p>
    <w:p w14:paraId="5C37710D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面积占比即式</w:t>
      </w:r>
      <w:proofErr w:type="gramStart"/>
      <w:r w:rsidRPr="00113F76">
        <w:rPr>
          <w:color w:val="000000" w:themeColor="text1"/>
          <w:lang w:eastAsia="zh-CN"/>
        </w:rPr>
        <w:t>(9)</w:t>
      </w:r>
      <w:proofErr w:type="gramEnd"/>
      <w:r w:rsidRPr="00113F76">
        <w:rPr>
          <w:color w:val="000000" w:themeColor="text1"/>
          <w:lang w:eastAsia="zh-CN"/>
        </w:rPr>
        <w:t xml:space="preserve"> </w:t>
      </w:r>
      <w:r w:rsidRPr="00113F76">
        <w:rPr>
          <w:color w:val="000000" w:themeColor="text1"/>
          <w:lang w:eastAsia="zh-CN"/>
        </w:rPr>
        <w:t>中的权重系数，论文案例中三类单元分别占</w:t>
      </w:r>
      <w:r w:rsidRPr="00113F76">
        <w:rPr>
          <w:color w:val="000000" w:themeColor="text1"/>
          <w:lang w:eastAsia="zh-CN"/>
        </w:rPr>
        <w:t xml:space="preserve"> 13.86%</w:t>
      </w:r>
      <w:r w:rsidRPr="00113F76">
        <w:rPr>
          <w:color w:val="000000" w:themeColor="text1"/>
          <w:lang w:eastAsia="zh-CN"/>
        </w:rPr>
        <w:t>、</w:t>
      </w:r>
      <w:r w:rsidRPr="00113F76">
        <w:rPr>
          <w:color w:val="000000" w:themeColor="text1"/>
          <w:lang w:eastAsia="zh-CN"/>
        </w:rPr>
        <w:t>62.95%</w:t>
      </w:r>
      <w:r w:rsidRPr="00113F76">
        <w:rPr>
          <w:color w:val="000000" w:themeColor="text1"/>
          <w:lang w:eastAsia="zh-CN"/>
        </w:rPr>
        <w:t>、</w:t>
      </w:r>
      <w:r w:rsidRPr="00113F76">
        <w:rPr>
          <w:color w:val="000000" w:themeColor="text1"/>
          <w:lang w:eastAsia="zh-CN"/>
        </w:rPr>
        <w:t>23.19%</w:t>
      </w:r>
      <w:r w:rsidRPr="00113F76">
        <w:rPr>
          <w:color w:val="000000" w:themeColor="text1"/>
          <w:lang w:eastAsia="zh-CN"/>
        </w:rPr>
        <w:t>。</w:t>
      </w:r>
    </w:p>
    <w:p w14:paraId="55F8E5B3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M6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指标体系与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 AHP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权重计算</w:t>
      </w:r>
    </w:p>
    <w:p w14:paraId="4890E609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维护评价指标，录入专家判断矩阵，系统计算各指标权重并做一致性检验；权重按三类微地质单元分别管理。对应论文</w:t>
      </w:r>
      <w:r w:rsidRPr="00113F76">
        <w:rPr>
          <w:color w:val="000000" w:themeColor="text1"/>
          <w:lang w:eastAsia="zh-CN"/>
        </w:rPr>
        <w:t xml:space="preserve"> 4.2.1 </w:t>
      </w:r>
      <w:r w:rsidRPr="00113F76">
        <w:rPr>
          <w:color w:val="000000" w:themeColor="text1"/>
          <w:lang w:eastAsia="zh-CN"/>
        </w:rPr>
        <w:t>节式</w:t>
      </w:r>
      <w:proofErr w:type="gramStart"/>
      <w:r w:rsidRPr="00113F76">
        <w:rPr>
          <w:color w:val="000000" w:themeColor="text1"/>
          <w:lang w:eastAsia="zh-CN"/>
        </w:rPr>
        <w:t>(1)</w:t>
      </w:r>
      <w:proofErr w:type="gramEnd"/>
      <w:r w:rsidRPr="00113F76">
        <w:rPr>
          <w:color w:val="000000" w:themeColor="text1"/>
          <w:lang w:eastAsia="zh-CN"/>
        </w:rPr>
        <w:t>–</w:t>
      </w:r>
      <w:proofErr w:type="gramStart"/>
      <w:r w:rsidRPr="00113F76">
        <w:rPr>
          <w:color w:val="000000" w:themeColor="text1"/>
          <w:lang w:eastAsia="zh-CN"/>
        </w:rPr>
        <w:t>(7)</w:t>
      </w:r>
      <w:proofErr w:type="gramEnd"/>
      <w:r w:rsidRPr="00113F76">
        <w:rPr>
          <w:color w:val="000000" w:themeColor="text1"/>
          <w:lang w:eastAsia="zh-CN"/>
        </w:rPr>
        <w:t>，权重数值取自论文表</w:t>
      </w:r>
      <w:r w:rsidRPr="00113F76">
        <w:rPr>
          <w:color w:val="000000" w:themeColor="text1"/>
          <w:lang w:eastAsia="zh-CN"/>
        </w:rPr>
        <w:t xml:space="preserve"> 3</w:t>
      </w:r>
      <w:r w:rsidRPr="00113F76">
        <w:rPr>
          <w:color w:val="000000" w:themeColor="text1"/>
          <w:lang w:eastAsia="zh-CN"/>
        </w:rPr>
        <w:t>。</w:t>
      </w:r>
    </w:p>
    <w:p w14:paraId="79D5B138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三类微地质单元的权重各不相同，且岩质边坡不评价土壤指标、平台不评价地形指标。</w:t>
      </w:r>
    </w:p>
    <w:p w14:paraId="15FCBC44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lastRenderedPageBreak/>
        <w:t>一致性检验要求</w:t>
      </w:r>
      <w:r w:rsidRPr="00113F76">
        <w:rPr>
          <w:color w:val="000000" w:themeColor="text1"/>
          <w:lang w:eastAsia="zh-CN"/>
        </w:rPr>
        <w:t xml:space="preserve"> CR &lt; 0.1</w:t>
      </w:r>
      <w:r w:rsidRPr="00113F76">
        <w:rPr>
          <w:color w:val="000000" w:themeColor="text1"/>
          <w:lang w:eastAsia="zh-CN"/>
        </w:rPr>
        <w:t>，若检验不通过，系统提示需要调整哪一项比较，避免手工反复试算。论文权重由</w:t>
      </w:r>
      <w:r w:rsidRPr="00113F76">
        <w:rPr>
          <w:color w:val="000000" w:themeColor="text1"/>
          <w:lang w:eastAsia="zh-CN"/>
        </w:rPr>
        <w:t xml:space="preserve"> 10 </w:t>
      </w:r>
      <w:r w:rsidRPr="00113F76">
        <w:rPr>
          <w:color w:val="000000" w:themeColor="text1"/>
          <w:lang w:eastAsia="zh-CN"/>
        </w:rPr>
        <w:t>位专家打分确定，系统支持多位专家分别录入后再汇总。</w:t>
      </w:r>
    </w:p>
    <w:p w14:paraId="1BCF2731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M7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指标数据采集与管理</w:t>
      </w:r>
    </w:p>
    <w:p w14:paraId="751F35E6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录入各微地质单元的实测数据：土壤指标（土石比、土层厚度、</w:t>
      </w:r>
      <w:r w:rsidRPr="00113F76">
        <w:rPr>
          <w:color w:val="000000" w:themeColor="text1"/>
          <w:lang w:eastAsia="zh-CN"/>
        </w:rPr>
        <w:t>pH</w:t>
      </w:r>
      <w:r w:rsidRPr="00113F76">
        <w:rPr>
          <w:color w:val="000000" w:themeColor="text1"/>
          <w:lang w:eastAsia="zh-CN"/>
        </w:rPr>
        <w:t>、有机质、重金属）、植被指标（覆盖度、生物多样性）、地形指标（坡度、坡向），支持批量导入。数据项对应论文表</w:t>
      </w:r>
      <w:r w:rsidRPr="00113F76">
        <w:rPr>
          <w:color w:val="000000" w:themeColor="text1"/>
          <w:lang w:eastAsia="zh-CN"/>
        </w:rPr>
        <w:t xml:space="preserve"> 5</w:t>
      </w:r>
      <w:r w:rsidRPr="00113F76">
        <w:rPr>
          <w:color w:val="000000" w:themeColor="text1"/>
          <w:lang w:eastAsia="zh-CN"/>
        </w:rPr>
        <w:t>。</w:t>
      </w:r>
    </w:p>
    <w:p w14:paraId="4963B41C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系统按单元类型自动显示应录入的指标，避免误填；并区分</w:t>
      </w:r>
      <w:r w:rsidRPr="00113F76">
        <w:rPr>
          <w:color w:val="000000" w:themeColor="text1"/>
          <w:lang w:eastAsia="zh-CN"/>
        </w:rPr>
        <w:t>“</w:t>
      </w:r>
      <w:r w:rsidRPr="00113F76">
        <w:rPr>
          <w:color w:val="000000" w:themeColor="text1"/>
          <w:lang w:eastAsia="zh-CN"/>
        </w:rPr>
        <w:t>不适用</w:t>
      </w:r>
      <w:r w:rsidRPr="00113F76">
        <w:rPr>
          <w:color w:val="000000" w:themeColor="text1"/>
          <w:lang w:eastAsia="zh-CN"/>
        </w:rPr>
        <w:t>”</w:t>
      </w:r>
      <w:r w:rsidRPr="00113F76">
        <w:rPr>
          <w:color w:val="000000" w:themeColor="text1"/>
          <w:lang w:eastAsia="zh-CN"/>
        </w:rPr>
        <w:t>与</w:t>
      </w:r>
      <w:r w:rsidRPr="00113F76">
        <w:rPr>
          <w:color w:val="000000" w:themeColor="text1"/>
          <w:lang w:eastAsia="zh-CN"/>
        </w:rPr>
        <w:t>“</w:t>
      </w:r>
      <w:r w:rsidRPr="00113F76">
        <w:rPr>
          <w:color w:val="000000" w:themeColor="text1"/>
          <w:lang w:eastAsia="zh-CN"/>
        </w:rPr>
        <w:t>实测为</w:t>
      </w:r>
      <w:r w:rsidRPr="00113F76">
        <w:rPr>
          <w:color w:val="000000" w:themeColor="text1"/>
          <w:lang w:eastAsia="zh-CN"/>
        </w:rPr>
        <w:t xml:space="preserve"> 0”</w:t>
      </w:r>
      <w:r w:rsidRPr="00113F76">
        <w:rPr>
          <w:color w:val="000000" w:themeColor="text1"/>
          <w:lang w:eastAsia="zh-CN"/>
        </w:rPr>
        <w:t>两种状态。</w:t>
      </w:r>
    </w:p>
    <w:p w14:paraId="1101843F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M8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适宜性定量评价计算</w:t>
      </w:r>
    </w:p>
    <w:p w14:paraId="023B11D9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系统的核心计算模块。对各项指标做标准化处理，按各单元权重算分，再按面积占比加权，得到矿山的最终评价因子</w:t>
      </w:r>
      <w:r w:rsidRPr="00113F76">
        <w:rPr>
          <w:color w:val="000000" w:themeColor="text1"/>
          <w:lang w:eastAsia="zh-CN"/>
        </w:rPr>
        <w:t xml:space="preserve"> F</w:t>
      </w:r>
      <w:r w:rsidRPr="00113F76">
        <w:rPr>
          <w:color w:val="000000" w:themeColor="text1"/>
          <w:lang w:eastAsia="zh-CN"/>
        </w:rPr>
        <w:t>，并判定适宜性等级。对应论文式</w:t>
      </w:r>
      <w:proofErr w:type="gramStart"/>
      <w:r w:rsidRPr="00113F76">
        <w:rPr>
          <w:color w:val="000000" w:themeColor="text1"/>
          <w:lang w:eastAsia="zh-CN"/>
        </w:rPr>
        <w:t>(8)</w:t>
      </w:r>
      <w:proofErr w:type="gramEnd"/>
      <w:r w:rsidRPr="00113F76">
        <w:rPr>
          <w:color w:val="000000" w:themeColor="text1"/>
          <w:lang w:eastAsia="zh-CN"/>
        </w:rPr>
        <w:t xml:space="preserve"> </w:t>
      </w:r>
      <w:r w:rsidRPr="00113F76">
        <w:rPr>
          <w:color w:val="000000" w:themeColor="text1"/>
          <w:lang w:eastAsia="zh-CN"/>
        </w:rPr>
        <w:t>标准化方法、式</w:t>
      </w:r>
      <w:proofErr w:type="gramStart"/>
      <w:r w:rsidRPr="00113F76">
        <w:rPr>
          <w:color w:val="000000" w:themeColor="text1"/>
          <w:lang w:eastAsia="zh-CN"/>
        </w:rPr>
        <w:t>(9)</w:t>
      </w:r>
      <w:proofErr w:type="gramEnd"/>
      <w:r w:rsidRPr="00113F76">
        <w:rPr>
          <w:color w:val="000000" w:themeColor="text1"/>
          <w:lang w:eastAsia="zh-CN"/>
        </w:rPr>
        <w:t xml:space="preserve"> </w:t>
      </w:r>
      <w:r w:rsidRPr="00113F76">
        <w:rPr>
          <w:color w:val="000000" w:themeColor="text1"/>
          <w:lang w:eastAsia="zh-CN"/>
        </w:rPr>
        <w:t>加权合成、表</w:t>
      </w:r>
      <w:r w:rsidRPr="00113F76">
        <w:rPr>
          <w:color w:val="000000" w:themeColor="text1"/>
          <w:lang w:eastAsia="zh-CN"/>
        </w:rPr>
        <w:t xml:space="preserve"> 4 </w:t>
      </w:r>
      <w:r w:rsidRPr="00113F76">
        <w:rPr>
          <w:color w:val="000000" w:themeColor="text1"/>
          <w:lang w:eastAsia="zh-CN"/>
        </w:rPr>
        <w:t>三级判定标准。</w:t>
      </w:r>
    </w:p>
    <w:p w14:paraId="2F2864B6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标准化全部采用论文给定的理想极值，包括土石比</w:t>
      </w:r>
      <w:r w:rsidRPr="00113F76">
        <w:rPr>
          <w:color w:val="000000" w:themeColor="text1"/>
          <w:lang w:eastAsia="zh-CN"/>
        </w:rPr>
        <w:t xml:space="preserve"> 0.8</w:t>
      </w:r>
      <w:r w:rsidRPr="00113F76">
        <w:rPr>
          <w:color w:val="000000" w:themeColor="text1"/>
          <w:lang w:eastAsia="zh-CN"/>
        </w:rPr>
        <w:t>、土层厚度</w:t>
      </w:r>
      <w:r w:rsidRPr="00113F76">
        <w:rPr>
          <w:color w:val="000000" w:themeColor="text1"/>
          <w:lang w:eastAsia="zh-CN"/>
        </w:rPr>
        <w:t xml:space="preserve"> 20 cm</w:t>
      </w:r>
      <w:r w:rsidRPr="00113F76">
        <w:rPr>
          <w:color w:val="000000" w:themeColor="text1"/>
          <w:lang w:eastAsia="zh-CN"/>
        </w:rPr>
        <w:t>、</w:t>
      </w:r>
      <w:r w:rsidRPr="00113F76">
        <w:rPr>
          <w:color w:val="000000" w:themeColor="text1"/>
          <w:lang w:eastAsia="zh-CN"/>
        </w:rPr>
        <w:t>pH 5~9</w:t>
      </w:r>
      <w:r w:rsidRPr="00113F76">
        <w:rPr>
          <w:color w:val="000000" w:themeColor="text1"/>
          <w:lang w:eastAsia="zh-CN"/>
        </w:rPr>
        <w:t>、有机质</w:t>
      </w:r>
      <w:r w:rsidRPr="00113F76">
        <w:rPr>
          <w:color w:val="000000" w:themeColor="text1"/>
          <w:lang w:eastAsia="zh-CN"/>
        </w:rPr>
        <w:t xml:space="preserve"> 30 g/kg</w:t>
      </w:r>
      <w:r w:rsidRPr="00113F76">
        <w:rPr>
          <w:color w:val="000000" w:themeColor="text1"/>
          <w:lang w:eastAsia="zh-CN"/>
        </w:rPr>
        <w:t>、重金属按《绿化种植土壤》</w:t>
      </w:r>
      <w:r w:rsidRPr="00113F76">
        <w:rPr>
          <w:color w:val="000000" w:themeColor="text1"/>
          <w:lang w:eastAsia="zh-CN"/>
        </w:rPr>
        <w:t xml:space="preserve">IV </w:t>
      </w:r>
      <w:r w:rsidRPr="00113F76">
        <w:rPr>
          <w:color w:val="000000" w:themeColor="text1"/>
          <w:lang w:eastAsia="zh-CN"/>
        </w:rPr>
        <w:t>级最高值、植被覆盖度</w:t>
      </w:r>
      <w:r w:rsidRPr="00113F76">
        <w:rPr>
          <w:color w:val="000000" w:themeColor="text1"/>
          <w:lang w:eastAsia="zh-CN"/>
        </w:rPr>
        <w:t xml:space="preserve"> 75%</w:t>
      </w:r>
      <w:r w:rsidRPr="00113F76">
        <w:rPr>
          <w:color w:val="000000" w:themeColor="text1"/>
          <w:lang w:eastAsia="zh-CN"/>
        </w:rPr>
        <w:t>、多样性</w:t>
      </w:r>
      <w:r w:rsidRPr="00113F76">
        <w:rPr>
          <w:color w:val="000000" w:themeColor="text1"/>
          <w:lang w:eastAsia="zh-CN"/>
        </w:rPr>
        <w:t xml:space="preserve"> 0.7</w:t>
      </w:r>
      <w:r w:rsidRPr="00113F76">
        <w:rPr>
          <w:color w:val="000000" w:themeColor="text1"/>
          <w:lang w:eastAsia="zh-CN"/>
        </w:rPr>
        <w:t>、坡度以</w:t>
      </w:r>
      <w:r w:rsidRPr="00113F76">
        <w:rPr>
          <w:color w:val="000000" w:themeColor="text1"/>
          <w:lang w:eastAsia="zh-CN"/>
        </w:rPr>
        <w:t xml:space="preserve"> 25° </w:t>
      </w:r>
      <w:r w:rsidRPr="00113F76">
        <w:rPr>
          <w:color w:val="000000" w:themeColor="text1"/>
          <w:lang w:eastAsia="zh-CN"/>
        </w:rPr>
        <w:t>为分界、坡向按阳坡</w:t>
      </w:r>
      <w:r w:rsidRPr="00113F76">
        <w:rPr>
          <w:color w:val="000000" w:themeColor="text1"/>
          <w:lang w:eastAsia="zh-CN"/>
        </w:rPr>
        <w:t xml:space="preserve"> 0.2 / </w:t>
      </w:r>
      <w:r w:rsidRPr="00113F76">
        <w:rPr>
          <w:color w:val="000000" w:themeColor="text1"/>
          <w:lang w:eastAsia="zh-CN"/>
        </w:rPr>
        <w:t>阴阳坡</w:t>
      </w:r>
      <w:r w:rsidRPr="00113F76">
        <w:rPr>
          <w:color w:val="000000" w:themeColor="text1"/>
          <w:lang w:eastAsia="zh-CN"/>
        </w:rPr>
        <w:t xml:space="preserve"> 0.6 / </w:t>
      </w:r>
      <w:r w:rsidRPr="00113F76">
        <w:rPr>
          <w:color w:val="000000" w:themeColor="text1"/>
          <w:lang w:eastAsia="zh-CN"/>
        </w:rPr>
        <w:t>阴坡</w:t>
      </w:r>
      <w:r w:rsidRPr="00113F76">
        <w:rPr>
          <w:color w:val="000000" w:themeColor="text1"/>
          <w:lang w:eastAsia="zh-CN"/>
        </w:rPr>
        <w:t xml:space="preserve"> 1.0 </w:t>
      </w:r>
      <w:r w:rsidRPr="00113F76">
        <w:rPr>
          <w:color w:val="000000" w:themeColor="text1"/>
          <w:lang w:eastAsia="zh-CN"/>
        </w:rPr>
        <w:t>赋值。这些取值在系统中可调整，以适应不同区域。</w:t>
      </w:r>
    </w:p>
    <w:p w14:paraId="3BAC5A69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等级判定：</w:t>
      </w:r>
      <w:r w:rsidRPr="00113F76">
        <w:rPr>
          <w:color w:val="000000" w:themeColor="text1"/>
          <w:lang w:eastAsia="zh-CN"/>
        </w:rPr>
        <w:t xml:space="preserve">F&lt;0.3 </w:t>
      </w:r>
      <w:r w:rsidRPr="00113F76">
        <w:rPr>
          <w:color w:val="000000" w:themeColor="text1"/>
          <w:lang w:eastAsia="zh-CN"/>
        </w:rPr>
        <w:t>不适宜、</w:t>
      </w:r>
      <w:r w:rsidRPr="00113F76">
        <w:rPr>
          <w:color w:val="000000" w:themeColor="text1"/>
          <w:lang w:eastAsia="zh-CN"/>
        </w:rPr>
        <w:t xml:space="preserve">0.3≤F≤0.7 </w:t>
      </w:r>
      <w:r w:rsidRPr="00113F76">
        <w:rPr>
          <w:color w:val="000000" w:themeColor="text1"/>
          <w:lang w:eastAsia="zh-CN"/>
        </w:rPr>
        <w:t>基本适宜、</w:t>
      </w:r>
      <w:r w:rsidRPr="00113F76">
        <w:rPr>
          <w:color w:val="000000" w:themeColor="text1"/>
          <w:lang w:eastAsia="zh-CN"/>
        </w:rPr>
        <w:t xml:space="preserve">F≥0.7 </w:t>
      </w:r>
      <w:r w:rsidRPr="00113F76">
        <w:rPr>
          <w:color w:val="000000" w:themeColor="text1"/>
          <w:lang w:eastAsia="zh-CN"/>
        </w:rPr>
        <w:t>适宜，并给出对应的推荐措施。</w:t>
      </w:r>
    </w:p>
    <w:p w14:paraId="5E1532C7" w14:textId="77777777" w:rsidR="0090482D" w:rsidRPr="00113F76" w:rsidRDefault="00000000">
      <w:pPr>
        <w:spacing w:before="200" w:after="8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25"/>
          <w:lang w:eastAsia="zh-CN"/>
        </w:rPr>
        <w:t xml:space="preserve">M9 </w:t>
      </w:r>
      <w:r w:rsidRPr="00113F76">
        <w:rPr>
          <w:rFonts w:eastAsia="黑体"/>
          <w:b/>
          <w:color w:val="000000" w:themeColor="text1"/>
          <w:sz w:val="25"/>
          <w:lang w:eastAsia="zh-CN"/>
        </w:rPr>
        <w:t>报告与结果输出</w:t>
      </w:r>
    </w:p>
    <w:p w14:paraId="6E49E4D1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生成评价报告，列出各层指标的权重、标准化值与算分明细，输出图表，并可导出</w:t>
      </w:r>
      <w:r w:rsidRPr="00113F76">
        <w:rPr>
          <w:color w:val="000000" w:themeColor="text1"/>
          <w:lang w:eastAsia="zh-CN"/>
        </w:rPr>
        <w:t xml:space="preserve"> Word / PDF</w:t>
      </w:r>
      <w:r w:rsidRPr="00113F76">
        <w:rPr>
          <w:color w:val="000000" w:themeColor="text1"/>
          <w:lang w:eastAsia="zh-CN"/>
        </w:rPr>
        <w:t>。对应论文表</w:t>
      </w:r>
      <w:r w:rsidRPr="00113F76">
        <w:rPr>
          <w:color w:val="000000" w:themeColor="text1"/>
          <w:lang w:eastAsia="zh-CN"/>
        </w:rPr>
        <w:t xml:space="preserve"> 4 </w:t>
      </w:r>
      <w:r w:rsidRPr="00113F76">
        <w:rPr>
          <w:color w:val="000000" w:themeColor="text1"/>
          <w:lang w:eastAsia="zh-CN"/>
        </w:rPr>
        <w:t>的等级与措施、表</w:t>
      </w:r>
      <w:r w:rsidRPr="00113F76">
        <w:rPr>
          <w:color w:val="000000" w:themeColor="text1"/>
          <w:lang w:eastAsia="zh-CN"/>
        </w:rPr>
        <w:t xml:space="preserve"> 5 </w:t>
      </w:r>
      <w:r w:rsidRPr="00113F76">
        <w:rPr>
          <w:color w:val="000000" w:themeColor="text1"/>
          <w:lang w:eastAsia="zh-CN"/>
        </w:rPr>
        <w:t>的结果表达方式，算分明细逐层列出，便于复核。</w:t>
      </w:r>
    </w:p>
    <w:p w14:paraId="23DC0EAD" w14:textId="77777777" w:rsidR="0090482D" w:rsidRPr="00113F76" w:rsidRDefault="00000000">
      <w:pPr>
        <w:spacing w:before="320" w:after="16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30"/>
          <w:lang w:eastAsia="zh-CN"/>
        </w:rPr>
        <w:t>三、系统流程</w:t>
      </w:r>
    </w:p>
    <w:p w14:paraId="4C2BDA4A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操作顺序与论文</w:t>
      </w:r>
      <w:r w:rsidRPr="00113F76">
        <w:rPr>
          <w:color w:val="000000" w:themeColor="text1"/>
          <w:lang w:eastAsia="zh-CN"/>
        </w:rPr>
        <w:t xml:space="preserve"> 4.1 </w:t>
      </w:r>
      <w:r w:rsidRPr="00113F76">
        <w:rPr>
          <w:color w:val="000000" w:themeColor="text1"/>
          <w:lang w:eastAsia="zh-CN"/>
        </w:rPr>
        <w:t>节评价流程一致：</w:t>
      </w:r>
    </w:p>
    <w:p w14:paraId="496221BF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lastRenderedPageBreak/>
        <w:t xml:space="preserve">1. </w:t>
      </w:r>
      <w:r w:rsidRPr="00113F76">
        <w:rPr>
          <w:color w:val="000000" w:themeColor="text1"/>
          <w:lang w:eastAsia="zh-CN"/>
        </w:rPr>
        <w:t>新建项目，录入矿山档案、设置参照生态系统（</w:t>
      </w:r>
      <w:r w:rsidRPr="00113F76">
        <w:rPr>
          <w:color w:val="000000" w:themeColor="text1"/>
          <w:lang w:eastAsia="zh-CN"/>
        </w:rPr>
        <w:t>M2</w:t>
      </w:r>
      <w:r w:rsidRPr="00113F76">
        <w:rPr>
          <w:color w:val="000000" w:themeColor="text1"/>
          <w:lang w:eastAsia="zh-CN"/>
        </w:rPr>
        <w:t>）</w:t>
      </w:r>
    </w:p>
    <w:p w14:paraId="54B5868F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2. </w:t>
      </w:r>
      <w:r w:rsidRPr="00113F76">
        <w:rPr>
          <w:color w:val="000000" w:themeColor="text1"/>
          <w:lang w:eastAsia="zh-CN"/>
        </w:rPr>
        <w:t>加载所在省份的标准与政策规则（</w:t>
      </w:r>
      <w:r w:rsidRPr="00113F76">
        <w:rPr>
          <w:color w:val="000000" w:themeColor="text1"/>
          <w:lang w:eastAsia="zh-CN"/>
        </w:rPr>
        <w:t>M3</w:t>
      </w:r>
      <w:r w:rsidRPr="00113F76">
        <w:rPr>
          <w:color w:val="000000" w:themeColor="text1"/>
          <w:lang w:eastAsia="zh-CN"/>
        </w:rPr>
        <w:t>）</w:t>
      </w:r>
    </w:p>
    <w:p w14:paraId="52F8048C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3. </w:t>
      </w:r>
      <w:r w:rsidRPr="00113F76">
        <w:rPr>
          <w:color w:val="000000" w:themeColor="text1"/>
          <w:lang w:eastAsia="zh-CN"/>
        </w:rPr>
        <w:t>限制性条件判定（</w:t>
      </w:r>
      <w:r w:rsidRPr="00113F76">
        <w:rPr>
          <w:color w:val="000000" w:themeColor="text1"/>
          <w:lang w:eastAsia="zh-CN"/>
        </w:rPr>
        <w:t>M4</w:t>
      </w:r>
      <w:r w:rsidRPr="00113F76">
        <w:rPr>
          <w:color w:val="000000" w:themeColor="text1"/>
          <w:lang w:eastAsia="zh-CN"/>
        </w:rPr>
        <w:t>）：不通过则判定</w:t>
      </w:r>
      <w:r w:rsidRPr="00113F76">
        <w:rPr>
          <w:color w:val="000000" w:themeColor="text1"/>
          <w:lang w:eastAsia="zh-CN"/>
        </w:rPr>
        <w:t>“</w:t>
      </w:r>
      <w:r w:rsidRPr="00113F76">
        <w:rPr>
          <w:color w:val="000000" w:themeColor="text1"/>
          <w:lang w:eastAsia="zh-CN"/>
        </w:rPr>
        <w:t>人工辅助或生态重建</w:t>
      </w:r>
      <w:r w:rsidRPr="00113F76">
        <w:rPr>
          <w:color w:val="000000" w:themeColor="text1"/>
          <w:lang w:eastAsia="zh-CN"/>
        </w:rPr>
        <w:t>”</w:t>
      </w:r>
      <w:r w:rsidRPr="00113F76">
        <w:rPr>
          <w:color w:val="000000" w:themeColor="text1"/>
          <w:lang w:eastAsia="zh-CN"/>
        </w:rPr>
        <w:t>，流程结束；通过则继续</w:t>
      </w:r>
    </w:p>
    <w:p w14:paraId="0FD35E95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4. </w:t>
      </w:r>
      <w:r w:rsidRPr="00113F76">
        <w:rPr>
          <w:color w:val="000000" w:themeColor="text1"/>
          <w:lang w:eastAsia="zh-CN"/>
        </w:rPr>
        <w:t>划分微地质单元，录入各单元面积（</w:t>
      </w:r>
      <w:r w:rsidRPr="00113F76">
        <w:rPr>
          <w:color w:val="000000" w:themeColor="text1"/>
          <w:lang w:eastAsia="zh-CN"/>
        </w:rPr>
        <w:t>M5</w:t>
      </w:r>
      <w:r w:rsidRPr="00113F76">
        <w:rPr>
          <w:color w:val="000000" w:themeColor="text1"/>
          <w:lang w:eastAsia="zh-CN"/>
        </w:rPr>
        <w:t>）</w:t>
      </w:r>
    </w:p>
    <w:p w14:paraId="3AE026F0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5. </w:t>
      </w:r>
      <w:r w:rsidRPr="00113F76">
        <w:rPr>
          <w:color w:val="000000" w:themeColor="text1"/>
          <w:lang w:eastAsia="zh-CN"/>
        </w:rPr>
        <w:t>确定各单元指标权重，</w:t>
      </w:r>
      <w:r w:rsidRPr="00113F76">
        <w:rPr>
          <w:color w:val="000000" w:themeColor="text1"/>
          <w:lang w:eastAsia="zh-CN"/>
        </w:rPr>
        <w:t xml:space="preserve">AHP </w:t>
      </w:r>
      <w:r w:rsidRPr="00113F76">
        <w:rPr>
          <w:color w:val="000000" w:themeColor="text1"/>
          <w:lang w:eastAsia="zh-CN"/>
        </w:rPr>
        <w:t>计算并做一致性检验（</w:t>
      </w:r>
      <w:r w:rsidRPr="00113F76">
        <w:rPr>
          <w:color w:val="000000" w:themeColor="text1"/>
          <w:lang w:eastAsia="zh-CN"/>
        </w:rPr>
        <w:t>M6</w:t>
      </w:r>
      <w:r w:rsidRPr="00113F76">
        <w:rPr>
          <w:color w:val="000000" w:themeColor="text1"/>
          <w:lang w:eastAsia="zh-CN"/>
        </w:rPr>
        <w:t>）</w:t>
      </w:r>
    </w:p>
    <w:p w14:paraId="4442907E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6. </w:t>
      </w:r>
      <w:r w:rsidRPr="00113F76">
        <w:rPr>
          <w:color w:val="000000" w:themeColor="text1"/>
          <w:lang w:eastAsia="zh-CN"/>
        </w:rPr>
        <w:t>录入各单元指标实测数据（</w:t>
      </w:r>
      <w:r w:rsidRPr="00113F76">
        <w:rPr>
          <w:color w:val="000000" w:themeColor="text1"/>
          <w:lang w:eastAsia="zh-CN"/>
        </w:rPr>
        <w:t>M7</w:t>
      </w:r>
      <w:r w:rsidRPr="00113F76">
        <w:rPr>
          <w:color w:val="000000" w:themeColor="text1"/>
          <w:lang w:eastAsia="zh-CN"/>
        </w:rPr>
        <w:t>）</w:t>
      </w:r>
    </w:p>
    <w:p w14:paraId="48ADFA4E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7. </w:t>
      </w:r>
      <w:r w:rsidRPr="00113F76">
        <w:rPr>
          <w:color w:val="000000" w:themeColor="text1"/>
          <w:lang w:eastAsia="zh-CN"/>
        </w:rPr>
        <w:t>执行定量评价，计算评价因子</w:t>
      </w:r>
      <w:r w:rsidRPr="00113F76">
        <w:rPr>
          <w:color w:val="000000" w:themeColor="text1"/>
          <w:lang w:eastAsia="zh-CN"/>
        </w:rPr>
        <w:t xml:space="preserve"> F</w:t>
      </w:r>
      <w:r w:rsidRPr="00113F76">
        <w:rPr>
          <w:color w:val="000000" w:themeColor="text1"/>
          <w:lang w:eastAsia="zh-CN"/>
        </w:rPr>
        <w:t>，判定适宜性等级（</w:t>
      </w:r>
      <w:r w:rsidRPr="00113F76">
        <w:rPr>
          <w:color w:val="000000" w:themeColor="text1"/>
          <w:lang w:eastAsia="zh-CN"/>
        </w:rPr>
        <w:t>M8</w:t>
      </w:r>
      <w:r w:rsidRPr="00113F76">
        <w:rPr>
          <w:color w:val="000000" w:themeColor="text1"/>
          <w:lang w:eastAsia="zh-CN"/>
        </w:rPr>
        <w:t>）</w:t>
      </w:r>
    </w:p>
    <w:p w14:paraId="55685595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8. </w:t>
      </w:r>
      <w:r w:rsidRPr="00113F76">
        <w:rPr>
          <w:color w:val="000000" w:themeColor="text1"/>
          <w:lang w:eastAsia="zh-CN"/>
        </w:rPr>
        <w:t>生成评价报告，导出结果（</w:t>
      </w:r>
      <w:r w:rsidRPr="00113F76">
        <w:rPr>
          <w:color w:val="000000" w:themeColor="text1"/>
          <w:lang w:eastAsia="zh-CN"/>
        </w:rPr>
        <w:t>M9</w:t>
      </w:r>
      <w:r w:rsidRPr="00113F76">
        <w:rPr>
          <w:color w:val="000000" w:themeColor="text1"/>
          <w:lang w:eastAsia="zh-CN"/>
        </w:rPr>
        <w:t>）</w:t>
      </w:r>
    </w:p>
    <w:p w14:paraId="1EA80767" w14:textId="77777777" w:rsidR="0090482D" w:rsidRPr="00113F76" w:rsidRDefault="00000000">
      <w:pPr>
        <w:spacing w:before="320" w:after="160" w:line="336" w:lineRule="auto"/>
        <w:rPr>
          <w:color w:val="000000" w:themeColor="text1"/>
          <w:lang w:eastAsia="zh-CN"/>
        </w:rPr>
      </w:pPr>
      <w:r w:rsidRPr="00113F76">
        <w:rPr>
          <w:rFonts w:eastAsia="黑体"/>
          <w:b/>
          <w:color w:val="000000" w:themeColor="text1"/>
          <w:sz w:val="30"/>
          <w:lang w:eastAsia="zh-CN"/>
        </w:rPr>
        <w:t>四、软件著作权登记材料</w:t>
      </w:r>
    </w:p>
    <w:p w14:paraId="2F30BED4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按登记要求，需准备以下材料：</w:t>
      </w:r>
    </w:p>
    <w:tbl>
      <w:tblPr>
        <w:tblStyle w:val="OPExcelTableContent-3481"/>
        <w:tblW w:w="0" w:type="auto"/>
        <w:tblLayout w:type="fixed"/>
        <w:tblLook w:val="01E0" w:firstRow="1" w:lastRow="1" w:firstColumn="1" w:lastColumn="1" w:noHBand="0" w:noVBand="0"/>
      </w:tblPr>
      <w:tblGrid>
        <w:gridCol w:w="907"/>
        <w:gridCol w:w="2721"/>
        <w:gridCol w:w="5102"/>
      </w:tblGrid>
      <w:tr w:rsidR="0090482D" w:rsidRPr="00113F76" w14:paraId="3E2A6AEB" w14:textId="77777777" w:rsidTr="00113F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7" w:type="dxa"/>
          </w:tcPr>
          <w:p w14:paraId="7C159EA2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proofErr w:type="spellStart"/>
            <w:r w:rsidRPr="00113F76">
              <w:rPr>
                <w:rFonts w:eastAsia="黑体"/>
                <w:color w:val="000000" w:themeColor="text1"/>
                <w:sz w:val="22"/>
              </w:rPr>
              <w:t>序号</w:t>
            </w:r>
            <w:proofErr w:type="spellEnd"/>
          </w:p>
        </w:tc>
        <w:tc>
          <w:tcPr>
            <w:tcW w:w="2721" w:type="dxa"/>
          </w:tcPr>
          <w:p w14:paraId="6473A1F6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rFonts w:eastAsia="黑体"/>
                <w:color w:val="000000" w:themeColor="text1"/>
                <w:sz w:val="22"/>
              </w:rPr>
              <w:t>材料</w:t>
            </w:r>
          </w:p>
        </w:tc>
        <w:tc>
          <w:tcPr>
            <w:tcW w:w="5102" w:type="dxa"/>
          </w:tcPr>
          <w:p w14:paraId="431956F9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rFonts w:eastAsia="黑体"/>
                <w:color w:val="000000" w:themeColor="text1"/>
                <w:sz w:val="22"/>
              </w:rPr>
              <w:t>要求</w:t>
            </w:r>
          </w:p>
        </w:tc>
      </w:tr>
      <w:tr w:rsidR="0090482D" w:rsidRPr="00113F76" w14:paraId="28677AA9" w14:textId="77777777" w:rsidTr="00113F76">
        <w:tc>
          <w:tcPr>
            <w:tcW w:w="907" w:type="dxa"/>
          </w:tcPr>
          <w:p w14:paraId="7C5498C0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2721" w:type="dxa"/>
          </w:tcPr>
          <w:p w14:paraId="547506B8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软件说明书（用户手册）</w:t>
            </w:r>
          </w:p>
        </w:tc>
        <w:tc>
          <w:tcPr>
            <w:tcW w:w="5102" w:type="dxa"/>
          </w:tcPr>
          <w:p w14:paraId="288F9C2F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15</w:t>
            </w:r>
            <w:r w:rsidRPr="00113F76">
              <w:rPr>
                <w:color w:val="000000" w:themeColor="text1"/>
                <w:sz w:val="22"/>
                <w:lang w:eastAsia="zh-CN"/>
              </w:rPr>
              <w:t>～</w:t>
            </w:r>
            <w:r w:rsidRPr="00113F76">
              <w:rPr>
                <w:color w:val="000000" w:themeColor="text1"/>
                <w:sz w:val="22"/>
                <w:lang w:eastAsia="zh-CN"/>
              </w:rPr>
              <w:t xml:space="preserve">25 </w:t>
            </w:r>
            <w:r w:rsidRPr="00113F76">
              <w:rPr>
                <w:color w:val="000000" w:themeColor="text1"/>
                <w:sz w:val="22"/>
                <w:lang w:eastAsia="zh-CN"/>
              </w:rPr>
              <w:t>页，含操作流程与界面截图</w:t>
            </w:r>
          </w:p>
        </w:tc>
      </w:tr>
      <w:tr w:rsidR="0090482D" w:rsidRPr="00113F76" w14:paraId="19D5E726" w14:textId="77777777" w:rsidTr="00113F76">
        <w:tc>
          <w:tcPr>
            <w:tcW w:w="907" w:type="dxa"/>
          </w:tcPr>
          <w:p w14:paraId="24D97917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2</w:t>
            </w:r>
          </w:p>
        </w:tc>
        <w:tc>
          <w:tcPr>
            <w:tcW w:w="2721" w:type="dxa"/>
          </w:tcPr>
          <w:p w14:paraId="46073D13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源程序鉴别材料</w:t>
            </w:r>
          </w:p>
        </w:tc>
        <w:tc>
          <w:tcPr>
            <w:tcW w:w="5102" w:type="dxa"/>
          </w:tcPr>
          <w:p w14:paraId="1EBED3F4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 xml:space="preserve">60 </w:t>
            </w:r>
            <w:r w:rsidRPr="00113F76">
              <w:rPr>
                <w:color w:val="000000" w:themeColor="text1"/>
                <w:sz w:val="22"/>
              </w:rPr>
              <w:t>页，每页不少于</w:t>
            </w:r>
            <w:r w:rsidRPr="00113F76">
              <w:rPr>
                <w:color w:val="000000" w:themeColor="text1"/>
                <w:sz w:val="22"/>
              </w:rPr>
              <w:t xml:space="preserve"> 50 </w:t>
            </w:r>
            <w:r w:rsidRPr="00113F76">
              <w:rPr>
                <w:color w:val="000000" w:themeColor="text1"/>
                <w:sz w:val="22"/>
              </w:rPr>
              <w:t>行</w:t>
            </w:r>
          </w:p>
        </w:tc>
      </w:tr>
      <w:tr w:rsidR="0090482D" w:rsidRPr="00113F76" w14:paraId="2D05BDA2" w14:textId="77777777" w:rsidTr="00113F76">
        <w:tc>
          <w:tcPr>
            <w:tcW w:w="907" w:type="dxa"/>
          </w:tcPr>
          <w:p w14:paraId="3E11566D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3</w:t>
            </w:r>
          </w:p>
        </w:tc>
        <w:tc>
          <w:tcPr>
            <w:tcW w:w="2721" w:type="dxa"/>
          </w:tcPr>
          <w:p w14:paraId="3A2D6139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登记申请表</w:t>
            </w:r>
          </w:p>
        </w:tc>
        <w:tc>
          <w:tcPr>
            <w:tcW w:w="5102" w:type="dxa"/>
          </w:tcPr>
          <w:p w14:paraId="79F7A870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使用现行版本，主要功能描述</w:t>
            </w:r>
            <w:r w:rsidRPr="00113F76">
              <w:rPr>
                <w:color w:val="000000" w:themeColor="text1"/>
                <w:sz w:val="22"/>
                <w:lang w:eastAsia="zh-CN"/>
              </w:rPr>
              <w:t xml:space="preserve"> 500–1300 </w:t>
            </w:r>
            <w:r w:rsidRPr="00113F76">
              <w:rPr>
                <w:color w:val="000000" w:themeColor="text1"/>
                <w:sz w:val="22"/>
                <w:lang w:eastAsia="zh-CN"/>
              </w:rPr>
              <w:t>字</w:t>
            </w:r>
          </w:p>
        </w:tc>
      </w:tr>
    </w:tbl>
    <w:p w14:paraId="5048CDE3" w14:textId="77777777" w:rsidR="0090482D" w:rsidRPr="00113F76" w:rsidRDefault="0090482D">
      <w:pPr>
        <w:spacing w:after="40" w:line="240" w:lineRule="auto"/>
        <w:rPr>
          <w:color w:val="000000" w:themeColor="text1"/>
          <w:lang w:eastAsia="zh-CN"/>
        </w:rPr>
      </w:pPr>
    </w:p>
    <w:p w14:paraId="140F55BC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材料格式要求依据《计算机软件著作权登记办法》第十条及中国版权保护中心办事指南：</w:t>
      </w:r>
    </w:p>
    <w:p w14:paraId="2B58BFBA" w14:textId="032FB235" w:rsidR="0090482D" w:rsidRPr="00113F76" w:rsidRDefault="00113F76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1</w:t>
      </w:r>
      <w:r>
        <w:rPr>
          <w:rFonts w:hint="eastAsia"/>
          <w:color w:val="000000" w:themeColor="text1"/>
          <w:lang w:eastAsia="zh-CN"/>
        </w:rPr>
        <w:t>、</w:t>
      </w:r>
      <w:r w:rsidR="00000000" w:rsidRPr="00113F76">
        <w:rPr>
          <w:color w:val="000000" w:themeColor="text1"/>
          <w:lang w:eastAsia="zh-CN"/>
        </w:rPr>
        <w:t>源程序与文档各取前、后连续</w:t>
      </w:r>
      <w:r w:rsidR="00000000" w:rsidRPr="00113F76">
        <w:rPr>
          <w:color w:val="000000" w:themeColor="text1"/>
          <w:lang w:eastAsia="zh-CN"/>
        </w:rPr>
        <w:t xml:space="preserve"> 30 </w:t>
      </w:r>
      <w:r w:rsidR="00000000" w:rsidRPr="00113F76">
        <w:rPr>
          <w:color w:val="000000" w:themeColor="text1"/>
          <w:lang w:eastAsia="zh-CN"/>
        </w:rPr>
        <w:t>页，共</w:t>
      </w:r>
      <w:r w:rsidR="00000000" w:rsidRPr="00113F76">
        <w:rPr>
          <w:color w:val="000000" w:themeColor="text1"/>
          <w:lang w:eastAsia="zh-CN"/>
        </w:rPr>
        <w:t xml:space="preserve"> 60 </w:t>
      </w:r>
      <w:r w:rsidR="00000000" w:rsidRPr="00113F76">
        <w:rPr>
          <w:color w:val="000000" w:themeColor="text1"/>
          <w:lang w:eastAsia="zh-CN"/>
        </w:rPr>
        <w:t>页；</w:t>
      </w:r>
    </w:p>
    <w:p w14:paraId="06BFFF6A" w14:textId="1B29830D" w:rsidR="0090482D" w:rsidRPr="00113F76" w:rsidRDefault="00113F76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2</w:t>
      </w:r>
      <w:r>
        <w:rPr>
          <w:rFonts w:hint="eastAsia"/>
          <w:color w:val="000000" w:themeColor="text1"/>
          <w:lang w:eastAsia="zh-CN"/>
        </w:rPr>
        <w:t>、</w:t>
      </w:r>
      <w:r w:rsidR="00000000" w:rsidRPr="00113F76">
        <w:rPr>
          <w:color w:val="000000" w:themeColor="text1"/>
          <w:lang w:eastAsia="zh-CN"/>
        </w:rPr>
        <w:t>源程序每页不少于</w:t>
      </w:r>
      <w:r w:rsidR="00000000" w:rsidRPr="00113F76">
        <w:rPr>
          <w:color w:val="000000" w:themeColor="text1"/>
          <w:lang w:eastAsia="zh-CN"/>
        </w:rPr>
        <w:t xml:space="preserve"> 50 </w:t>
      </w:r>
      <w:r w:rsidR="00000000" w:rsidRPr="00113F76">
        <w:rPr>
          <w:color w:val="000000" w:themeColor="text1"/>
          <w:lang w:eastAsia="zh-CN"/>
        </w:rPr>
        <w:t>行，文档每页不少于</w:t>
      </w:r>
      <w:r w:rsidR="00000000" w:rsidRPr="00113F76">
        <w:rPr>
          <w:color w:val="000000" w:themeColor="text1"/>
          <w:lang w:eastAsia="zh-CN"/>
        </w:rPr>
        <w:t xml:space="preserve"> 30 </w:t>
      </w:r>
      <w:r w:rsidR="00000000" w:rsidRPr="00113F76">
        <w:rPr>
          <w:color w:val="000000" w:themeColor="text1"/>
          <w:lang w:eastAsia="zh-CN"/>
        </w:rPr>
        <w:t>行；</w:t>
      </w:r>
    </w:p>
    <w:p w14:paraId="0EB64BDE" w14:textId="2C52EE1E" w:rsidR="0090482D" w:rsidRPr="00113F76" w:rsidRDefault="00113F76" w:rsidP="00113F76">
      <w:pPr>
        <w:spacing w:after="80" w:line="360" w:lineRule="auto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3</w:t>
      </w:r>
      <w:r>
        <w:rPr>
          <w:rFonts w:hint="eastAsia"/>
          <w:color w:val="000000" w:themeColor="text1"/>
          <w:lang w:eastAsia="zh-CN"/>
        </w:rPr>
        <w:t>、</w:t>
      </w:r>
      <w:r w:rsidR="00000000" w:rsidRPr="00113F76">
        <w:rPr>
          <w:color w:val="000000" w:themeColor="text1"/>
          <w:lang w:eastAsia="zh-CN"/>
        </w:rPr>
        <w:t>页眉标注软件名称与版本号，须与申请表完全一致；</w:t>
      </w:r>
    </w:p>
    <w:p w14:paraId="02894CA2" w14:textId="1856C881" w:rsidR="0090482D" w:rsidRPr="00113F76" w:rsidRDefault="00113F76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4</w:t>
      </w:r>
      <w:r>
        <w:rPr>
          <w:rFonts w:hint="eastAsia"/>
          <w:color w:val="000000" w:themeColor="text1"/>
          <w:lang w:eastAsia="zh-CN"/>
        </w:rPr>
        <w:t>、</w:t>
      </w:r>
      <w:r w:rsidR="00000000" w:rsidRPr="00113F76">
        <w:rPr>
          <w:color w:val="000000" w:themeColor="text1"/>
          <w:lang w:eastAsia="zh-CN"/>
        </w:rPr>
        <w:t>页码标注于右上角；</w:t>
      </w:r>
    </w:p>
    <w:p w14:paraId="684D932E" w14:textId="1EA914E8" w:rsidR="0090482D" w:rsidRPr="00113F76" w:rsidRDefault="00113F76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5</w:t>
      </w:r>
      <w:r>
        <w:rPr>
          <w:rFonts w:hint="eastAsia"/>
          <w:color w:val="000000" w:themeColor="text1"/>
          <w:lang w:eastAsia="zh-CN"/>
        </w:rPr>
        <w:t>、</w:t>
      </w:r>
      <w:r w:rsidR="00000000" w:rsidRPr="00113F76">
        <w:rPr>
          <w:color w:val="000000" w:themeColor="text1"/>
          <w:lang w:eastAsia="zh-CN"/>
        </w:rPr>
        <w:t>源程序最后一页应为程序的结束页；</w:t>
      </w:r>
    </w:p>
    <w:p w14:paraId="03142BA0" w14:textId="5BE9D860" w:rsidR="0090482D" w:rsidRPr="00113F76" w:rsidRDefault="00113F76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>
        <w:rPr>
          <w:rFonts w:hint="eastAsia"/>
          <w:color w:val="000000" w:themeColor="text1"/>
          <w:lang w:eastAsia="zh-CN"/>
        </w:rPr>
        <w:t>6</w:t>
      </w:r>
      <w:r>
        <w:rPr>
          <w:rFonts w:hint="eastAsia"/>
          <w:color w:val="000000" w:themeColor="text1"/>
          <w:lang w:eastAsia="zh-CN"/>
        </w:rPr>
        <w:t>、</w:t>
      </w:r>
      <w:r w:rsidR="00000000" w:rsidRPr="00113F76">
        <w:rPr>
          <w:color w:val="000000" w:themeColor="text1"/>
          <w:lang w:eastAsia="zh-CN"/>
        </w:rPr>
        <w:t xml:space="preserve">A4 </w:t>
      </w:r>
      <w:r w:rsidR="00000000" w:rsidRPr="00113F76">
        <w:rPr>
          <w:color w:val="000000" w:themeColor="text1"/>
          <w:lang w:eastAsia="zh-CN"/>
        </w:rPr>
        <w:t>纸、纵向、单面打印。</w:t>
      </w:r>
    </w:p>
    <w:p w14:paraId="37DA506C" w14:textId="77777777" w:rsidR="0090482D" w:rsidRPr="00113F76" w:rsidRDefault="00000000">
      <w:pPr>
        <w:spacing w:after="120" w:line="384" w:lineRule="auto"/>
        <w:ind w:firstLine="480"/>
        <w:jc w:val="both"/>
        <w:rPr>
          <w:color w:val="000000" w:themeColor="text1"/>
          <w:lang w:eastAsia="zh-CN"/>
        </w:rPr>
      </w:pPr>
      <w:r w:rsidRPr="00113F76">
        <w:rPr>
          <w:color w:val="000000" w:themeColor="text1"/>
          <w:lang w:eastAsia="zh-CN"/>
        </w:rPr>
        <w:t>按上述要求，源程序有效代码规模需达到约</w:t>
      </w:r>
      <w:r w:rsidRPr="00113F76">
        <w:rPr>
          <w:color w:val="000000" w:themeColor="text1"/>
          <w:lang w:eastAsia="zh-CN"/>
        </w:rPr>
        <w:t xml:space="preserve"> 3000</w:t>
      </w:r>
      <w:r w:rsidRPr="00113F76">
        <w:rPr>
          <w:color w:val="000000" w:themeColor="text1"/>
          <w:lang w:eastAsia="zh-CN"/>
        </w:rPr>
        <w:t>～</w:t>
      </w:r>
      <w:r w:rsidRPr="00113F76">
        <w:rPr>
          <w:color w:val="000000" w:themeColor="text1"/>
          <w:lang w:eastAsia="zh-CN"/>
        </w:rPr>
        <w:t xml:space="preserve">3600 </w:t>
      </w:r>
      <w:r w:rsidRPr="00113F76">
        <w:rPr>
          <w:color w:val="000000" w:themeColor="text1"/>
          <w:lang w:eastAsia="zh-CN"/>
        </w:rPr>
        <w:t>行。</w:t>
      </w:r>
    </w:p>
    <w:p w14:paraId="4D4C1B06" w14:textId="77777777" w:rsidR="0090482D" w:rsidRPr="00113F76" w:rsidRDefault="00000000">
      <w:pPr>
        <w:spacing w:before="320" w:after="160" w:line="336" w:lineRule="auto"/>
        <w:rPr>
          <w:color w:val="000000" w:themeColor="text1"/>
        </w:rPr>
      </w:pPr>
      <w:proofErr w:type="spellStart"/>
      <w:r w:rsidRPr="00113F76">
        <w:rPr>
          <w:rFonts w:eastAsia="黑体"/>
          <w:b/>
          <w:color w:val="000000" w:themeColor="text1"/>
          <w:sz w:val="30"/>
        </w:rPr>
        <w:lastRenderedPageBreak/>
        <w:t>五、实施步骤</w:t>
      </w:r>
      <w:proofErr w:type="spellEnd"/>
    </w:p>
    <w:tbl>
      <w:tblPr>
        <w:tblStyle w:val="OPExcelTableContent-3481"/>
        <w:tblW w:w="0" w:type="auto"/>
        <w:tblLayout w:type="fixed"/>
        <w:tblLook w:val="01E0" w:firstRow="1" w:lastRow="1" w:firstColumn="1" w:lastColumn="1" w:noHBand="0" w:noVBand="0"/>
      </w:tblPr>
      <w:tblGrid>
        <w:gridCol w:w="907"/>
        <w:gridCol w:w="4989"/>
        <w:gridCol w:w="2835"/>
      </w:tblGrid>
      <w:tr w:rsidR="0090482D" w:rsidRPr="00113F76" w14:paraId="6E4B39DE" w14:textId="77777777" w:rsidTr="00113F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07" w:type="dxa"/>
          </w:tcPr>
          <w:p w14:paraId="7BB59336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proofErr w:type="spellStart"/>
            <w:r w:rsidRPr="00113F76">
              <w:rPr>
                <w:rFonts w:eastAsia="黑体"/>
                <w:color w:val="000000" w:themeColor="text1"/>
                <w:sz w:val="22"/>
              </w:rPr>
              <w:t>步骤</w:t>
            </w:r>
            <w:proofErr w:type="spellEnd"/>
          </w:p>
        </w:tc>
        <w:tc>
          <w:tcPr>
            <w:tcW w:w="4989" w:type="dxa"/>
          </w:tcPr>
          <w:p w14:paraId="7FDD7D3E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rFonts w:eastAsia="黑体"/>
                <w:color w:val="000000" w:themeColor="text1"/>
                <w:sz w:val="22"/>
              </w:rPr>
              <w:t>工作内容</w:t>
            </w:r>
          </w:p>
        </w:tc>
        <w:tc>
          <w:tcPr>
            <w:tcW w:w="2835" w:type="dxa"/>
          </w:tcPr>
          <w:p w14:paraId="6F1AB2D3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rFonts w:eastAsia="黑体"/>
                <w:color w:val="000000" w:themeColor="text1"/>
                <w:sz w:val="22"/>
              </w:rPr>
              <w:t>产出</w:t>
            </w:r>
          </w:p>
        </w:tc>
      </w:tr>
      <w:tr w:rsidR="0090482D" w:rsidRPr="00113F76" w14:paraId="4AE55EEF" w14:textId="77777777" w:rsidTr="00113F76">
        <w:tc>
          <w:tcPr>
            <w:tcW w:w="907" w:type="dxa"/>
          </w:tcPr>
          <w:p w14:paraId="56F7E52B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1</w:t>
            </w:r>
          </w:p>
        </w:tc>
        <w:tc>
          <w:tcPr>
            <w:tcW w:w="4989" w:type="dxa"/>
          </w:tcPr>
          <w:p w14:paraId="7F1F95A2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整理论文的指标、权重、标准化取值与判定阈值，形成算法规格</w:t>
            </w:r>
          </w:p>
        </w:tc>
        <w:tc>
          <w:tcPr>
            <w:tcW w:w="2835" w:type="dxa"/>
          </w:tcPr>
          <w:p w14:paraId="79BC6115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proofErr w:type="spellStart"/>
            <w:r w:rsidRPr="00113F76">
              <w:rPr>
                <w:color w:val="000000" w:themeColor="text1"/>
                <w:sz w:val="22"/>
              </w:rPr>
              <w:t>算法技术规格</w:t>
            </w:r>
            <w:proofErr w:type="spellEnd"/>
          </w:p>
        </w:tc>
      </w:tr>
      <w:tr w:rsidR="0090482D" w:rsidRPr="00113F76" w14:paraId="781E42AE" w14:textId="77777777" w:rsidTr="00113F76">
        <w:tc>
          <w:tcPr>
            <w:tcW w:w="907" w:type="dxa"/>
          </w:tcPr>
          <w:p w14:paraId="5C77DDD9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2</w:t>
            </w:r>
          </w:p>
        </w:tc>
        <w:tc>
          <w:tcPr>
            <w:tcW w:w="4989" w:type="dxa"/>
          </w:tcPr>
          <w:p w14:paraId="7D86C4AA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开发核心计算功能（权重计算、标准化、加权合成、等级判定）</w:t>
            </w:r>
          </w:p>
        </w:tc>
        <w:tc>
          <w:tcPr>
            <w:tcW w:w="2835" w:type="dxa"/>
          </w:tcPr>
          <w:p w14:paraId="3633B11C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proofErr w:type="spellStart"/>
            <w:r w:rsidRPr="00113F76">
              <w:rPr>
                <w:color w:val="000000" w:themeColor="text1"/>
                <w:sz w:val="22"/>
              </w:rPr>
              <w:t>可运行的计算程序</w:t>
            </w:r>
            <w:proofErr w:type="spellEnd"/>
          </w:p>
        </w:tc>
      </w:tr>
      <w:tr w:rsidR="0090482D" w:rsidRPr="00113F76" w14:paraId="19907B30" w14:textId="77777777" w:rsidTr="00113F76">
        <w:tc>
          <w:tcPr>
            <w:tcW w:w="907" w:type="dxa"/>
          </w:tcPr>
          <w:p w14:paraId="3BF1004D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3</w:t>
            </w:r>
          </w:p>
        </w:tc>
        <w:tc>
          <w:tcPr>
            <w:tcW w:w="4989" w:type="dxa"/>
          </w:tcPr>
          <w:p w14:paraId="27A563D0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开发各功能模块的操作界面</w:t>
            </w:r>
          </w:p>
        </w:tc>
        <w:tc>
          <w:tcPr>
            <w:tcW w:w="2835" w:type="dxa"/>
          </w:tcPr>
          <w:p w14:paraId="0EF2F43D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proofErr w:type="spellStart"/>
            <w:r w:rsidRPr="00113F76">
              <w:rPr>
                <w:color w:val="000000" w:themeColor="text1"/>
                <w:sz w:val="22"/>
              </w:rPr>
              <w:t>完整可操作的系统</w:t>
            </w:r>
            <w:proofErr w:type="spellEnd"/>
          </w:p>
        </w:tc>
      </w:tr>
      <w:tr w:rsidR="0090482D" w:rsidRPr="00113F76" w14:paraId="0722C7B6" w14:textId="77777777" w:rsidTr="00113F76">
        <w:tc>
          <w:tcPr>
            <w:tcW w:w="907" w:type="dxa"/>
          </w:tcPr>
          <w:p w14:paraId="56D2AEA9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4</w:t>
            </w:r>
          </w:p>
        </w:tc>
        <w:tc>
          <w:tcPr>
            <w:tcW w:w="4989" w:type="dxa"/>
          </w:tcPr>
          <w:p w14:paraId="6B837B82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功能测试，并以论文典型案例走通完整评价流程</w:t>
            </w:r>
          </w:p>
        </w:tc>
        <w:tc>
          <w:tcPr>
            <w:tcW w:w="2835" w:type="dxa"/>
          </w:tcPr>
          <w:p w14:paraId="2E261C92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proofErr w:type="spellStart"/>
            <w:r w:rsidRPr="00113F76">
              <w:rPr>
                <w:color w:val="000000" w:themeColor="text1"/>
                <w:sz w:val="22"/>
              </w:rPr>
              <w:t>测试记录</w:t>
            </w:r>
            <w:proofErr w:type="spellEnd"/>
          </w:p>
        </w:tc>
      </w:tr>
      <w:tr w:rsidR="0090482D" w:rsidRPr="00113F76" w14:paraId="1DF959E4" w14:textId="77777777" w:rsidTr="00113F76">
        <w:tc>
          <w:tcPr>
            <w:tcW w:w="907" w:type="dxa"/>
          </w:tcPr>
          <w:p w14:paraId="5C544D35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5</w:t>
            </w:r>
          </w:p>
        </w:tc>
        <w:tc>
          <w:tcPr>
            <w:tcW w:w="4989" w:type="dxa"/>
          </w:tcPr>
          <w:p w14:paraId="2922DE05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界面截图、编写说明书、源程序排版</w:t>
            </w:r>
          </w:p>
        </w:tc>
        <w:tc>
          <w:tcPr>
            <w:tcW w:w="2835" w:type="dxa"/>
          </w:tcPr>
          <w:p w14:paraId="39AC31A5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proofErr w:type="spellStart"/>
            <w:r w:rsidRPr="00113F76">
              <w:rPr>
                <w:color w:val="000000" w:themeColor="text1"/>
                <w:sz w:val="22"/>
              </w:rPr>
              <w:t>软著申请材料</w:t>
            </w:r>
            <w:proofErr w:type="spellEnd"/>
          </w:p>
        </w:tc>
      </w:tr>
      <w:tr w:rsidR="0090482D" w:rsidRPr="00113F76" w14:paraId="4A0F7B1C" w14:textId="77777777" w:rsidTr="00113F76">
        <w:tc>
          <w:tcPr>
            <w:tcW w:w="907" w:type="dxa"/>
          </w:tcPr>
          <w:p w14:paraId="01FA363B" w14:textId="77777777" w:rsidR="0090482D" w:rsidRPr="00113F76" w:rsidRDefault="00000000">
            <w:pPr>
              <w:spacing w:before="40" w:after="40" w:line="300" w:lineRule="auto"/>
              <w:jc w:val="center"/>
              <w:rPr>
                <w:color w:val="000000" w:themeColor="text1"/>
              </w:rPr>
            </w:pPr>
            <w:r w:rsidRPr="00113F76">
              <w:rPr>
                <w:color w:val="000000" w:themeColor="text1"/>
                <w:sz w:val="22"/>
              </w:rPr>
              <w:t>6</w:t>
            </w:r>
          </w:p>
        </w:tc>
        <w:tc>
          <w:tcPr>
            <w:tcW w:w="4989" w:type="dxa"/>
          </w:tcPr>
          <w:p w14:paraId="76FF23F6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  <w:lang w:eastAsia="zh-CN"/>
              </w:rPr>
            </w:pPr>
            <w:r w:rsidRPr="00113F76">
              <w:rPr>
                <w:color w:val="000000" w:themeColor="text1"/>
                <w:sz w:val="22"/>
                <w:lang w:eastAsia="zh-CN"/>
              </w:rPr>
              <w:t>形式自检，填报登记申请表</w:t>
            </w:r>
          </w:p>
        </w:tc>
        <w:tc>
          <w:tcPr>
            <w:tcW w:w="2835" w:type="dxa"/>
          </w:tcPr>
          <w:p w14:paraId="35138CDB" w14:textId="77777777" w:rsidR="0090482D" w:rsidRPr="00113F76" w:rsidRDefault="00000000">
            <w:pPr>
              <w:spacing w:before="40" w:after="40" w:line="300" w:lineRule="auto"/>
              <w:rPr>
                <w:color w:val="000000" w:themeColor="text1"/>
              </w:rPr>
            </w:pPr>
            <w:proofErr w:type="spellStart"/>
            <w:r w:rsidRPr="00113F76">
              <w:rPr>
                <w:color w:val="000000" w:themeColor="text1"/>
                <w:sz w:val="22"/>
              </w:rPr>
              <w:t>提交登记</w:t>
            </w:r>
            <w:proofErr w:type="spellEnd"/>
          </w:p>
        </w:tc>
      </w:tr>
    </w:tbl>
    <w:p w14:paraId="4EF2BAEF" w14:textId="77777777" w:rsidR="0090482D" w:rsidRPr="00113F76" w:rsidRDefault="0090482D">
      <w:pPr>
        <w:spacing w:after="40" w:line="240" w:lineRule="auto"/>
        <w:rPr>
          <w:color w:val="000000" w:themeColor="text1"/>
        </w:rPr>
      </w:pPr>
    </w:p>
    <w:p w14:paraId="50FA53E4" w14:textId="77777777" w:rsidR="0090482D" w:rsidRPr="00113F76" w:rsidRDefault="00000000">
      <w:pPr>
        <w:spacing w:before="320" w:after="160" w:line="336" w:lineRule="auto"/>
        <w:rPr>
          <w:color w:val="000000" w:themeColor="text1"/>
        </w:rPr>
      </w:pPr>
      <w:r w:rsidRPr="00113F76">
        <w:rPr>
          <w:rFonts w:eastAsia="黑体"/>
          <w:b/>
          <w:color w:val="000000" w:themeColor="text1"/>
          <w:sz w:val="30"/>
        </w:rPr>
        <w:t>六、预期成果</w:t>
      </w:r>
    </w:p>
    <w:p w14:paraId="2E712F57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1. </w:t>
      </w:r>
      <w:r w:rsidRPr="00113F76">
        <w:rPr>
          <w:color w:val="000000" w:themeColor="text1"/>
          <w:lang w:eastAsia="zh-CN"/>
        </w:rPr>
        <w:t>可运行的软件系统：历史遗留废弃矿山自然恢复适宜性评价系统</w:t>
      </w:r>
      <w:r w:rsidRPr="00113F76">
        <w:rPr>
          <w:color w:val="000000" w:themeColor="text1"/>
          <w:lang w:eastAsia="zh-CN"/>
        </w:rPr>
        <w:t xml:space="preserve"> V1.0</w:t>
      </w:r>
      <w:r w:rsidRPr="00113F76">
        <w:rPr>
          <w:color w:val="000000" w:themeColor="text1"/>
          <w:lang w:eastAsia="zh-CN"/>
        </w:rPr>
        <w:t>，含</w:t>
      </w:r>
      <w:r w:rsidRPr="00113F76">
        <w:rPr>
          <w:color w:val="000000" w:themeColor="text1"/>
          <w:lang w:eastAsia="zh-CN"/>
        </w:rPr>
        <w:t xml:space="preserve"> 9 </w:t>
      </w:r>
      <w:r w:rsidRPr="00113F76">
        <w:rPr>
          <w:color w:val="000000" w:themeColor="text1"/>
          <w:lang w:eastAsia="zh-CN"/>
        </w:rPr>
        <w:t>个功能模块；</w:t>
      </w:r>
    </w:p>
    <w:p w14:paraId="4731EA75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2. </w:t>
      </w:r>
      <w:r w:rsidRPr="00113F76">
        <w:rPr>
          <w:color w:val="000000" w:themeColor="text1"/>
          <w:lang w:eastAsia="zh-CN"/>
        </w:rPr>
        <w:t>软件说明书，</w:t>
      </w:r>
      <w:r w:rsidRPr="00113F76">
        <w:rPr>
          <w:color w:val="000000" w:themeColor="text1"/>
          <w:lang w:eastAsia="zh-CN"/>
        </w:rPr>
        <w:t>15</w:t>
      </w:r>
      <w:r w:rsidRPr="00113F76">
        <w:rPr>
          <w:color w:val="000000" w:themeColor="text1"/>
          <w:lang w:eastAsia="zh-CN"/>
        </w:rPr>
        <w:t>～</w:t>
      </w:r>
      <w:r w:rsidRPr="00113F76">
        <w:rPr>
          <w:color w:val="000000" w:themeColor="text1"/>
          <w:lang w:eastAsia="zh-CN"/>
        </w:rPr>
        <w:t xml:space="preserve">25 </w:t>
      </w:r>
      <w:r w:rsidRPr="00113F76">
        <w:rPr>
          <w:color w:val="000000" w:themeColor="text1"/>
          <w:lang w:eastAsia="zh-CN"/>
        </w:rPr>
        <w:t>页；</w:t>
      </w:r>
    </w:p>
    <w:p w14:paraId="60FC59C7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3. </w:t>
      </w:r>
      <w:r w:rsidRPr="00113F76">
        <w:rPr>
          <w:color w:val="000000" w:themeColor="text1"/>
          <w:lang w:eastAsia="zh-CN"/>
        </w:rPr>
        <w:t>源程序鉴别材料，</w:t>
      </w:r>
      <w:r w:rsidRPr="00113F76">
        <w:rPr>
          <w:color w:val="000000" w:themeColor="text1"/>
          <w:lang w:eastAsia="zh-CN"/>
        </w:rPr>
        <w:t xml:space="preserve">60 </w:t>
      </w:r>
      <w:r w:rsidRPr="00113F76">
        <w:rPr>
          <w:color w:val="000000" w:themeColor="text1"/>
          <w:lang w:eastAsia="zh-CN"/>
        </w:rPr>
        <w:t>页；</w:t>
      </w:r>
    </w:p>
    <w:p w14:paraId="4C0D07E0" w14:textId="77777777" w:rsidR="0090482D" w:rsidRPr="00113F76" w:rsidRDefault="00000000">
      <w:pPr>
        <w:spacing w:after="80" w:line="360" w:lineRule="auto"/>
        <w:ind w:left="482" w:hanging="482"/>
        <w:rPr>
          <w:color w:val="000000" w:themeColor="text1"/>
          <w:lang w:eastAsia="zh-CN"/>
        </w:rPr>
      </w:pPr>
      <w:r w:rsidRPr="00113F76">
        <w:rPr>
          <w:b/>
          <w:color w:val="000000" w:themeColor="text1"/>
          <w:lang w:eastAsia="zh-CN"/>
        </w:rPr>
        <w:t xml:space="preserve">4. </w:t>
      </w:r>
      <w:r w:rsidRPr="00113F76">
        <w:rPr>
          <w:color w:val="000000" w:themeColor="text1"/>
          <w:lang w:eastAsia="zh-CN"/>
        </w:rPr>
        <w:t>软件著作权登记申请材料。</w:t>
      </w:r>
    </w:p>
    <w:sectPr w:rsidR="0090482D" w:rsidRPr="00113F76" w:rsidSect="00034616">
      <w:headerReference w:type="default" r:id="rId8"/>
      <w:footerReference w:type="default" r:id="rId9"/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ECE8C" w14:textId="77777777" w:rsidR="00124F7A" w:rsidRDefault="00124F7A">
      <w:pPr>
        <w:spacing w:after="0" w:line="240" w:lineRule="auto"/>
      </w:pPr>
      <w:r>
        <w:separator/>
      </w:r>
    </w:p>
  </w:endnote>
  <w:endnote w:type="continuationSeparator" w:id="0">
    <w:p w14:paraId="7F5C2127" w14:textId="77777777" w:rsidR="00124F7A" w:rsidRDefault="00124F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7FAA" w14:textId="77777777" w:rsidR="0090482D" w:rsidRDefault="00000000">
    <w:pPr>
      <w:pStyle w:val="a7"/>
      <w:jc w:val="center"/>
    </w:pPr>
    <w:r>
      <w:rPr>
        <w:color w:val="595959"/>
        <w:sz w:val="20"/>
      </w:rPr>
      <w:fldChar w:fldCharType="begin"/>
    </w:r>
    <w:r>
      <w:rPr>
        <w:color w:val="595959"/>
        <w:sz w:val="20"/>
      </w:rPr>
      <w:instrText>PAGE</w:instrText>
    </w:r>
    <w:r w:rsidR="00113F76">
      <w:rPr>
        <w:color w:val="595959"/>
        <w:sz w:val="20"/>
      </w:rPr>
      <w:fldChar w:fldCharType="separate"/>
    </w:r>
    <w:r w:rsidR="00113F76">
      <w:rPr>
        <w:noProof/>
        <w:color w:val="595959"/>
        <w:sz w:val="20"/>
      </w:rPr>
      <w:t>1</w:t>
    </w:r>
    <w:r>
      <w:rPr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96509" w14:textId="77777777" w:rsidR="00124F7A" w:rsidRDefault="00124F7A">
      <w:pPr>
        <w:spacing w:after="0" w:line="240" w:lineRule="auto"/>
      </w:pPr>
      <w:r>
        <w:separator/>
      </w:r>
    </w:p>
  </w:footnote>
  <w:footnote w:type="continuationSeparator" w:id="0">
    <w:p w14:paraId="3978EEAA" w14:textId="77777777" w:rsidR="00124F7A" w:rsidRDefault="00124F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7D3AB" w14:textId="77777777" w:rsidR="0090482D" w:rsidRDefault="00000000">
    <w:pPr>
      <w:pStyle w:val="a5"/>
      <w:jc w:val="right"/>
      <w:rPr>
        <w:lang w:eastAsia="zh-CN"/>
      </w:rPr>
    </w:pPr>
    <w:r>
      <w:rPr>
        <w:color w:val="595959"/>
        <w:sz w:val="18"/>
        <w:lang w:eastAsia="zh-CN"/>
      </w:rPr>
      <w:t>历史遗留废弃矿山自然恢复适宜性评价系统</w:t>
    </w:r>
    <w:r>
      <w:rPr>
        <w:color w:val="595959"/>
        <w:sz w:val="18"/>
        <w:lang w:eastAsia="zh-CN"/>
      </w:rPr>
      <w:t xml:space="preserve">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0181901">
    <w:abstractNumId w:val="8"/>
  </w:num>
  <w:num w:numId="2" w16cid:durableId="1172573932">
    <w:abstractNumId w:val="6"/>
  </w:num>
  <w:num w:numId="3" w16cid:durableId="1040738694">
    <w:abstractNumId w:val="5"/>
  </w:num>
  <w:num w:numId="4" w16cid:durableId="2062095395">
    <w:abstractNumId w:val="4"/>
  </w:num>
  <w:num w:numId="5" w16cid:durableId="70927682">
    <w:abstractNumId w:val="7"/>
  </w:num>
  <w:num w:numId="6" w16cid:durableId="927075454">
    <w:abstractNumId w:val="3"/>
  </w:num>
  <w:num w:numId="7" w16cid:durableId="1107390980">
    <w:abstractNumId w:val="2"/>
  </w:num>
  <w:num w:numId="8" w16cid:durableId="1758164701">
    <w:abstractNumId w:val="1"/>
  </w:num>
  <w:num w:numId="9" w16cid:durableId="307512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3F76"/>
    <w:rsid w:val="00124F7A"/>
    <w:rsid w:val="0015074B"/>
    <w:rsid w:val="0029639D"/>
    <w:rsid w:val="00326F90"/>
    <w:rsid w:val="00383C05"/>
    <w:rsid w:val="0090482D"/>
    <w:rsid w:val="00AA1D8D"/>
    <w:rsid w:val="00B47730"/>
    <w:rsid w:val="00BD363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80BCD2"/>
  <w14:defaultImageDpi w14:val="300"/>
  <w15:docId w15:val="{32A22CD1-C46D-4648-A05C-16AEB89F0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OPExcelTableContent-3481">
    <w:name w:val="OP_ExcelTableContent-3481"/>
    <w:basedOn w:val="a3"/>
    <w:rsid w:val="00113F76"/>
    <w:rPr>
      <w:color w:val="000000"/>
    </w:rPr>
    <w:tblPr>
      <w:tblBorders>
        <w:top w:val="single" w:sz="4" w:space="0" w:color="FFC94A"/>
        <w:left w:val="single" w:sz="4" w:space="0" w:color="FFC94A"/>
        <w:bottom w:val="single" w:sz="4" w:space="0" w:color="FFC94A"/>
        <w:right w:val="single" w:sz="4" w:space="0" w:color="FFC94A"/>
        <w:insideH w:val="single" w:sz="4" w:space="0" w:color="FFC94A"/>
        <w:insideV w:val="single" w:sz="4" w:space="0" w:color="FFC94A"/>
      </w:tblBorders>
    </w:tblPr>
    <w:tcPr>
      <w:shd w:val="clear" w:color="auto" w:fill="auto"/>
    </w:tcPr>
    <w:tblStylePr w:type="firstRow">
      <w:rPr>
        <w:b/>
      </w:rPr>
      <w:tblPr/>
      <w:tcPr>
        <w:tcBorders>
          <w:top w:val="single" w:sz="4" w:space="0" w:color="FFC94A"/>
          <w:left w:val="single" w:sz="4" w:space="0" w:color="FFC94A"/>
          <w:bottom w:val="single" w:sz="4" w:space="0" w:color="FFC94A"/>
          <w:right w:val="single" w:sz="4" w:space="0" w:color="FFC94A"/>
          <w:insideH w:val="single" w:sz="4" w:space="0" w:color="FFC94A"/>
          <w:insideV w:val="single" w:sz="4" w:space="0" w:color="FFC94A"/>
        </w:tcBorders>
        <w:shd w:val="clear" w:color="auto" w:fill="FFC94A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1339</Words>
  <Characters>1434</Characters>
  <Application>Microsoft Office Word</Application>
  <DocSecurity>0</DocSecurity>
  <Lines>79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297221427@qq.com</cp:lastModifiedBy>
  <cp:revision>3</cp:revision>
  <dcterms:created xsi:type="dcterms:W3CDTF">2013-12-23T23:15:00Z</dcterms:created>
  <dcterms:modified xsi:type="dcterms:W3CDTF">2026-09-25T08:28:00Z</dcterms:modified>
  <cp:category/>
</cp:coreProperties>
</file>