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3773B">
      <w:pPr>
        <w:keepNext w:val="0"/>
        <w:keepLines w:val="0"/>
        <w:pageBreakBefore w:val="0"/>
        <w:widowControl w:val="0"/>
        <w:overflowPunct w:val="0"/>
        <w:bidi w:val="0"/>
        <w:snapToGrid/>
        <w:spacing w:line="360" w:lineRule="auto"/>
        <w:jc w:val="both"/>
        <w:textAlignment w:val="auto"/>
        <w:rPr>
          <w:rFonts w:ascii="黑体" w:hAnsi="黑体" w:eastAsia="黑体" w:cs="黑体"/>
          <w:color w:val="FF0000"/>
          <w:sz w:val="24"/>
          <w:szCs w:val="24"/>
          <w:lang w:eastAsia="zh-CN"/>
        </w:rPr>
      </w:pPr>
      <w:r>
        <w:drawing>
          <wp:anchor distT="0" distB="0" distL="114300" distR="114300" simplePos="0" relativeHeight="251660288" behindDoc="0" locked="0" layoutInCell="0" allowOverlap="1">
            <wp:simplePos x="0" y="0"/>
            <wp:positionH relativeFrom="page">
              <wp:posOffset>392430</wp:posOffset>
            </wp:positionH>
            <wp:positionV relativeFrom="page">
              <wp:posOffset>958850</wp:posOffset>
            </wp:positionV>
            <wp:extent cx="2950210" cy="1083945"/>
            <wp:effectExtent l="0" t="0" r="0" b="0"/>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a:srcRect r="27448"/>
                    <a:stretch>
                      <a:fillRect/>
                    </a:stretch>
                  </pic:blipFill>
                  <pic:spPr>
                    <a:xfrm>
                      <a:off x="0" y="0"/>
                      <a:ext cx="2950200" cy="1083960"/>
                    </a:xfrm>
                    <a:prstGeom prst="rect">
                      <a:avLst/>
                    </a:prstGeom>
                    <a:ln w="0">
                      <a:noFill/>
                    </a:ln>
                  </pic:spPr>
                </pic:pic>
              </a:graphicData>
            </a:graphic>
          </wp:anchor>
        </w:drawing>
      </w:r>
      <w:r>
        <w:rPr>
          <w:rFonts w:ascii="黑体" w:hAnsi="黑体" w:eastAsia="黑体" w:cs="黑体"/>
          <w:color w:val="FF0000"/>
          <w:sz w:val="24"/>
          <w:szCs w:val="24"/>
          <w:lang w:eastAsia="zh-CN"/>
        </w:rPr>
        <w:t>青年通讯社</w:t>
      </w:r>
      <w:r>
        <w:rPr>
          <w:rFonts w:ascii="黑体" w:hAnsi="黑体" w:eastAsia="黑体" w:cs="黑体"/>
          <w:color w:val="FF0000"/>
          <w:sz w:val="24"/>
          <w:szCs w:val="24"/>
          <w:lang w:val="en-US" w:eastAsia="zh-CN"/>
        </w:rPr>
        <w:t xml:space="preserve"> </w:t>
      </w:r>
      <w:r>
        <w:rPr>
          <w:rFonts w:ascii="黑体" w:hAnsi="黑体" w:eastAsia="黑体" w:cs="黑体"/>
          <w:color w:val="FF0000"/>
          <w:sz w:val="24"/>
          <w:szCs w:val="24"/>
          <w:lang w:eastAsia="zh-CN"/>
        </w:rPr>
        <w:t>办</w:t>
      </w:r>
    </w:p>
    <w:p w14:paraId="6E5B7C63">
      <w:pPr>
        <w:keepNext w:val="0"/>
        <w:keepLines w:val="0"/>
        <w:pageBreakBefore w:val="0"/>
        <w:widowControl w:val="0"/>
        <w:overflowPunct w:val="0"/>
        <w:bidi w:val="0"/>
        <w:snapToGrid/>
        <w:spacing w:line="360" w:lineRule="auto"/>
        <w:jc w:val="left"/>
        <w:textAlignment w:val="auto"/>
        <w:rPr>
          <w:rFonts w:ascii="黑体" w:hAnsi="黑体" w:eastAsia="黑体" w:cs="黑体"/>
          <w:sz w:val="36"/>
          <w:szCs w:val="36"/>
        </w:rPr>
      </w:pPr>
      <w:r>
        <w:rPr>
          <w:rFonts w:ascii="黑体" w:hAnsi="黑体" w:eastAsia="黑体" w:cs="黑体"/>
          <w:sz w:val="24"/>
          <w:szCs w:val="24"/>
        </w:rPr>
        <w:t>2026年</w:t>
      </w:r>
      <w:r>
        <w:rPr>
          <w:rFonts w:hint="eastAsia" w:ascii="黑体" w:hAnsi="黑体" w:eastAsia="黑体" w:cs="黑体"/>
          <w:sz w:val="24"/>
          <w:szCs w:val="24"/>
          <w:lang w:val="en-US" w:eastAsia="zh-CN"/>
        </w:rPr>
        <w:t>7</w:t>
      </w:r>
      <w:r>
        <w:rPr>
          <w:rFonts w:ascii="黑体" w:hAnsi="黑体" w:eastAsia="黑体" w:cs="黑体"/>
          <w:sz w:val="24"/>
          <w:szCs w:val="24"/>
        </w:rPr>
        <w:t>月</w:t>
      </w:r>
      <w:r>
        <w:rPr>
          <w:rFonts w:hint="eastAsia" w:ascii="黑体" w:hAnsi="黑体" w:eastAsia="黑体" w:cs="黑体"/>
          <w:sz w:val="24"/>
          <w:szCs w:val="24"/>
          <w:lang w:val="en-US" w:eastAsia="zh-CN"/>
        </w:rPr>
        <w:t>10</w:t>
      </w:r>
      <w:r>
        <w:rPr>
          <w:rFonts w:ascii="黑体" w:hAnsi="黑体" w:eastAsia="黑体" w:cs="黑体"/>
          <w:sz w:val="24"/>
          <w:szCs w:val="24"/>
        </w:rPr>
        <w:t>日</w:t>
      </w:r>
      <w:r>
        <w:rPr>
          <w:rFonts w:ascii="黑体" w:hAnsi="黑体" w:eastAsia="黑体" w:cs="黑体"/>
          <w:sz w:val="24"/>
          <w:szCs w:val="24"/>
          <w:lang w:val="en-US"/>
        </w:rPr>
        <w:t xml:space="preserve"> </w:t>
      </w:r>
      <w:r>
        <w:rPr>
          <w:rFonts w:ascii="黑体" w:hAnsi="黑体" w:eastAsia="黑体" w:cs="黑体"/>
          <w:sz w:val="22"/>
          <w:szCs w:val="22"/>
          <w:lang w:eastAsia="zh-CN"/>
        </w:rPr>
        <w:t xml:space="preserve"> </w:t>
      </w:r>
      <w:r>
        <w:rPr>
          <w:rFonts w:ascii="黑体" w:hAnsi="黑体" w:eastAsia="黑体" w:cs="黑体"/>
          <w:b w:val="0"/>
          <w:bCs w:val="0"/>
          <w:i w:val="0"/>
          <w:iCs w:val="0"/>
          <w:color w:val="FF0000"/>
          <w:kern w:val="2"/>
          <w:position w:val="0"/>
          <w:sz w:val="28"/>
          <w:szCs w:val="28"/>
          <w:vertAlign w:val="baseline"/>
          <w:lang w:val="en-US" w:eastAsia="zh-CN" w:bidi="ar-SA"/>
        </w:rPr>
        <w:t>第</w:t>
      </w:r>
      <w:r>
        <w:rPr>
          <w:rFonts w:hint="eastAsia" w:ascii="黑体" w:hAnsi="黑体" w:eastAsia="黑体" w:cs="黑体"/>
          <w:b w:val="0"/>
          <w:bCs w:val="0"/>
          <w:i w:val="0"/>
          <w:iCs w:val="0"/>
          <w:color w:val="FF0000"/>
          <w:kern w:val="2"/>
          <w:position w:val="0"/>
          <w:sz w:val="28"/>
          <w:szCs w:val="28"/>
          <w:vertAlign w:val="baseline"/>
          <w:lang w:val="en-US" w:eastAsia="zh-CN" w:bidi="ar-SA"/>
        </w:rPr>
        <w:t>7</w:t>
      </w:r>
      <w:r>
        <w:rPr>
          <w:rFonts w:ascii="黑体" w:hAnsi="黑体" w:eastAsia="黑体" w:cs="黑体"/>
          <w:b w:val="0"/>
          <w:bCs w:val="0"/>
          <w:i w:val="0"/>
          <w:iCs w:val="0"/>
          <w:color w:val="FF0000"/>
          <w:kern w:val="2"/>
          <w:position w:val="0"/>
          <w:sz w:val="28"/>
          <w:szCs w:val="28"/>
          <w:vertAlign w:val="baseline"/>
          <w:lang w:val="en-US" w:eastAsia="zh-CN" w:bidi="ar-SA"/>
        </w:rPr>
        <w:t xml:space="preserve">期 </w:t>
      </w:r>
    </w:p>
    <w:p w14:paraId="4BDBA27A">
      <w:pPr>
        <w:keepNext w:val="0"/>
        <w:keepLines w:val="0"/>
        <w:pageBreakBefore w:val="0"/>
        <w:widowControl w:val="0"/>
        <w:overflowPunct w:val="0"/>
        <w:bidi w:val="0"/>
        <w:snapToGrid/>
        <w:spacing w:line="360" w:lineRule="auto"/>
        <w:textAlignment w:val="auto"/>
        <w:rPr>
          <w:rFonts w:ascii="黑体" w:hAnsi="黑体" w:eastAsia="黑体" w:cs="黑体"/>
          <w:b w:val="0"/>
          <w:bCs w:val="0"/>
          <w:i w:val="0"/>
          <w:iCs w:val="0"/>
          <w:color w:val="FF0000"/>
          <w:kern w:val="2"/>
          <w:position w:val="0"/>
          <w:sz w:val="36"/>
          <w:szCs w:val="36"/>
          <w:highlight w:val="none"/>
          <w:vertAlign w:val="baseline"/>
          <w:lang w:val="en-US" w:eastAsia="zh-CN" w:bidi="ar-SA"/>
        </w:rPr>
      </w:pPr>
    </w:p>
    <w:p w14:paraId="624E2154">
      <w:pPr>
        <w:keepNext w:val="0"/>
        <w:keepLines w:val="0"/>
        <w:pageBreakBefore w:val="0"/>
        <w:widowControl w:val="0"/>
        <w:overflowPunct w:val="0"/>
        <w:bidi w:val="0"/>
        <w:snapToGrid/>
        <w:spacing w:line="360" w:lineRule="auto"/>
        <w:jc w:val="center"/>
        <w:textAlignment w:val="auto"/>
        <w:rPr>
          <w:rFonts w:ascii="黑体" w:hAnsi="黑体" w:eastAsia="黑体" w:cs="黑体"/>
          <w:b w:val="0"/>
          <w:bCs w:val="0"/>
          <w:i w:val="0"/>
          <w:iCs w:val="0"/>
          <w:color w:val="FF0000"/>
          <w:kern w:val="2"/>
          <w:position w:val="0"/>
          <w:sz w:val="36"/>
          <w:szCs w:val="36"/>
          <w:highlight w:val="none"/>
          <w:vertAlign w:val="baseline"/>
          <w:lang w:val="en-US" w:eastAsia="zh-CN" w:bidi="ar-SA"/>
        </w:rPr>
      </w:pPr>
      <w:r>
        <w:rPr>
          <w:rFonts w:eastAsia="等线"/>
        </w:rPr>
        <mc:AlternateContent>
          <mc:Choice Requires="wps">
            <w:drawing>
              <wp:inline distT="0" distB="0" distL="0" distR="0">
                <wp:extent cx="6534150" cy="16510"/>
                <wp:effectExtent l="0" t="0" r="0" b="0"/>
                <wp:docPr id="4" name="形状2"/>
                <wp:cNvGraphicFramePr/>
                <a:graphic xmlns:a="http://schemas.openxmlformats.org/drawingml/2006/main">
                  <a:graphicData uri="http://schemas.microsoft.com/office/word/2010/wordprocessingShape">
                    <wps:wsp>
                      <wps:cNvCnPr/>
                      <wps:spPr>
                        <a:xfrm>
                          <a:off x="0" y="0"/>
                          <a:ext cx="6534000" cy="16560"/>
                        </a:xfrm>
                        <a:prstGeom prst="line">
                          <a:avLst/>
                        </a:prstGeom>
                        <a:ln w="38100">
                          <a:solidFill>
                            <a:srgbClr val="FF0000"/>
                          </a:solidFill>
                          <a:round/>
                        </a:ln>
                      </wps:spPr>
                      <wps:style>
                        <a:lnRef idx="0">
                          <a:srgbClr val="FFFFFF"/>
                        </a:lnRef>
                        <a:fillRef idx="0">
                          <a:srgbClr val="FFFFFF"/>
                        </a:fillRef>
                        <a:effectRef idx="0">
                          <a:srgbClr val="FFFFFF"/>
                        </a:effectRef>
                        <a:fontRef idx="minor"/>
                      </wps:style>
                      <wps:bodyPr/>
                    </wps:wsp>
                  </a:graphicData>
                </a:graphic>
              </wp:inline>
            </w:drawing>
          </mc:Choice>
          <mc:Fallback>
            <w:pict>
              <v:line id="形状2" o:spid="_x0000_s1026" o:spt="20" style="height:1.3pt;width:514.5pt;" filled="f" stroked="t" coordsize="21600,21600" o:gfxdata="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drbn1gAAAAQBAAAPAAAAAAAAAAEAIAAAACIAAABkcnMvZG93bnJldi54bWxQSwECFAAUAAAA&#10;CACHTuJATptRBLcBAABlAwAADgAAAAAAAAABACAAAAAlAQAAZHJzL2Uyb0RvYy54bWxQSwUGAAAA&#10;AAYABgBZAQAATgUAAAAA&#10;">
                <v:fill on="f" focussize="0,0"/>
                <v:stroke weight="3pt" color="#FF0000" joinstyle="round"/>
                <v:imagedata o:title=""/>
                <o:lock v:ext="edit" aspectratio="f"/>
                <w10:wrap type="none"/>
                <w10:anchorlock/>
              </v:line>
            </w:pict>
          </mc:Fallback>
        </mc:AlternateContent>
      </w:r>
    </w:p>
    <w:p w14:paraId="7C9CC3D5">
      <w:pPr>
        <w:keepNext w:val="0"/>
        <w:keepLines w:val="0"/>
        <w:pageBreakBefore w:val="0"/>
        <w:widowControl w:val="0"/>
        <w:overflowPunct w:val="0"/>
        <w:bidi w:val="0"/>
        <w:snapToGrid/>
        <w:spacing w:line="480" w:lineRule="auto"/>
        <w:jc w:val="left"/>
        <w:textAlignment w:val="auto"/>
        <w:rPr>
          <w:rFonts w:hint="eastAsia" w:ascii="黑体" w:hAnsi="黑体" w:eastAsia="黑体" w:cs="黑体"/>
          <w:b w:val="0"/>
          <w:bCs w:val="0"/>
          <w:i w:val="0"/>
          <w:iCs w:val="0"/>
          <w:color w:val="FF0000"/>
          <w:kern w:val="2"/>
          <w:position w:val="0"/>
          <w:sz w:val="84"/>
          <w:szCs w:val="84"/>
          <w:highlight w:val="none"/>
          <w:vertAlign w:val="baseline"/>
          <w:lang w:val="en-US" w:eastAsia="zh-CN" w:bidi="ar-SA"/>
        </w:rPr>
      </w:pPr>
      <w:r>
        <w:rPr>
          <w:rFonts w:hint="eastAsia" w:ascii="黑体" w:hAnsi="黑体" w:eastAsia="黑体" w:cs="黑体"/>
          <w:b w:val="0"/>
          <w:bCs w:val="0"/>
          <w:i w:val="0"/>
          <w:iCs w:val="0"/>
          <w:color w:val="FF0000"/>
          <w:kern w:val="2"/>
          <w:position w:val="0"/>
          <w:sz w:val="84"/>
          <w:szCs w:val="84"/>
          <w:highlight w:val="none"/>
          <w:vertAlign w:val="baseline"/>
          <w:lang w:val="en-US" w:eastAsia="zh-CN" w:bidi="ar-SA"/>
        </w:rPr>
        <w:t>号外：暑假会议特别篇</w:t>
      </w:r>
    </w:p>
    <w:p w14:paraId="6D84071F">
      <w:pPr>
        <w:keepNext w:val="0"/>
        <w:keepLines w:val="0"/>
        <w:pageBreakBefore w:val="0"/>
        <w:widowControl w:val="0"/>
        <w:overflowPunct w:val="0"/>
        <w:bidi w:val="0"/>
        <w:snapToGrid/>
        <w:spacing w:line="300" w:lineRule="exact"/>
        <w:ind w:firstLine="1800" w:firstLineChars="500"/>
        <w:textAlignment w:val="auto"/>
        <w:rPr>
          <w:rFonts w:hint="default" w:ascii="黑体" w:hAnsi="黑体" w:eastAsia="黑体" w:cs="黑体"/>
          <w:b w:val="0"/>
          <w:bCs w:val="0"/>
          <w:i w:val="0"/>
          <w:iCs w:val="0"/>
          <w:color w:val="36363D"/>
          <w:kern w:val="2"/>
          <w:position w:val="0"/>
          <w:sz w:val="36"/>
          <w:szCs w:val="36"/>
          <w:vertAlign w:val="baseline"/>
          <w:lang w:val="en-US" w:eastAsia="zh-CN" w:bidi="ar-SA"/>
        </w:rPr>
      </w:pPr>
      <w:r>
        <w:rPr>
          <w:rFonts w:hint="eastAsia" w:ascii="黑体" w:hAnsi="黑体" w:eastAsia="黑体" w:cs="黑体"/>
          <w:b w:val="0"/>
          <w:bCs w:val="0"/>
          <w:i w:val="0"/>
          <w:iCs w:val="0"/>
          <w:color w:val="36363D"/>
          <w:kern w:val="2"/>
          <w:position w:val="0"/>
          <w:sz w:val="36"/>
          <w:szCs w:val="36"/>
          <w:vertAlign w:val="baseline"/>
          <w:lang w:val="en-US" w:eastAsia="zh-CN" w:bidi="ar-SA"/>
        </w:rPr>
        <w:t>青年联络社全体代表大会主席团命令</w:t>
      </w:r>
      <w:bookmarkStart w:id="0" w:name="_GoBack"/>
      <w:bookmarkEnd w:id="0"/>
    </w:p>
    <w:p w14:paraId="2B7CADA9">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根据全代会暑假中期工作会议的决定，现决定干部任命如下：</w:t>
      </w:r>
    </w:p>
    <w:p w14:paraId="2CA69D7C">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1.免去MYR同志全代会主席团临时主席的职务，任命MYR同志为全代会主席团主席</w:t>
      </w:r>
    </w:p>
    <w:p w14:paraId="108EB5FF">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2.任命特困福特同志为理论委员兼内容组组长</w:t>
      </w:r>
    </w:p>
    <w:p w14:paraId="757A69CB">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3.任命磨砂同志为组织委员兼运营组组长</w:t>
      </w:r>
    </w:p>
    <w:p w14:paraId="7CE44686">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4.任命春白同志为文艺委员兼文艺组组长</w:t>
      </w:r>
    </w:p>
    <w:p w14:paraId="42F0702F">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5.任命ctm同志，鹤同志为协助委员</w:t>
      </w:r>
    </w:p>
    <w:p w14:paraId="2E20FDCC">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特此公告</w:t>
      </w:r>
    </w:p>
    <w:p w14:paraId="710A8044">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 xml:space="preserve">                                                                  全体代表大会主席团</w:t>
      </w:r>
    </w:p>
    <w:p w14:paraId="3A2D8A62">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 xml:space="preserve">                                                                     2026年7月10日</w:t>
      </w:r>
    </w:p>
    <w:p w14:paraId="7A9312E7">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p>
    <w:p w14:paraId="20705888">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36"/>
          <w:szCs w:val="36"/>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 xml:space="preserve">               </w:t>
      </w:r>
      <w:r>
        <w:rPr>
          <w:rFonts w:hint="eastAsia" w:ascii="黑体" w:hAnsi="黑体" w:eastAsia="黑体" w:cs="黑体"/>
          <w:b w:val="0"/>
          <w:bCs w:val="0"/>
          <w:i w:val="0"/>
          <w:iCs w:val="0"/>
          <w:color w:val="36363D"/>
          <w:kern w:val="2"/>
          <w:position w:val="0"/>
          <w:sz w:val="36"/>
          <w:szCs w:val="36"/>
          <w:vertAlign w:val="baseline"/>
          <w:lang w:val="en-US" w:eastAsia="zh-CN" w:bidi="ar-SA"/>
        </w:rPr>
        <w:t>青年联络社全体代表大会主席团命令</w:t>
      </w:r>
    </w:p>
    <w:p w14:paraId="7C4164F3">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根据全代会暑假中期工作会议的决定，现决定公布《青年联络社组织条例》与《青年联络社支部条例》，通过条例自公布之日起执行</w:t>
      </w:r>
    </w:p>
    <w:p w14:paraId="4CAF5C3F">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特此公告</w:t>
      </w:r>
    </w:p>
    <w:p w14:paraId="2C2F3368">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 xml:space="preserve">                                                                  全体代表大会主席团</w:t>
      </w:r>
    </w:p>
    <w:p w14:paraId="3A896F97">
      <w:pPr>
        <w:keepNext w:val="0"/>
        <w:keepLines w:val="0"/>
        <w:pageBreakBefore w:val="0"/>
        <w:widowControl w:val="0"/>
        <w:overflowPunct w:val="0"/>
        <w:bidi w:val="0"/>
        <w:snapToGrid/>
        <w:spacing w:line="300" w:lineRule="exact"/>
        <w:textAlignment w:val="auto"/>
        <w:rPr>
          <w:rFonts w:hint="default"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 xml:space="preserve">                                                                     2026年7月10日</w:t>
      </w:r>
    </w:p>
    <w:p w14:paraId="672A5435">
      <w:pPr>
        <w:keepNext w:val="0"/>
        <w:keepLines w:val="0"/>
        <w:pageBreakBefore w:val="0"/>
        <w:widowControl w:val="0"/>
        <w:overflowPunct w:val="0"/>
        <w:bidi w:val="0"/>
        <w:snapToGrid/>
        <w:spacing w:line="300" w:lineRule="exact"/>
        <w:ind w:firstLine="2520" w:firstLineChars="700"/>
        <w:textAlignment w:val="auto"/>
        <w:rPr>
          <w:rFonts w:hint="eastAsia" w:ascii="黑体" w:hAnsi="黑体" w:eastAsia="黑体" w:cs="黑体"/>
          <w:b w:val="0"/>
          <w:bCs w:val="0"/>
          <w:i w:val="0"/>
          <w:iCs w:val="0"/>
          <w:color w:val="36363D"/>
          <w:kern w:val="2"/>
          <w:position w:val="0"/>
          <w:sz w:val="36"/>
          <w:szCs w:val="36"/>
          <w:vertAlign w:val="baseline"/>
          <w:lang w:val="en-US" w:eastAsia="zh-CN" w:bidi="ar-SA"/>
        </w:rPr>
      </w:pPr>
    </w:p>
    <w:p w14:paraId="09913F6F">
      <w:pPr>
        <w:keepNext w:val="0"/>
        <w:keepLines w:val="0"/>
        <w:pageBreakBefore w:val="0"/>
        <w:widowControl w:val="0"/>
        <w:overflowPunct w:val="0"/>
        <w:bidi w:val="0"/>
        <w:snapToGrid/>
        <w:spacing w:line="300" w:lineRule="exact"/>
        <w:ind w:firstLine="2520" w:firstLineChars="700"/>
        <w:textAlignment w:val="auto"/>
        <w:rPr>
          <w:rFonts w:hint="eastAsia" w:ascii="黑体" w:hAnsi="黑体" w:eastAsia="黑体" w:cs="黑体"/>
          <w:b w:val="0"/>
          <w:bCs w:val="0"/>
          <w:i w:val="0"/>
          <w:iCs w:val="0"/>
          <w:color w:val="36363D"/>
          <w:kern w:val="2"/>
          <w:position w:val="0"/>
          <w:sz w:val="36"/>
          <w:szCs w:val="36"/>
          <w:vertAlign w:val="baseline"/>
          <w:lang w:val="en-US" w:eastAsia="zh-CN" w:bidi="ar-SA"/>
        </w:rPr>
      </w:pPr>
    </w:p>
    <w:p w14:paraId="2596FCF8">
      <w:pPr>
        <w:keepNext w:val="0"/>
        <w:keepLines w:val="0"/>
        <w:pageBreakBefore w:val="0"/>
        <w:widowControl w:val="0"/>
        <w:overflowPunct w:val="0"/>
        <w:bidi w:val="0"/>
        <w:snapToGrid/>
        <w:spacing w:line="300" w:lineRule="exact"/>
        <w:ind w:firstLine="2520" w:firstLineChars="700"/>
        <w:textAlignment w:val="auto"/>
        <w:rPr>
          <w:rFonts w:hint="eastAsia" w:ascii="黑体" w:hAnsi="黑体" w:eastAsia="黑体" w:cs="黑体"/>
          <w:b w:val="0"/>
          <w:bCs w:val="0"/>
          <w:i w:val="0"/>
          <w:iCs w:val="0"/>
          <w:color w:val="36363D"/>
          <w:kern w:val="2"/>
          <w:position w:val="0"/>
          <w:sz w:val="36"/>
          <w:szCs w:val="36"/>
          <w:vertAlign w:val="baseline"/>
          <w:lang w:val="en-US" w:eastAsia="zh-CN" w:bidi="ar-SA"/>
        </w:rPr>
      </w:pPr>
    </w:p>
    <w:p w14:paraId="477AE9BA">
      <w:pPr>
        <w:keepNext w:val="0"/>
        <w:keepLines w:val="0"/>
        <w:pageBreakBefore w:val="0"/>
        <w:widowControl w:val="0"/>
        <w:overflowPunct w:val="0"/>
        <w:bidi w:val="0"/>
        <w:snapToGrid/>
        <w:spacing w:line="300" w:lineRule="exact"/>
        <w:ind w:firstLine="2520" w:firstLineChars="700"/>
        <w:textAlignment w:val="auto"/>
        <w:rPr>
          <w:rFonts w:hint="eastAsia" w:ascii="黑体" w:hAnsi="黑体" w:eastAsia="黑体" w:cs="黑体"/>
          <w:b w:val="0"/>
          <w:bCs w:val="0"/>
          <w:i w:val="0"/>
          <w:iCs w:val="0"/>
          <w:color w:val="36363D"/>
          <w:kern w:val="2"/>
          <w:position w:val="0"/>
          <w:sz w:val="36"/>
          <w:szCs w:val="36"/>
          <w:vertAlign w:val="baseline"/>
          <w:lang w:val="en-US" w:eastAsia="zh-CN" w:bidi="ar-SA"/>
        </w:rPr>
      </w:pPr>
      <w:r>
        <w:rPr>
          <w:rFonts w:hint="eastAsia" w:ascii="黑体" w:hAnsi="黑体" w:eastAsia="黑体" w:cs="黑体"/>
          <w:b w:val="0"/>
          <w:bCs w:val="0"/>
          <w:i w:val="0"/>
          <w:iCs w:val="0"/>
          <w:color w:val="36363D"/>
          <w:kern w:val="2"/>
          <w:position w:val="0"/>
          <w:sz w:val="36"/>
          <w:szCs w:val="36"/>
          <w:vertAlign w:val="baseline"/>
          <w:lang w:val="en-US" w:eastAsia="zh-CN" w:bidi="ar-SA"/>
        </w:rPr>
        <w:t>全代会暑假中期工作会议公报</w:t>
      </w:r>
    </w:p>
    <w:p w14:paraId="1CE35579">
      <w:pPr>
        <w:keepNext w:val="0"/>
        <w:keepLines w:val="0"/>
        <w:pageBreakBefore w:val="0"/>
        <w:widowControl w:val="0"/>
        <w:overflowPunct w:val="0"/>
        <w:bidi w:val="0"/>
        <w:snapToGrid/>
        <w:spacing w:line="300" w:lineRule="exact"/>
        <w:ind w:firstLine="4800" w:firstLineChars="2000"/>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（2026年7月8日全代会暑假中期工作会议通过）</w:t>
      </w:r>
    </w:p>
    <w:p w14:paraId="0D933A21">
      <w:pPr>
        <w:keepNext w:val="0"/>
        <w:keepLines w:val="0"/>
        <w:pageBreakBefore w:val="0"/>
        <w:widowControl w:val="0"/>
        <w:overflowPunct w:val="0"/>
        <w:bidi w:val="0"/>
        <w:snapToGrid/>
        <w:spacing w:line="300" w:lineRule="exact"/>
        <w:ind w:firstLine="480" w:firstLineChars="200"/>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全代会暑假中期工作会议于2026年7月8日在QQ举行，Tim，MYR，特困福特，磨砂等15位同志出席或间接出席了会议。</w:t>
      </w:r>
    </w:p>
    <w:p w14:paraId="610409F1">
      <w:pPr>
        <w:keepNext w:val="0"/>
        <w:keepLines w:val="0"/>
        <w:pageBreakBefore w:val="0"/>
        <w:widowControl w:val="0"/>
        <w:overflowPunct w:val="0"/>
        <w:bidi w:val="0"/>
        <w:snapToGrid/>
        <w:spacing w:line="300" w:lineRule="exact"/>
        <w:ind w:firstLine="480" w:firstLineChars="200"/>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会议由全代会主席团主席（临时主席）MYR主持，社长Tim同志作了重要报告和演讲</w:t>
      </w:r>
    </w:p>
    <w:p w14:paraId="13AE0A8F">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会议听取讨论了Tim同志代表总工委作的关于社团未来发展计划的报告，全票通过了《青年联络社组织条例》和《青年联络社支部条例》，全票通过了《总体工作委员会关于任命社团重要干部的建议》，听取讨论了特困福特同志，春白同志分别关于理论问题和文艺问题的报告，会议还讨论了关于组织发展的其他问题。</w:t>
      </w:r>
    </w:p>
    <w:p w14:paraId="7EBE6044">
      <w:pPr>
        <w:keepNext w:val="0"/>
        <w:keepLines w:val="0"/>
        <w:pageBreakBefore w:val="0"/>
        <w:widowControl w:val="0"/>
        <w:overflowPunct w:val="0"/>
        <w:bidi w:val="0"/>
        <w:snapToGrid/>
        <w:spacing w:line="300" w:lineRule="exact"/>
        <w:ind w:firstLine="480" w:firstLineChars="200"/>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会议高度认可了Tim同志关于社团未来发展的报告，会议指出，当前时代，无产阶级与资产阶级的矛盾加速演化，资本主义经济危机基有可能在短期内爆发，会议重点强调社团未来工作必须坚持马克思列宁主义，毛泽东思想领导，必须坚持以三位一体理念为工作方针，必须坚持群众实践两把标尺，会议强调社团未来工作必须以文化革命为主战线，同时发展社会运动，会议强调“一屋不扫，何以扫天下”，必须抓紧开展社团的自我革命，会议同意MYR同志关于社团成员积极性的基本论述，号召社团成员必须担起作为无产阶级积极分子和革命分子的历史责任，积极参加社团工作，会议重点强调了改组工作的重要性，并且乐观肯定定了社团工作的未来</w:t>
      </w:r>
    </w:p>
    <w:p w14:paraId="440A2B26">
      <w:pPr>
        <w:keepNext w:val="0"/>
        <w:keepLines w:val="0"/>
        <w:pageBreakBefore w:val="0"/>
        <w:widowControl w:val="0"/>
        <w:overflowPunct w:val="0"/>
        <w:bidi w:val="0"/>
        <w:snapToGrid/>
        <w:spacing w:line="300" w:lineRule="exact"/>
        <w:ind w:firstLine="480" w:firstLineChars="200"/>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会议高度认可Tim同志与特困福特同志关于理论问题的报告和建议，鉴于Tim同志的报告，会议认为B站官号的定位是：内容组面向外部的主要窗口。一方面负责组织的基本理论宣传和展示；另一方面面向不了解理论和阶级分析的人群，讲述概念和对外宣传。会议根据Tim同志的建议制定了内容组的工作安排，鉴于特困福特同志的报告，会议鼓励社团成员科学的使用AI工具辅助创作并积极学习创作技能，会议号召社团成员积极投身内容组的文稿撰写，素材收集和后期剪辑工作，会议决定了未来一段时间视频内容的主题，会议会议同时决定由特困福特同志领导社团的理论工作，B站官号的工作与内容组的工作；由云帆同志负责知乎官号的工作</w:t>
      </w:r>
    </w:p>
    <w:p w14:paraId="4EA599C3">
      <w:pPr>
        <w:keepNext w:val="0"/>
        <w:keepLines w:val="0"/>
        <w:pageBreakBefore w:val="0"/>
        <w:widowControl w:val="0"/>
        <w:overflowPunct w:val="0"/>
        <w:bidi w:val="0"/>
        <w:snapToGrid/>
        <w:spacing w:line="300" w:lineRule="exact"/>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会议决定建立社团的共学体系，会议认为共学体系是实现社团自我革命的重要理论基础，会议认为共学体系应包括马克思主义基本原理，工作方法论，与思想品德提升的内容，后期逐步推广到国际共产主义运动历史的普及，文艺基本理论与社会实践指导等内容，会议决定由总工委带头，后期逐步实现轮值共学工作，会议还通过了近几次共学课的主题内容</w:t>
      </w:r>
    </w:p>
    <w:p w14:paraId="0A607D58">
      <w:pPr>
        <w:keepNext w:val="0"/>
        <w:keepLines w:val="0"/>
        <w:pageBreakBefore w:val="0"/>
        <w:widowControl w:val="0"/>
        <w:overflowPunct w:val="0"/>
        <w:bidi w:val="0"/>
        <w:snapToGrid/>
        <w:spacing w:line="300" w:lineRule="exact"/>
        <w:ind w:firstLine="480" w:firstLineChars="200"/>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会议同意通过了春白同志关于文艺工作的报告，会议认为文艺工作是实现无产阶级政治宣传的重要途径，会议认为社团的文艺作品必须坚持文艺为工农兵服务，会议强调文艺作品要通俗化，要具有批判性，要紧紧依靠群众，会议决定文艺组应尽快扩充工作成员，扩大宣传影响，实现运营正常化，会议同意春白同志关于文艺工作分长线短线的设想，会议决定了未来文艺报的工作方向与文艺组的排班安排</w:t>
      </w:r>
    </w:p>
    <w:p w14:paraId="41771B16">
      <w:pPr>
        <w:keepNext w:val="0"/>
        <w:keepLines w:val="0"/>
        <w:pageBreakBefore w:val="0"/>
        <w:widowControl w:val="0"/>
        <w:overflowPunct w:val="0"/>
        <w:bidi w:val="0"/>
        <w:snapToGrid/>
        <w:spacing w:line="300" w:lineRule="exact"/>
        <w:ind w:firstLine="480" w:firstLineChars="200"/>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会议同意了磨砂同志关于审核工作的基本方针，会议认为审核是保证社团成员革命性，积极性的“把门人”，强调审核工作必须保质保量，必须努力为其他社团工作的正常开展提供人才基础，会议同时讨论了关于审核过程中交流和提问的具体问题</w:t>
      </w:r>
    </w:p>
    <w:p w14:paraId="3420A428">
      <w:pPr>
        <w:keepNext w:val="0"/>
        <w:keepLines w:val="0"/>
        <w:pageBreakBefore w:val="0"/>
        <w:widowControl w:val="0"/>
        <w:overflowPunct w:val="0"/>
        <w:bidi w:val="0"/>
        <w:snapToGrid/>
        <w:spacing w:line="300" w:lineRule="exact"/>
        <w:ind w:firstLine="480" w:firstLineChars="200"/>
        <w:textAlignment w:val="auto"/>
        <w:rPr>
          <w:rFonts w:hint="eastAsia"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会议号召，全社团同志们团结起来，高举马列主义，毛泽东思想伟大旗帜，团结奋斗，积极工作，努力学习，为实现无产阶级大团结与彻底解放的伟大事业而不懈奋斗！</w:t>
      </w:r>
    </w:p>
    <w:p w14:paraId="1176E5AE">
      <w:pPr>
        <w:keepNext w:val="0"/>
        <w:keepLines w:val="0"/>
        <w:pageBreakBefore w:val="0"/>
        <w:widowControl w:val="0"/>
        <w:overflowPunct w:val="0"/>
        <w:bidi w:val="0"/>
        <w:snapToGrid/>
        <w:spacing w:line="300" w:lineRule="exact"/>
        <w:textAlignment w:val="auto"/>
        <w:rPr>
          <w:rFonts w:hint="default" w:ascii="黑体" w:hAnsi="黑体" w:eastAsia="黑体" w:cs="黑体"/>
          <w:b w:val="0"/>
          <w:bCs w:val="0"/>
          <w:i w:val="0"/>
          <w:iCs w:val="0"/>
          <w:color w:val="36363D"/>
          <w:kern w:val="2"/>
          <w:position w:val="0"/>
          <w:sz w:val="24"/>
          <w:szCs w:val="24"/>
          <w:vertAlign w:val="baseline"/>
          <w:lang w:val="en-US" w:eastAsia="zh-CN" w:bidi="ar-SA"/>
        </w:rPr>
      </w:pPr>
      <w:r>
        <w:rPr>
          <w:rFonts w:hint="eastAsia" w:ascii="黑体" w:hAnsi="黑体" w:eastAsia="黑体" w:cs="黑体"/>
          <w:b w:val="0"/>
          <w:bCs w:val="0"/>
          <w:i w:val="0"/>
          <w:iCs w:val="0"/>
          <w:color w:val="36363D"/>
          <w:kern w:val="2"/>
          <w:position w:val="0"/>
          <w:sz w:val="24"/>
          <w:szCs w:val="24"/>
          <w:vertAlign w:val="baseline"/>
          <w:lang w:val="en-US" w:eastAsia="zh-CN" w:bidi="ar-SA"/>
        </w:rPr>
        <w:t xml:space="preserve">                                                                              总工委</w:t>
      </w:r>
    </w:p>
    <w:p w14:paraId="74A260BA">
      <w:pPr>
        <w:jc w:val="cente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 xml:space="preserve">  </w:t>
      </w:r>
    </w:p>
    <w:p w14:paraId="6DB4B3C1">
      <w:pPr>
        <w:jc w:val="center"/>
        <w:rPr>
          <w:rFonts w:hint="eastAsia" w:ascii="黑体" w:hAnsi="黑体" w:eastAsia="黑体" w:cs="黑体"/>
          <w:b/>
          <w:bCs/>
          <w:sz w:val="36"/>
          <w:szCs w:val="36"/>
          <w:lang w:val="en-US" w:eastAsia="zh-CN"/>
        </w:rPr>
      </w:pPr>
    </w:p>
    <w:p w14:paraId="5EDBFF1E">
      <w:pPr>
        <w:jc w:val="center"/>
        <w:rPr>
          <w:rFonts w:hint="eastAsia" w:ascii="黑体" w:hAnsi="黑体" w:eastAsia="黑体" w:cs="黑体"/>
          <w:b/>
          <w:bCs/>
          <w:sz w:val="36"/>
          <w:szCs w:val="36"/>
          <w:lang w:val="en-US" w:eastAsia="zh-CN"/>
        </w:rPr>
      </w:pPr>
    </w:p>
    <w:p w14:paraId="AABA98E0">
      <w:pPr>
        <w:ind w:firstLine="1807" w:firstLineChars="500"/>
        <w:jc w:val="both"/>
        <w:rPr>
          <w:rFonts w:ascii="黑体" w:hAnsi="黑体" w:eastAsia="黑体" w:cs="黑体"/>
          <w:b/>
          <w:bCs/>
          <w:sz w:val="36"/>
          <w:szCs w:val="36"/>
          <w:lang w:val="en-US"/>
        </w:rPr>
      </w:pPr>
      <w:r>
        <w:rPr>
          <w:rFonts w:ascii="黑体" w:hAnsi="黑体" w:eastAsia="黑体" w:cs="黑体"/>
          <w:b/>
          <w:bCs/>
          <w:sz w:val="36"/>
          <w:szCs w:val="36"/>
          <w:lang w:val="en-US"/>
        </w:rPr>
        <w:t>在二〇二六年夏 中期工作会议上的讲话</w:t>
      </w:r>
    </w:p>
    <w:p w14:paraId="C64F5627">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同志们：</w:t>
      </w:r>
    </w:p>
    <w:p w14:paraId="A399B690">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不管是今天我们把大家召集在这里开会，还是开会前各位同志的讨论和准备，各位同志都付出了极大的热情和心血。我们的很多同志，在生活学习的百忙中牺牲自己的时间，一直在想办法推进改组，促进我们整个组织的运行和产出。我在这里向各位为组织事业做出重要贡献的各位同志表示衷心的感谢和敬佩！</w:t>
      </w:r>
    </w:p>
    <w:p w14:paraId="17AD326C">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但是在那么多付出的背后，我们应该思考一个问题：我们一直付出那么多心血，到底是图个什么？或者可以进一步说，为什么需要这场改组？再更进一步说：为什么需要我们青联社，我们凭什么干这一行？</w:t>
      </w:r>
    </w:p>
    <w:p w14:paraId="B67444BA">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我想，我们应该回到那一页页奠定我们组织基石的文件里：从最早B站专栏的《新同志问答》到现在已经修订完整的第三版《组织条例》上去。</w:t>
      </w:r>
    </w:p>
    <w:p w14:paraId="10AED772">
      <w:pPr>
        <w:jc w:val="center"/>
        <w:rPr>
          <w:rFonts w:ascii="黑体" w:hAnsi="黑体" w:eastAsia="黑体" w:cs="黑体"/>
          <w:b/>
          <w:bCs/>
          <w:sz w:val="36"/>
          <w:szCs w:val="36"/>
          <w:lang w:val="en-US"/>
        </w:rPr>
      </w:pPr>
      <w:r>
        <w:rPr>
          <w:rFonts w:ascii="黑体" w:hAnsi="黑体" w:eastAsia="黑体" w:cs="黑体"/>
          <w:b/>
          <w:bCs/>
          <w:sz w:val="36"/>
          <w:szCs w:val="36"/>
          <w:lang w:val="en-US"/>
        </w:rPr>
        <w:t>一</w:t>
      </w:r>
    </w:p>
    <w:p w14:paraId="3ECBEB36">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回望当今社会，生产力已经发展到什么程度了？人工智能、自动化、数字化，这些技术带来了巨大的生产力，这是我们的日常生活所能察觉到的。但生产关系还停留在什么状态？少数人占有生产资料，多数人靠出卖劳动力为生。</w:t>
      </w:r>
      <w:r>
        <w:rPr>
          <w:rFonts w:ascii="黑体" w:hAnsi="黑体" w:eastAsia="黑体" w:cs="黑体"/>
          <w:b w:val="0"/>
          <w:bCs w:val="0"/>
          <w:color w:val="808080"/>
          <w:sz w:val="24"/>
          <w:szCs w:val="24"/>
          <w:u w:val="none"/>
          <w:lang w:val="en-US"/>
        </w:rPr>
        <w:t>只不过今天的劳动力不仅包括体力，还包括脑力，甚至包括情绪、包括你在平台上留下的每一秒数据。</w:t>
      </w:r>
      <w:r>
        <w:rPr>
          <w:rFonts w:ascii="黑体" w:hAnsi="黑体" w:eastAsia="黑体" w:cs="黑体"/>
          <w:b w:val="0"/>
          <w:bCs w:val="0"/>
          <w:sz w:val="24"/>
          <w:szCs w:val="24"/>
          <w:lang w:val="en-US"/>
        </w:rPr>
        <w:t>生产力越发达，被排除在外的人就越多；技术越进步，劳动者的议价能力就越弱。为什么会出现这种反差的现象？那些科技巨头不是说“技术中会解放人类”吗？</w:t>
      </w:r>
    </w:p>
    <w:p w14:paraId="AF42F570">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技术不是不能解放人，而是在现有的生产关系下，它正在把人挤出生产过程，同时把收益集中在极少数人手里。</w:t>
      </w:r>
    </w:p>
    <w:p w14:paraId="B62DB562">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能改变现状的方法，只有改变现在的生产关系和社会制度这一条路。</w:t>
      </w:r>
      <w:r>
        <w:rPr>
          <w:rFonts w:ascii="黑体" w:hAnsi="黑体" w:eastAsia="黑体" w:cs="黑体"/>
          <w:b w:val="0"/>
          <w:bCs w:val="0"/>
          <w:color w:val="808080"/>
          <w:sz w:val="24"/>
          <w:szCs w:val="24"/>
          <w:lang w:val="en-US"/>
        </w:rPr>
        <w:t>换而言之，只有革命，再次的无产阶级革命，从资本家和官僚阶级手里重新夺回生产资料取而代之以全体劳动者所有，能真正改变社会的现状。</w:t>
      </w:r>
    </w:p>
    <w:p w14:paraId="90C942AE">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这几年看来，这种改变所需的客观形势正在初步具备。全球范围内，金融资产是GDP的四倍，债务是GDP的三倍——这套系统已经运转到极限了。经济危机的苗头不是会不会来，是什么时候来。在国内，1270万毕业生面对不到600万个有效岗位，劳务派遣工超过3000万，灵活就业者超过2亿。</w:t>
      </w:r>
    </w:p>
    <w:p w14:paraId="F8D1745B">
      <w:pPr>
        <w:jc w:val="left"/>
        <w:rPr>
          <w:rFonts w:ascii="黑体" w:hAnsi="黑体" w:eastAsia="黑体" w:cs="黑体"/>
          <w:b w:val="0"/>
          <w:bCs w:val="0"/>
          <w:color w:val="00000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但另一方面，主观能力严重落后。群众普遍痛苦但普遍沉默，普遍不满但普遍分散。外卖骑手抱怨平台，但不知道跟谁一起改变；大学生觉得学历贬值，但只能继续考研；工人被欠薪，但除了信访没有别的出路。他们有感受，但没有分析的框架；他们有愤怒，但没有联合的组织。</w:t>
      </w:r>
      <w:r>
        <w:rPr>
          <w:rFonts w:ascii="黑体" w:hAnsi="黑体" w:eastAsia="黑体" w:cs="黑体"/>
          <w:b w:val="0"/>
          <w:bCs w:val="0"/>
          <w:color w:val="808080"/>
          <w:sz w:val="24"/>
          <w:szCs w:val="24"/>
          <w:lang w:val="en-US"/>
        </w:rPr>
        <w:t>一个社会主义国家的无产阶级政党，从一九七八年开始就走上了一面官僚资本化、一面自由化的修正主义道路，彻底演变了为一个社会帝国主义国家的官僚大党。少数人以多数人的名义开着国家的大船，在往背离社会主义的方向越走越远。人民群众会真心信任他、拥护他、指望着他带领我们一起干革命吗？社会的现实已经证明了，在那一小撮官僚带领的这个政党，早已腐化而不再是无产阶级的先锋队，而是官僚资产阶级的傀儡、资本主义的合污之流。</w:t>
      </w:r>
      <w:r>
        <w:rPr>
          <w:rFonts w:ascii="黑体" w:hAnsi="黑体" w:eastAsia="黑体" w:cs="黑体"/>
          <w:b w:val="0"/>
          <w:bCs w:val="0"/>
          <w:color w:val="000000"/>
          <w:sz w:val="24"/>
          <w:szCs w:val="24"/>
          <w:lang w:val="en-US"/>
        </w:rPr>
        <w:t>无产阶级乃至一切劳动人民都需要自己的组织。</w:t>
      </w:r>
    </w:p>
    <w:p w14:paraId="1A818AC5">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这就是我们今天的位置。客观条件已经在</w:t>
      </w:r>
      <w:r>
        <w:rPr>
          <w:rFonts w:ascii="黑体" w:hAnsi="黑体" w:eastAsia="黑体" w:cs="黑体"/>
          <w:b w:val="0"/>
          <w:bCs w:val="0"/>
          <w:color w:val="808080"/>
          <w:sz w:val="24"/>
          <w:szCs w:val="24"/>
          <w:lang w:val="en-US"/>
        </w:rPr>
        <w:t>为革命</w:t>
      </w:r>
      <w:r>
        <w:rPr>
          <w:rFonts w:ascii="黑体" w:hAnsi="黑体" w:eastAsia="黑体" w:cs="黑体"/>
          <w:b w:val="0"/>
          <w:bCs w:val="0"/>
          <w:sz w:val="24"/>
          <w:szCs w:val="24"/>
          <w:lang w:val="en-US"/>
        </w:rPr>
        <w:t>准备土壤，但作为主观力量的无产阶级还没有准备好。</w:t>
      </w:r>
    </w:p>
    <w:p w14:paraId="38137C29">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这就是在之前的文件《新同志问答》里所讲的，青联社所诞生的意义。</w:t>
      </w:r>
    </w:p>
    <w:p w14:paraId="CC21B84C">
      <w:pPr>
        <w:jc w:val="center"/>
        <w:rPr>
          <w:rFonts w:ascii="黑体" w:hAnsi="黑体" w:eastAsia="黑体" w:cs="黑体"/>
          <w:b/>
          <w:bCs/>
          <w:sz w:val="36"/>
          <w:szCs w:val="36"/>
          <w:lang w:val="en-US"/>
        </w:rPr>
      </w:pPr>
      <w:r>
        <w:rPr>
          <w:rFonts w:ascii="黑体" w:hAnsi="黑体" w:eastAsia="黑体" w:cs="黑体"/>
          <w:b/>
          <w:bCs/>
          <w:sz w:val="36"/>
          <w:szCs w:val="36"/>
          <w:lang w:val="en-US"/>
        </w:rPr>
        <w:t>二</w:t>
      </w:r>
    </w:p>
    <w:p w14:paraId="72C5BF18">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如今的我们应该做什么？</w:t>
      </w:r>
    </w:p>
    <w:p w14:paraId="BC54B1C9">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我们需要同无产阶级重新组织起来，把全国范围的工人们联合起来，用马克思主义的科学社会主义革命理论武装自己，联合一切可以联合的力量，争取革命的胜利。</w:t>
      </w:r>
    </w:p>
    <w:p w14:paraId="99D9F4AA">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要达到这一点，则要求我们有以下四个基础：群众与意识形态基础（群众要</w:t>
      </w:r>
      <w:r>
        <w:rPr>
          <w:rFonts w:ascii="黑体" w:hAnsi="黑体" w:eastAsia="黑体" w:cs="黑体"/>
          <w:b w:val="0"/>
          <w:bCs w:val="0"/>
          <w:sz w:val="24"/>
          <w:szCs w:val="24"/>
          <w:lang w:val="en-US"/>
        </w:rPr>
        <w:tab/>
      </w:r>
      <w:r>
        <w:rPr>
          <w:rFonts w:ascii="黑体" w:hAnsi="黑体" w:eastAsia="黑体" w:cs="黑体"/>
          <w:b w:val="0"/>
          <w:bCs w:val="0"/>
          <w:sz w:val="24"/>
          <w:szCs w:val="24"/>
          <w:lang w:val="en-US"/>
        </w:rPr>
        <w:t>觉醒足够的被激发起阶级意识和斗争意识，在群众意识形态界战胜资产阶级，我们的理论、方针和组织要被广大的无产阶级及群众接受和拥护）、理论基础（要用马克思主义的理论广泛且深刻地分析当今社会，指明如今革命的路线和方法）、组织基础（要联合起足够广的工人群众，建立起全国性的革命网络，而足以调动全国各地域各群体的力量）</w:t>
      </w:r>
    </w:p>
    <w:p w14:paraId="9C76D215">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一切的一切，首先要求的是我们能有稳固的理论基石。列宁同志的一句话，如今仍在提醒我们：“没有革命的理论，就没有革命的运动”。</w:t>
      </w:r>
      <w:r>
        <w:rPr>
          <w:rFonts w:ascii="黑体" w:hAnsi="黑体" w:eastAsia="黑体" w:cs="黑体"/>
          <w:b w:val="0"/>
          <w:bCs w:val="0"/>
          <w:color w:val="808080"/>
          <w:sz w:val="24"/>
          <w:szCs w:val="24"/>
          <w:lang w:val="en-US"/>
        </w:rPr>
        <w:t>与某些反对者所想的不同，这不代表我们是在背诵教条，而是阐明一个道理：</w:t>
      </w:r>
      <w:r>
        <w:rPr>
          <w:rFonts w:ascii="黑体" w:hAnsi="黑体" w:eastAsia="黑体" w:cs="黑体"/>
          <w:b w:val="0"/>
          <w:bCs w:val="0"/>
          <w:sz w:val="24"/>
          <w:szCs w:val="24"/>
          <w:lang w:val="en-US"/>
        </w:rPr>
        <w:t>要踏出革命的第一步，就要先吸收历史以来一切工人运动和无产阶级社会革命的经验所总结出来的结论——马克思列宁主义理论。唯物辩证法、唯物史观、阶级分析法、无产阶级专政、继续革命理论，这些都不是教科书上的教条，而是活的被一代代共产党人打磨精细的武器。我们要去使用它，才能迈开手脚。</w:t>
      </w:r>
    </w:p>
    <w:p w14:paraId="E4D772B7">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对于我们的行动，或是路线的选择，都要求我们随时随地用两把标尺来做检验。</w:t>
      </w:r>
    </w:p>
    <w:p w14:paraId="9015EFBB">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第一把是实践的标尺。毛主席曾讲过“没有调查就没有发言权”“</w:t>
      </w:r>
      <w:r>
        <w:rPr>
          <w:rFonts w:ascii="黑体" w:hAnsi="黑体" w:eastAsia="黑体" w:cs="黑体"/>
          <w:b/>
          <w:bCs/>
          <w:sz w:val="24"/>
          <w:szCs w:val="24"/>
          <w:lang w:val="en-US"/>
        </w:rPr>
        <w:t>社会实践</w:t>
      </w:r>
      <w:r>
        <w:rPr>
          <w:rFonts w:ascii="黑体" w:hAnsi="黑体" w:eastAsia="黑体" w:cs="黑体"/>
          <w:b w:val="0"/>
          <w:bCs w:val="0"/>
          <w:sz w:val="24"/>
          <w:szCs w:val="24"/>
          <w:lang w:val="en-US"/>
        </w:rPr>
        <w:t>是检验真理的唯一标准”。这是唯物主义认识论的基本结论。我们的一切理论，都要在从实践中得来，到实践中去检验。过去的马克思主义发展是这样，今天我们的探索也是这样。我们今天所走的路，没有现成的答案，只有一步步从客观实际出发，从真实的社会出发，从</w:t>
      </w:r>
      <w:r>
        <w:rPr>
          <w:rFonts w:ascii="黑体" w:hAnsi="黑体" w:eastAsia="黑体" w:cs="黑体"/>
          <w:b/>
          <w:bCs/>
          <w:sz w:val="24"/>
          <w:szCs w:val="24"/>
          <w:lang w:val="en-US"/>
        </w:rPr>
        <w:t>长期全面</w:t>
      </w:r>
      <w:r>
        <w:rPr>
          <w:rFonts w:ascii="黑体" w:hAnsi="黑体" w:eastAsia="黑体" w:cs="黑体"/>
          <w:b w:val="0"/>
          <w:bCs w:val="0"/>
          <w:sz w:val="24"/>
          <w:szCs w:val="24"/>
          <w:lang w:val="en-US"/>
        </w:rPr>
        <w:t>的社会实践出发，才能得出正确的结论，领导正确的革命。</w:t>
      </w:r>
      <w:r>
        <w:rPr>
          <w:rFonts w:ascii="黑体" w:hAnsi="黑体" w:eastAsia="黑体" w:cs="黑体"/>
          <w:b w:val="0"/>
          <w:bCs w:val="0"/>
          <w:color w:val="808080"/>
          <w:sz w:val="24"/>
          <w:szCs w:val="24"/>
          <w:lang w:val="en-US"/>
        </w:rPr>
        <w:t>有些机会主义分子，也逮着实践的名义，通过自己所谓的“实践”证明自己“走资本主义道路”的正确，他们的实践不过是短期的，实用主义的，脱离群众感受的实践，这种实践是我们不可取的，是彻底的修正主义反动道路。</w:t>
      </w:r>
    </w:p>
    <w:p w14:paraId="0D08346E">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第二把是群众的标尺。我们共产党人是群众的先进分子，我们的事业是群众的事业。如果脱离了群众，那我们的事业就成为了小圈子空谈了。你的一切工作都要从群众的真实处境出发，理解他们，照顾他们，而不是一味的指责、命令他们。</w:t>
      </w:r>
      <w:r>
        <w:rPr>
          <w:rFonts w:ascii="黑体" w:hAnsi="黑体" w:eastAsia="黑体" w:cs="黑体"/>
          <w:b w:val="0"/>
          <w:bCs w:val="0"/>
          <w:color w:val="808080"/>
          <w:sz w:val="24"/>
          <w:szCs w:val="24"/>
          <w:lang w:val="en-US"/>
        </w:rPr>
        <w:t>有些同志养成了一种坏习惯，觉得群众不醒悟，麻木，爱消极逃避，感到很恼火。但你为什么不去想想，他们为什么会不醒悟？他们为什么不得不去寻求消极逃避的方法？只有真正的和群众心连心，你才能察觉到他们的苦，他们的痛，他们这样做的原因，从而将这种苦痛转化成斗争。</w:t>
      </w:r>
      <w:r>
        <w:rPr>
          <w:rFonts w:ascii="黑体" w:hAnsi="黑体" w:eastAsia="黑体" w:cs="黑体"/>
          <w:b w:val="0"/>
          <w:bCs w:val="0"/>
          <w:sz w:val="24"/>
          <w:szCs w:val="24"/>
          <w:lang w:val="en-US"/>
        </w:rPr>
        <w:t>一切工作的最后检验，最终都要看是否到达群众，触动群众，让群众觉得“这是为我说话的”。“从群众中来，到群众中去”是我们的工作信条，“为人民服务”是我们的历史使命。</w:t>
      </w:r>
    </w:p>
    <w:p w14:paraId="83EA06C3">
      <w:pPr>
        <w:jc w:val="center"/>
        <w:rPr>
          <w:rFonts w:ascii="黑体" w:hAnsi="黑体" w:eastAsia="黑体" w:cs="黑体"/>
          <w:b/>
          <w:bCs/>
          <w:sz w:val="36"/>
          <w:szCs w:val="36"/>
          <w:lang w:val="en-US"/>
        </w:rPr>
      </w:pPr>
      <w:r>
        <w:rPr>
          <w:rFonts w:ascii="黑体" w:hAnsi="黑体" w:eastAsia="黑体" w:cs="黑体"/>
          <w:b/>
          <w:bCs/>
          <w:sz w:val="36"/>
          <w:szCs w:val="36"/>
          <w:lang w:val="en-US"/>
        </w:rPr>
        <w:t>三</w:t>
      </w:r>
    </w:p>
    <w:p w14:paraId="B0893826">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手握这两把标尺，我们走进社会变革。</w:t>
      </w:r>
    </w:p>
    <w:p w14:paraId="A49B0415">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目前情况看来，敌强我弱的态势没有改变，群众尚未普遍觉醒，组织尚未完全建成。在这个阶段搞大规模对抗，只会把自己暴露在火力之下，把蓄积的力量消耗掉。况且我们也没有搞大规模对抗的能力。</w:t>
      </w:r>
    </w:p>
    <w:p w14:paraId="95283FE6">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社会的现状和群众的真实情况，决定了我们将同时开辟两条战线。</w:t>
      </w:r>
    </w:p>
    <w:p w14:paraId="FF037DC5">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第一条是文化革命的战线。我们要在广阔的线上和文化空间，最贴近人民群众的媒体空间，制作无产阶级的文化内容、争夺意识形态话语权，同资产阶级意识形态作斗争、传播阶级意识、建设无产阶级文化。这是一场长久的阵地战，要求我们持续的守住无产阶级意识形态的堡垒，在网络和文化的场域大规模地启发出具有阶级意识的无产阶级，并对资产阶级文化展开冲锋。</w:t>
      </w:r>
    </w:p>
    <w:p w14:paraId="143F7C95">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第二条是社会运动的战线。我们在线下做群众工作，社会调查、融入工人、联络群众、必要的时候组织集体行动，</w:t>
      </w:r>
      <w:r>
        <w:rPr>
          <w:rFonts w:ascii="黑体" w:hAnsi="黑体" w:eastAsia="黑体" w:cs="黑体"/>
          <w:b w:val="0"/>
          <w:bCs w:val="0"/>
          <w:color w:val="808080"/>
          <w:sz w:val="24"/>
          <w:szCs w:val="24"/>
          <w:lang w:val="en-US"/>
        </w:rPr>
        <w:t>并逐渐转向小范围的经济斗争甚至是一定的政治斗争</w:t>
      </w:r>
      <w:r>
        <w:rPr>
          <w:rFonts w:ascii="黑体" w:hAnsi="黑体" w:eastAsia="黑体" w:cs="黑体"/>
          <w:b w:val="0"/>
          <w:bCs w:val="0"/>
          <w:sz w:val="24"/>
          <w:szCs w:val="24"/>
          <w:lang w:val="en-US"/>
        </w:rPr>
        <w:t>。每一次线下活动，本质上都是与群众的真实接触，都是在积累群众基础和组织基础。这是一场分散的游击战，我们需要与敌人周旋，在夹缝里求生存，在组织和运动中不断蓄积斗争的经验。</w:t>
      </w:r>
    </w:p>
    <w:p w14:paraId="0BE95049">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这两条战线，是相互配合的整体社会革命的两个重要的部分。文化革命是社会运动骨干的“育苗田”，是群众意识大规模的“播种机”</w:t>
      </w:r>
      <w:r>
        <w:rPr>
          <w:rFonts w:ascii="黑体" w:hAnsi="黑体" w:eastAsia="黑体" w:cs="黑体"/>
          <w:b w:val="0"/>
          <w:bCs w:val="0"/>
          <w:color w:val="808080"/>
          <w:sz w:val="24"/>
          <w:szCs w:val="24"/>
          <w:lang w:val="en-US"/>
        </w:rPr>
        <w:t>，也是全国性革命运动组织协调的纽带网络</w:t>
      </w:r>
      <w:r>
        <w:rPr>
          <w:rFonts w:ascii="黑体" w:hAnsi="黑体" w:eastAsia="黑体" w:cs="黑体"/>
          <w:b w:val="0"/>
          <w:bCs w:val="0"/>
          <w:sz w:val="24"/>
          <w:szCs w:val="24"/>
          <w:lang w:val="en-US"/>
        </w:rPr>
        <w:t>；社会运动是文化革命的成果真正落地的方式，是群众斗争与建设的“试验田”，是文化革命和干部工作不脱离群众的保证。</w:t>
      </w:r>
    </w:p>
    <w:p w14:paraId="1A361977">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在接下来一个历史阶段（至少五年内，可能长达十五至二十年），只要是社会形势不发生较大的改变</w:t>
      </w:r>
      <w:r>
        <w:rPr>
          <w:rFonts w:ascii="黑体" w:hAnsi="黑体" w:eastAsia="黑体" w:cs="黑体"/>
          <w:b w:val="0"/>
          <w:bCs w:val="0"/>
          <w:color w:val="808080"/>
          <w:sz w:val="24"/>
          <w:szCs w:val="24"/>
          <w:lang w:val="en-US"/>
        </w:rPr>
        <w:t>（比如全球性经济危机、政治斗争加剧或有重大窗口期）</w:t>
      </w:r>
      <w:r>
        <w:rPr>
          <w:rFonts w:ascii="黑体" w:hAnsi="黑体" w:eastAsia="黑体" w:cs="黑体"/>
          <w:b w:val="0"/>
          <w:bCs w:val="0"/>
          <w:sz w:val="24"/>
          <w:szCs w:val="24"/>
          <w:lang w:val="en-US"/>
        </w:rPr>
        <w:t>的情况下，我们都要坚持以文化革命为主战线，以社会运动为发展的方针。这不是因为我们不重视社会运动或脱离实践，而是因为我们的力量还小，敌人的力量太大，我们无法支撑也不可能发动起大规模的运动战。文化革命是我们目前一段时期积累力量的主要方式。我们通过文化内容的产出积累四大基础，为日后运动的扩大创造条件</w:t>
      </w:r>
      <w:r>
        <w:rPr>
          <w:rFonts w:ascii="黑体" w:hAnsi="黑体" w:eastAsia="黑体" w:cs="黑体"/>
          <w:b w:val="0"/>
          <w:bCs w:val="0"/>
          <w:color w:val="808080"/>
          <w:sz w:val="24"/>
          <w:szCs w:val="24"/>
          <w:lang w:val="en-US"/>
        </w:rPr>
        <w:t>，使其最终服务于政治斗争与所有制变革</w:t>
      </w:r>
      <w:r>
        <w:rPr>
          <w:rFonts w:ascii="黑体" w:hAnsi="黑体" w:eastAsia="黑体" w:cs="黑体"/>
          <w:b w:val="0"/>
          <w:bCs w:val="0"/>
          <w:sz w:val="24"/>
          <w:szCs w:val="24"/>
          <w:lang w:val="en-US"/>
        </w:rPr>
        <w:t>。</w:t>
      </w:r>
    </w:p>
    <w:p w14:paraId="38DF3471">
      <w:pPr>
        <w:jc w:val="center"/>
        <w:rPr>
          <w:rFonts w:ascii="黑体" w:hAnsi="黑体" w:eastAsia="黑体" w:cs="黑体"/>
          <w:b/>
          <w:bCs/>
          <w:sz w:val="36"/>
          <w:szCs w:val="36"/>
          <w:lang w:val="en-US"/>
        </w:rPr>
      </w:pPr>
      <w:r>
        <w:rPr>
          <w:rFonts w:ascii="黑体" w:hAnsi="黑体" w:eastAsia="黑体" w:cs="黑体"/>
          <w:b/>
          <w:bCs/>
          <w:sz w:val="36"/>
          <w:szCs w:val="36"/>
          <w:lang w:val="en-US"/>
        </w:rPr>
        <w:t>四</w:t>
      </w:r>
    </w:p>
    <w:p w14:paraId="65E3D9A7">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俗话说：“一屋不扫，何以扫天下？”要完成这个时期的</w:t>
      </w:r>
      <w:r>
        <w:rPr>
          <w:rFonts w:ascii="黑体" w:hAnsi="黑体" w:eastAsia="黑体" w:cs="黑体"/>
          <w:b w:val="0"/>
          <w:bCs w:val="0"/>
          <w:color w:val="808080"/>
          <w:sz w:val="24"/>
          <w:szCs w:val="24"/>
          <w:lang w:val="en-US"/>
        </w:rPr>
        <w:t>革命</w:t>
      </w:r>
      <w:r>
        <w:rPr>
          <w:rFonts w:ascii="黑体" w:hAnsi="黑体" w:eastAsia="黑体" w:cs="黑体"/>
          <w:b w:val="0"/>
          <w:bCs w:val="0"/>
          <w:sz w:val="24"/>
          <w:szCs w:val="24"/>
          <w:lang w:val="en-US"/>
        </w:rPr>
        <w:t>任务，我就不得不先把我们自己打磨好。“在改造客观世界的同时，改造自己〔我们青联社〕的主观世界。”（选自《实践论》）革命者的自我革命，从来都是革命者能够承担革命任务且永葆活力和科学性的必要条件。</w:t>
      </w:r>
    </w:p>
    <w:p w14:paraId="9C9BA6D7">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之前MYR同志提过一个框架：成员的积极性，来源于好奇、个人热情、自我价值的实现和集体的认可，好奇只能撑三个月，真正能够长期维持的，是后三者。这个理论从现在我们的情况来看，无疑是正确的。但我今天想补充讲几点。</w:t>
      </w:r>
    </w:p>
    <w:p w14:paraId="894DA42A">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我们的很多同志是怎么加入我们的？“挺有趣的”“想了解了解”“好奇”“想参与”。这不是个丢人的事，兴趣永远都是一切事业的开端。</w:t>
      </w:r>
      <w:r>
        <w:rPr>
          <w:rFonts w:ascii="黑体" w:hAnsi="黑体" w:eastAsia="黑体" w:cs="黑体"/>
          <w:b w:val="0"/>
          <w:bCs w:val="0"/>
          <w:color w:val="808080"/>
          <w:sz w:val="24"/>
          <w:szCs w:val="24"/>
          <w:lang w:val="en-US"/>
        </w:rPr>
        <w:t>没有兴趣，你从加入开始就会只是组织里的行尸走肉。</w:t>
      </w:r>
      <w:r>
        <w:rPr>
          <w:rFonts w:ascii="黑体" w:hAnsi="黑体" w:eastAsia="黑体" w:cs="黑体"/>
          <w:b w:val="0"/>
          <w:bCs w:val="0"/>
          <w:sz w:val="24"/>
          <w:szCs w:val="24"/>
          <w:lang w:val="en-US"/>
        </w:rPr>
        <w:t>但单纯的兴趣只能撑三个月。三个月后，新鲜感过去了，任务来了，需要重复劳动了，需要做出牺牲了——这个时候如果还是“图一乐”的心态，你就会开始犹豫：我为什么要花时间做这个？</w:t>
      </w:r>
    </w:p>
    <w:p w14:paraId="4CAE6EFB">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我们的同志们，如果要真正地蜕变为一名革命者，首先就应该做出一些改变，属于你的“自我革命”。</w:t>
      </w:r>
    </w:p>
    <w:p w14:paraId="FC191D27">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首要的，“我来看看”变成“我是其中的一员”。不是旁观者，不是参观者，不是“觉得有意思就参与一下”。一踏进这个组织，你就是社员。我们都是这个集体中的一员，我们都在追寻一样的目标——为共产主义事业而奋斗。</w:t>
      </w:r>
      <w:r>
        <w:rPr>
          <w:rFonts w:ascii="黑体" w:hAnsi="黑体" w:eastAsia="黑体" w:cs="黑体"/>
          <w:b w:val="0"/>
          <w:bCs w:val="0"/>
          <w:color w:val="808080"/>
          <w:sz w:val="24"/>
          <w:szCs w:val="24"/>
          <w:lang w:val="en-US"/>
        </w:rPr>
        <w:t>社员不是身份标签，是责任位置。</w:t>
      </w:r>
      <w:r>
        <w:rPr>
          <w:rFonts w:ascii="黑体" w:hAnsi="黑体" w:eastAsia="黑体" w:cs="黑体"/>
          <w:b w:val="0"/>
          <w:bCs w:val="0"/>
          <w:sz w:val="24"/>
          <w:szCs w:val="24"/>
          <w:lang w:val="en-US"/>
        </w:rPr>
        <w:t>你的每一篇稿、每一次调查、每一场讨论，不是“帮忙”，是你分内的事。你在做这些事的时候，就不能觉得是“我在帮组织做事”，而是“我在做我们共同的事业”。青联社不是我一个人的，也不是总工委几个人的财产，而是我们共同的空间。</w:t>
      </w:r>
    </w:p>
    <w:p w14:paraId="B5562EEB">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第二点，有人不敢做，觉得自己能力不够，觉得自己写不了稿、剪不了视频、分析不了问题，说“我水平不行”。水平不行是事实，谁也不是天生就会的，我们都不是。但革命事业需要的从来不是“已经很厉害的人”，而愿意边学边做、边做边错、边错边改的。在这点上，我想在这里特别点名表扬＠特困福特 同志。组织刚刚建立的时候，《真理周刊》需要一名主编，我便找到了他。他当时对于这个方面的能力并不擅长，但依然勇敢地接下这个任务。</w:t>
      </w:r>
      <w:r>
        <w:rPr>
          <w:rFonts w:ascii="黑体" w:hAnsi="黑体" w:eastAsia="黑体" w:cs="黑体"/>
          <w:b w:val="0"/>
          <w:bCs w:val="0"/>
          <w:color w:val="808080"/>
          <w:sz w:val="24"/>
          <w:szCs w:val="24"/>
          <w:lang w:val="en-US"/>
        </w:rPr>
        <w:t>如今四个月了，无论是组织活跃还是混乱的时期，他依然坚持着工作，</w:t>
      </w:r>
      <w:r>
        <w:rPr>
          <w:rFonts w:ascii="黑体" w:hAnsi="黑体" w:eastAsia="黑体" w:cs="黑体"/>
          <w:b w:val="0"/>
          <w:bCs w:val="0"/>
          <w:sz w:val="24"/>
          <w:szCs w:val="24"/>
          <w:lang w:val="en-US"/>
        </w:rPr>
        <w:t>现在的他已经蜕变成优秀的内容组组长了。能力是用一次长一次的，你不动手，永远停留在“我不行”的阶段。不敢做和做不好是两码事。</w:t>
      </w:r>
      <w:r>
        <w:rPr>
          <w:rFonts w:ascii="黑体" w:hAnsi="黑体" w:eastAsia="黑体" w:cs="黑体"/>
          <w:b w:val="0"/>
          <w:bCs w:val="0"/>
          <w:color w:val="808080"/>
          <w:sz w:val="24"/>
          <w:szCs w:val="24"/>
          <w:lang w:val="en-US"/>
        </w:rPr>
        <w:t>前者是不作为，后者是需要练习。练习可以解决后者，不作为什么都解决不了。</w:t>
      </w:r>
    </w:p>
    <w:p w14:paraId="FAB1635F">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还有人觉得：这是“课余爱好”“兴趣活动”，跟我的个人生活没关系。不对。你感受到的内卷、996、学历贬值、买不起房，这些不是你个人生活之外的东西，它们就是你个人生活的全部。我们在做的每一件事，都是在回应你每天经历的那些事。这不是脱离生活的兴趣，这是对生活本身的回应。你不做，没人替你做。</w:t>
      </w:r>
    </w:p>
    <w:p w14:paraId="F1F96D5A">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所以我们谈“革命家精神”，谈“无产阶级革命价值观”，谈的还不是“英勇就义”那种东西。我们谈的是：你有没有把自己当成这个事业的参与者，而不是旁观者。你有没有准备好为这个事业付出时间、精力，甚至忍受一些困难和不被理解。你有没有意识到：这件事，比你个人的困惑更大。它关乎你那一代人共同的困惑，共同的出路。这场转变，不是你一个人的旅行，而是我们共同的工作。我们也许会批评你，但绝不会责怪你。也请我们的积极分子们，多用理解、关心和信任的热情来主动引导身边还不那么积极的同志，带着他们真正融入我们的大组织。</w:t>
      </w:r>
    </w:p>
    <w:p w14:paraId="E0C114DA">
      <w:pPr>
        <w:jc w:val="center"/>
        <w:rPr>
          <w:rFonts w:ascii="黑体" w:hAnsi="黑体" w:eastAsia="黑体" w:cs="黑体"/>
          <w:b/>
          <w:bCs/>
          <w:sz w:val="36"/>
          <w:szCs w:val="36"/>
          <w:lang w:val="en-US"/>
        </w:rPr>
      </w:pPr>
      <w:r>
        <w:rPr>
          <w:rFonts w:ascii="黑体" w:hAnsi="黑体" w:eastAsia="黑体" w:cs="黑体"/>
          <w:b/>
          <w:bCs/>
          <w:sz w:val="36"/>
          <w:szCs w:val="36"/>
          <w:lang w:val="en-US"/>
        </w:rPr>
        <w:t>五</w:t>
      </w:r>
    </w:p>
    <w:p w14:paraId="BDEC7E70">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回到最初的问题：我们做了那么多改组工作，到底是为了什么？</w:t>
      </w:r>
    </w:p>
    <w:p w14:paraId="A67CB44C">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color w:val="808080"/>
          <w:sz w:val="24"/>
          <w:szCs w:val="24"/>
          <w:lang w:val="en-US"/>
        </w:rPr>
        <w:t>不是为了写更好的废纸。不是为了开更高效的会。不是为了建立更严密的官僚体系。</w:t>
      </w:r>
    </w:p>
    <w:p w14:paraId="57EF3536">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是为了让主观力量追上客观形势。是为了让“痛苦但沉默”的人找到一个可以说真话的地方、一个可以一起做事的集体。是为了在生产力即将准备好、生产关系等待改变的关口，有一支准备好了的力量，能够接过历史递过来的那根接力棒。</w:t>
      </w:r>
    </w:p>
    <w:p w14:paraId="DFCA7F30">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是让我们的每一位同志，都从自己的小困惑走出来，克服自己的缺点，发扬自己的优点，积极向上，和我们和我们的能够互相支持的集体一起，真正踏上我们事业的征途。</w:t>
      </w:r>
    </w:p>
    <w:p w14:paraId="0F9B8A4A">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我们还很小。这是事实。但方向已经定了，制度正在运转，人正在聚集。剩下的，就是持续地做、持续地调整、持续地往前走。</w:t>
      </w:r>
    </w:p>
    <w:p w14:paraId="EDE09C82">
      <w:pPr>
        <w:jc w:val="left"/>
        <w:rPr>
          <w:rFonts w:ascii="黑体" w:hAnsi="黑体" w:eastAsia="黑体" w:cs="黑体"/>
          <w:b w:val="0"/>
          <w:bCs w:val="0"/>
          <w:sz w:val="24"/>
          <w:szCs w:val="24"/>
          <w:lang w:val="en-US"/>
        </w:rPr>
      </w:pPr>
      <w:r>
        <w:rPr>
          <w:rFonts w:ascii="黑体" w:hAnsi="黑体" w:eastAsia="黑体" w:cs="黑体"/>
          <w:b w:val="0"/>
          <w:bCs w:val="0"/>
          <w:sz w:val="24"/>
          <w:szCs w:val="24"/>
          <w:lang w:val="en-US"/>
        </w:rPr>
        <w:tab/>
      </w:r>
      <w:r>
        <w:rPr>
          <w:rFonts w:ascii="黑体" w:hAnsi="黑体" w:eastAsia="黑体" w:cs="黑体"/>
          <w:b w:val="0"/>
          <w:bCs w:val="0"/>
          <w:sz w:val="24"/>
          <w:szCs w:val="24"/>
          <w:lang w:val="en-US"/>
        </w:rPr>
        <w:t>谢谢。</w:t>
      </w:r>
    </w:p>
    <w:p w14:paraId="A4726428">
      <w:pPr>
        <w:jc w:val="right"/>
        <w:rPr>
          <w:rFonts w:ascii="黑体" w:hAnsi="黑体" w:eastAsia="黑体" w:cs="黑体"/>
          <w:b w:val="0"/>
          <w:bCs w:val="0"/>
          <w:sz w:val="24"/>
          <w:szCs w:val="24"/>
          <w:lang w:val="en-US"/>
        </w:rPr>
      </w:pPr>
      <w:r>
        <w:rPr>
          <w:rFonts w:ascii="黑体" w:hAnsi="黑体" w:eastAsia="黑体" w:cs="黑体"/>
          <w:b w:val="0"/>
          <w:bCs w:val="0"/>
          <w:sz w:val="24"/>
          <w:szCs w:val="24"/>
          <w:lang w:val="en-US"/>
        </w:rPr>
        <w:t>青联社社长 新昼</w:t>
      </w:r>
    </w:p>
    <w:p w14:paraId="3F8F16C7">
      <w:pPr>
        <w:rPr>
          <w:rFonts w:ascii="黑体" w:hAnsi="黑体" w:eastAsia="黑体" w:cs="黑体"/>
          <w:b w:val="0"/>
          <w:bCs w:val="0"/>
          <w:sz w:val="24"/>
          <w:szCs w:val="24"/>
          <w:lang w:val="en-US"/>
        </w:rPr>
      </w:pPr>
      <w:r>
        <w:rPr>
          <w:rFonts w:ascii="黑体" w:hAnsi="黑体" w:eastAsia="黑体" w:cs="黑体"/>
          <w:b w:val="0"/>
          <w:bCs w:val="0"/>
          <w:sz w:val="24"/>
          <w:szCs w:val="24"/>
          <w:lang w:val="en-US"/>
        </w:rPr>
        <w:t>二〇二六年七月十日</w:t>
      </w:r>
      <w:r>
        <w:rPr>
          <w:rFonts w:ascii="黑体" w:hAnsi="黑体" w:eastAsia="黑体" w:cs="黑体"/>
          <w:b w:val="0"/>
          <w:bCs w:val="0"/>
          <w:sz w:val="24"/>
          <w:szCs w:val="24"/>
          <w:lang w:val="en-US"/>
        </w:rPr>
        <w:cr/>
      </w:r>
    </w:p>
    <w:p w14:paraId="64254EBD">
      <w:pPr>
        <w:rPr>
          <w:rFonts w:ascii="黑体" w:hAnsi="黑体" w:eastAsia="黑体" w:cs="黑体"/>
          <w:b w:val="0"/>
          <w:bCs w:val="0"/>
          <w:sz w:val="24"/>
          <w:szCs w:val="24"/>
          <w:lang w:val="en-US"/>
        </w:rPr>
      </w:pPr>
    </w:p>
    <w:p w14:paraId="4E9D476E">
      <w:pPr>
        <w:ind w:firstLine="720" w:firstLineChars="200"/>
        <w:rPr>
          <w:rFonts w:hint="eastAsia" w:ascii="黑体" w:hAnsi="黑体" w:eastAsia="黑体" w:cs="黑体"/>
          <w:sz w:val="36"/>
          <w:szCs w:val="36"/>
        </w:rPr>
      </w:pPr>
    </w:p>
    <w:p w14:paraId="3679926B">
      <w:pPr>
        <w:ind w:firstLine="720" w:firstLineChars="200"/>
        <w:rPr>
          <w:rFonts w:hint="eastAsia" w:ascii="黑体" w:hAnsi="黑体" w:eastAsia="黑体" w:cs="黑体"/>
          <w:sz w:val="36"/>
          <w:szCs w:val="36"/>
        </w:rPr>
      </w:pPr>
    </w:p>
    <w:p w14:paraId="656B2172">
      <w:pPr>
        <w:ind w:firstLine="1080" w:firstLineChars="300"/>
        <w:rPr>
          <w:rFonts w:hint="eastAsia" w:ascii="黑体" w:hAnsi="黑体" w:eastAsia="黑体" w:cs="黑体"/>
          <w:sz w:val="36"/>
          <w:szCs w:val="36"/>
        </w:rPr>
      </w:pPr>
      <w:r>
        <w:rPr>
          <w:rFonts w:hint="eastAsia" w:ascii="黑体" w:hAnsi="黑体" w:eastAsia="黑体" w:cs="黑体"/>
          <w:sz w:val="36"/>
          <w:szCs w:val="36"/>
        </w:rPr>
        <w:t>青联社内容组（理论及内容方向工作）计划方案</w:t>
      </w:r>
    </w:p>
    <w:p w14:paraId="08E691BA">
      <w:pPr>
        <w:rPr>
          <w:rFonts w:hint="eastAsia" w:ascii="黑体" w:hAnsi="黑体" w:eastAsia="黑体" w:cs="黑体"/>
          <w:sz w:val="24"/>
          <w:szCs w:val="24"/>
        </w:rPr>
      </w:pPr>
    </w:p>
    <w:p w14:paraId="98C046A8">
      <w:pPr>
        <w:rPr>
          <w:rFonts w:hint="eastAsia" w:ascii="黑体" w:hAnsi="黑体" w:eastAsia="黑体" w:cs="黑体"/>
          <w:sz w:val="24"/>
          <w:szCs w:val="24"/>
        </w:rPr>
      </w:pPr>
      <w:r>
        <w:rPr>
          <w:rFonts w:hint="eastAsia" w:ascii="黑体" w:hAnsi="黑体" w:eastAsia="黑体" w:cs="黑体"/>
          <w:sz w:val="24"/>
          <w:szCs w:val="24"/>
        </w:rPr>
        <w:t>青联社理论与内容方向工作是我社在当前阶段的重点工作之一。当下任务是：引导大家共同学习理论，分析社会现实，用批判的武器为无产者解放助力。</w:t>
      </w:r>
    </w:p>
    <w:p w14:paraId="B47F6266">
      <w:pPr>
        <w:rPr>
          <w:rFonts w:hint="eastAsia" w:ascii="黑体" w:hAnsi="黑体" w:eastAsia="黑体" w:cs="黑体"/>
          <w:sz w:val="24"/>
          <w:szCs w:val="24"/>
        </w:rPr>
      </w:pPr>
    </w:p>
    <w:p w14:paraId="0207BD86">
      <w:pPr>
        <w:rPr>
          <w:rFonts w:hint="eastAsia" w:ascii="黑体" w:hAnsi="黑体" w:eastAsia="黑体" w:cs="黑体"/>
          <w:sz w:val="24"/>
          <w:szCs w:val="24"/>
        </w:rPr>
      </w:pPr>
      <w:r>
        <w:rPr>
          <w:rFonts w:hint="eastAsia" w:ascii="黑体" w:hAnsi="黑体" w:eastAsia="黑体" w:cs="黑体"/>
          <w:sz w:val="24"/>
          <w:szCs w:val="24"/>
        </w:rPr>
        <w:t>现状：根据问卷数据，有13位同志的第一志愿选择了内容组。但真正能投入6小时以上的只有三人。并且存在技能结构不均，一人身兼多职的现象严重，且缺乏明确的排期和责任落实机制。这一系列问题导致了目前全社该方向的产出效率低下。且暑假结束后，相当多成员需要投入学习和校园生活，可参与组内工作的时间会不稳定，需要依靠合适的任务分配方式，合理运用每位成员的力量。</w:t>
      </w:r>
    </w:p>
    <w:p w14:paraId="2F7E108E">
      <w:pPr>
        <w:rPr>
          <w:rFonts w:hint="eastAsia" w:ascii="黑体" w:hAnsi="黑体" w:eastAsia="黑体" w:cs="黑体"/>
          <w:sz w:val="24"/>
          <w:szCs w:val="24"/>
        </w:rPr>
      </w:pPr>
    </w:p>
    <w:p w14:paraId="D289525E">
      <w:pPr>
        <w:rPr>
          <w:rFonts w:hint="eastAsia" w:ascii="黑体" w:hAnsi="黑体" w:eastAsia="黑体" w:cs="黑体"/>
          <w:sz w:val="24"/>
          <w:szCs w:val="24"/>
        </w:rPr>
      </w:pPr>
      <w:r>
        <w:rPr>
          <w:rFonts w:hint="eastAsia" w:ascii="黑体" w:hAnsi="黑体" w:eastAsia="黑体" w:cs="黑体"/>
          <w:sz w:val="24"/>
          <w:szCs w:val="24"/>
        </w:rPr>
        <w:t>内容组组织架构</w:t>
      </w:r>
    </w:p>
    <w:p w14:paraId="8FB64291">
      <w:pPr>
        <w:rPr>
          <w:rFonts w:hint="eastAsia" w:ascii="黑体" w:hAnsi="黑体" w:eastAsia="黑体" w:cs="黑体"/>
          <w:sz w:val="24"/>
          <w:szCs w:val="24"/>
        </w:rPr>
      </w:pPr>
      <w:r>
        <w:rPr>
          <w:rFonts w:hint="eastAsia" w:ascii="黑体" w:hAnsi="黑体" w:eastAsia="黑体" w:cs="黑体"/>
          <w:sz w:val="24"/>
          <w:szCs w:val="24"/>
        </w:rPr>
        <w:t>目前内容组组长（理论委员）暂定由特困福特同志担任。基本职能：负责每周发布任务清单，跟进工作进度，汇总成果(周刊月刊等)，领导全组工作。</w:t>
      </w:r>
    </w:p>
    <w:p w14:paraId="ACBE6194">
      <w:pPr>
        <w:rPr>
          <w:rFonts w:hint="eastAsia" w:ascii="黑体" w:hAnsi="黑体" w:eastAsia="黑体" w:cs="黑体"/>
          <w:sz w:val="24"/>
          <w:szCs w:val="24"/>
        </w:rPr>
      </w:pPr>
      <w:r>
        <w:rPr>
          <w:rFonts w:hint="eastAsia" w:ascii="黑体" w:hAnsi="黑体" w:eastAsia="黑体" w:cs="黑体"/>
          <w:sz w:val="24"/>
          <w:szCs w:val="24"/>
        </w:rPr>
        <w:t>全组组员共13人。在保证内容组任务已被清空或自己的本职任务已完成的情况下，在选择内容组的同志依然可以认定其他组的任务。</w:t>
      </w:r>
    </w:p>
    <w:p w14:paraId="D489DAB1">
      <w:pPr>
        <w:rPr>
          <w:rFonts w:hint="eastAsia" w:ascii="黑体" w:hAnsi="黑体" w:eastAsia="黑体" w:cs="黑体"/>
          <w:sz w:val="24"/>
          <w:szCs w:val="24"/>
        </w:rPr>
      </w:pPr>
    </w:p>
    <w:p w14:paraId="A8A089DE">
      <w:pPr>
        <w:rPr>
          <w:rFonts w:hint="eastAsia" w:ascii="黑体" w:hAnsi="黑体" w:eastAsia="黑体" w:cs="黑体"/>
          <w:sz w:val="24"/>
          <w:szCs w:val="24"/>
        </w:rPr>
      </w:pPr>
      <w:r>
        <w:rPr>
          <w:rFonts w:hint="eastAsia" w:ascii="黑体" w:hAnsi="黑体" w:eastAsia="黑体" w:cs="黑体"/>
          <w:sz w:val="24"/>
          <w:szCs w:val="24"/>
        </w:rPr>
        <w:t>内容组的核心职能和产出</w:t>
      </w:r>
    </w:p>
    <w:p w14:paraId="77AF6032">
      <w:pPr>
        <w:rPr>
          <w:rFonts w:hint="eastAsia" w:ascii="黑体" w:hAnsi="黑体" w:eastAsia="黑体" w:cs="黑体"/>
          <w:sz w:val="24"/>
          <w:szCs w:val="24"/>
        </w:rPr>
      </w:pPr>
      <w:r>
        <w:rPr>
          <w:rFonts w:hint="eastAsia" w:ascii="黑体" w:hAnsi="黑体" w:eastAsia="黑体" w:cs="黑体"/>
          <w:sz w:val="24"/>
          <w:szCs w:val="24"/>
        </w:rPr>
        <w:t>《真理周刊》与《真理月刊》</w:t>
      </w:r>
    </w:p>
    <w:p w14:paraId="EFCA5E06">
      <w:pPr>
        <w:rPr>
          <w:rFonts w:hint="eastAsia" w:ascii="黑体" w:hAnsi="黑体" w:eastAsia="黑体" w:cs="黑体"/>
          <w:sz w:val="24"/>
          <w:szCs w:val="24"/>
        </w:rPr>
      </w:pPr>
      <w:r>
        <w:rPr>
          <w:rFonts w:hint="eastAsia" w:ascii="黑体" w:hAnsi="黑体" w:eastAsia="黑体" w:cs="黑体"/>
          <w:sz w:val="24"/>
          <w:szCs w:val="24"/>
        </w:rPr>
        <w:t>定位：全社机关报（理论评论刊物），目前承担“理论研究、时事分析、思想教育”工作。这是内容组最稳定的产出形式。</w:t>
      </w:r>
    </w:p>
    <w:p w14:paraId="A54E65A3">
      <w:pPr>
        <w:rPr>
          <w:rFonts w:hint="eastAsia" w:ascii="黑体" w:hAnsi="黑体" w:eastAsia="黑体" w:cs="黑体"/>
          <w:sz w:val="24"/>
          <w:szCs w:val="24"/>
        </w:rPr>
      </w:pPr>
      <w:r>
        <w:rPr>
          <w:rFonts w:hint="eastAsia" w:ascii="黑体" w:hAnsi="黑体" w:eastAsia="黑体" w:cs="黑体"/>
          <w:sz w:val="24"/>
          <w:szCs w:val="24"/>
        </w:rPr>
        <w:t>更新频次：周刊每周日更新（月末除外）。月刊月末最后一个周末更新。</w:t>
      </w:r>
      <w:r>
        <w:rPr>
          <w:rFonts w:hint="eastAsia" w:ascii="黑体" w:hAnsi="黑体" w:eastAsia="黑体" w:cs="黑体"/>
          <w:sz w:val="24"/>
          <w:szCs w:val="24"/>
        </w:rPr>
        <w:tab/>
      </w:r>
      <w:r>
        <w:rPr>
          <w:rFonts w:hint="eastAsia" w:ascii="黑体" w:hAnsi="黑体" w:eastAsia="黑体" w:cs="黑体"/>
          <w:sz w:val="24"/>
          <w:szCs w:val="24"/>
        </w:rPr>
        <w:tab/>
      </w:r>
    </w:p>
    <w:p w14:paraId="CE6916FA">
      <w:pPr>
        <w:rPr>
          <w:rFonts w:hint="eastAsia" w:ascii="黑体" w:hAnsi="黑体" w:eastAsia="黑体" w:cs="黑体"/>
          <w:sz w:val="24"/>
          <w:szCs w:val="24"/>
        </w:rPr>
      </w:pPr>
      <w:r>
        <w:rPr>
          <w:rFonts w:hint="eastAsia" w:ascii="黑体" w:hAnsi="黑体" w:eastAsia="黑体" w:cs="黑体"/>
          <w:sz w:val="24"/>
          <w:szCs w:val="24"/>
        </w:rPr>
        <w:t>内容结构</w:t>
      </w:r>
    </w:p>
    <w:p w14:paraId="BF2D958B">
      <w:pPr>
        <w:rPr>
          <w:rFonts w:hint="eastAsia" w:ascii="黑体" w:hAnsi="黑体" w:eastAsia="黑体" w:cs="黑体"/>
          <w:sz w:val="24"/>
          <w:szCs w:val="24"/>
        </w:rPr>
      </w:pPr>
    </w:p>
    <w:p w14:paraId="C69D945E">
      <w:pPr>
        <w:rPr>
          <w:rFonts w:hint="eastAsia" w:ascii="黑体" w:hAnsi="黑体" w:eastAsia="黑体" w:cs="黑体"/>
          <w:sz w:val="24"/>
          <w:szCs w:val="24"/>
        </w:rPr>
      </w:pPr>
      <w:r>
        <w:rPr>
          <w:rFonts w:hint="eastAsia" w:ascii="黑体" w:hAnsi="黑体" w:eastAsia="黑体" w:cs="黑体"/>
          <w:sz w:val="24"/>
          <w:szCs w:val="24"/>
        </w:rPr>
        <w:t>周刊</w:t>
      </w:r>
    </w:p>
    <w:p w14:paraId="BEA811D1">
      <w:pPr>
        <w:rPr>
          <w:rFonts w:hint="eastAsia" w:ascii="黑体" w:hAnsi="黑体" w:eastAsia="黑体" w:cs="黑体"/>
          <w:sz w:val="24"/>
          <w:szCs w:val="24"/>
        </w:rPr>
      </w:pPr>
      <w:r>
        <w:rPr>
          <w:rFonts w:hint="eastAsia" w:ascii="黑体" w:hAnsi="黑体" w:eastAsia="黑体" w:cs="黑体"/>
          <w:sz w:val="24"/>
          <w:szCs w:val="24"/>
        </w:rPr>
        <w:t>月刊</w:t>
      </w:r>
    </w:p>
    <w:p w14:paraId="188B3A41">
      <w:pPr>
        <w:rPr>
          <w:rFonts w:hint="eastAsia" w:ascii="黑体" w:hAnsi="黑体" w:eastAsia="黑体" w:cs="黑体"/>
          <w:sz w:val="24"/>
          <w:szCs w:val="24"/>
        </w:rPr>
      </w:pPr>
      <w:r>
        <w:rPr>
          <w:rFonts w:hint="eastAsia" w:ascii="黑体" w:hAnsi="黑体" w:eastAsia="黑体" w:cs="黑体"/>
          <w:sz w:val="24"/>
          <w:szCs w:val="24"/>
        </w:rPr>
        <w:t>运作方式</w:t>
      </w:r>
    </w:p>
    <w:p w14:paraId="74903C8C">
      <w:pPr>
        <w:rPr>
          <w:rFonts w:hint="eastAsia" w:ascii="黑体" w:hAnsi="黑体" w:eastAsia="黑体" w:cs="黑体"/>
          <w:sz w:val="24"/>
          <w:szCs w:val="24"/>
        </w:rPr>
      </w:pPr>
      <w:r>
        <w:rPr>
          <w:rFonts w:hint="eastAsia" w:ascii="黑体" w:hAnsi="黑体" w:eastAsia="黑体" w:cs="黑体"/>
          <w:sz w:val="24"/>
          <w:szCs w:val="24"/>
        </w:rPr>
        <w:t>征稿方式：提前一周确定主选题，定向找社员/社外同志约稿（对组内成员的命题征稿采用轮流制）。非选题的优秀内容也可自主投稿(未确定主选题的情况下都采用此种征稿方式)。考虑对外开放征稿平台（即时通讯平台、流媒体平台和邮箱开放）。严重缺少时间进行稿件撰写的同志，允许使用手动梳理框架加AI成文的方法（发布稿件的时候一并将思考框架和全文投稿。在刊物上标明AI辅助字样。请务必认真对待。）</w:t>
      </w:r>
    </w:p>
    <w:p w14:paraId="35CBBD76">
      <w:pPr>
        <w:rPr>
          <w:rFonts w:hint="eastAsia" w:ascii="黑体" w:hAnsi="黑体" w:eastAsia="黑体" w:cs="黑体"/>
          <w:sz w:val="24"/>
          <w:szCs w:val="24"/>
        </w:rPr>
      </w:pPr>
      <w:r>
        <w:rPr>
          <w:rFonts w:hint="eastAsia" w:ascii="黑体" w:hAnsi="黑体" w:eastAsia="黑体" w:cs="黑体"/>
          <w:sz w:val="24"/>
          <w:szCs w:val="24"/>
        </w:rPr>
        <w:t>编辑排版：由内容组组长（也可以其他一人）担任主编，统筹全组编辑工作。另需要（尤其是月刊）责任编辑、排版校对和素材收集。可发布认领任务。排版格式见附件。</w:t>
      </w:r>
    </w:p>
    <w:p w14:paraId="174CB64D">
      <w:pPr>
        <w:rPr>
          <w:rFonts w:hint="eastAsia" w:ascii="黑体" w:hAnsi="黑体" w:eastAsia="黑体" w:cs="黑体"/>
          <w:sz w:val="24"/>
          <w:szCs w:val="24"/>
        </w:rPr>
      </w:pPr>
      <w:r>
        <w:rPr>
          <w:rFonts w:hint="eastAsia" w:ascii="黑体" w:hAnsi="黑体" w:eastAsia="黑体" w:cs="黑体"/>
          <w:sz w:val="24"/>
          <w:szCs w:val="24"/>
        </w:rPr>
        <w:t>发行：首先统一在Conversations 主群发布，另提供邮箱（Outlook、ProtonMail，减少QQ邮箱使用）订阅、Github对外公开功能。后期选摘周刊和月刊中可以对外发表的脱敏内容，以专栏的名义在共学群和各媒体平台发表。</w:t>
      </w:r>
    </w:p>
    <w:p w14:paraId="4DF56EF7">
      <w:pPr>
        <w:rPr>
          <w:rFonts w:hint="eastAsia" w:ascii="黑体" w:hAnsi="黑体" w:eastAsia="黑体" w:cs="黑体"/>
          <w:sz w:val="24"/>
          <w:szCs w:val="24"/>
        </w:rPr>
      </w:pPr>
    </w:p>
    <w:p w14:paraId="13B4100B">
      <w:pPr>
        <w:rPr>
          <w:rFonts w:hint="eastAsia" w:ascii="黑体" w:hAnsi="黑体" w:eastAsia="黑体" w:cs="黑体"/>
          <w:sz w:val="24"/>
          <w:szCs w:val="24"/>
        </w:rPr>
      </w:pPr>
    </w:p>
    <w:p w14:paraId="C0377D72">
      <w:pPr>
        <w:rPr>
          <w:rFonts w:hint="eastAsia" w:ascii="黑体" w:hAnsi="黑体" w:eastAsia="黑体" w:cs="黑体"/>
          <w:sz w:val="24"/>
          <w:szCs w:val="24"/>
        </w:rPr>
      </w:pPr>
      <w:r>
        <w:rPr>
          <w:rFonts w:hint="eastAsia" w:ascii="黑体" w:hAnsi="黑体" w:eastAsia="黑体" w:cs="黑体"/>
          <w:sz w:val="24"/>
          <w:szCs w:val="24"/>
        </w:rPr>
        <w:t>B站官号（＠YLAgency）</w:t>
      </w:r>
    </w:p>
    <w:p w14:paraId="EAF54CAE">
      <w:pPr>
        <w:rPr>
          <w:rFonts w:hint="eastAsia" w:ascii="黑体" w:hAnsi="黑体" w:eastAsia="黑体" w:cs="黑体"/>
          <w:sz w:val="24"/>
          <w:szCs w:val="24"/>
        </w:rPr>
      </w:pPr>
      <w:r>
        <w:rPr>
          <w:rFonts w:hint="eastAsia" w:ascii="黑体" w:hAnsi="黑体" w:eastAsia="黑体" w:cs="黑体"/>
          <w:sz w:val="24"/>
          <w:szCs w:val="24"/>
        </w:rPr>
        <w:t>定位：内容组当下面向外部的主要窗口。一方面负责组织的基本理论宣传和展示、分析时事和社会现象（针对熟悉理论的人群）；另一方面面向不了解理论和阶级分析的人群，讲述概念和对外宣传。这是我们对外宣传和招纳新同志的第一窗口。</w:t>
      </w:r>
    </w:p>
    <w:p w14:paraId="427ABC01">
      <w:pPr>
        <w:rPr>
          <w:rFonts w:hint="eastAsia" w:ascii="黑体" w:hAnsi="黑体" w:eastAsia="黑体" w:cs="黑体"/>
          <w:sz w:val="24"/>
          <w:szCs w:val="24"/>
        </w:rPr>
      </w:pPr>
      <w:r>
        <w:rPr>
          <w:rFonts w:hint="eastAsia" w:ascii="黑体" w:hAnsi="黑体" w:eastAsia="黑体" w:cs="黑体"/>
          <w:sz w:val="24"/>
          <w:szCs w:val="24"/>
        </w:rPr>
        <w:t>更新频次：1~2周产出一期5分钟以内的短视频；1~2个月产出一期10分钟以上的长视频；重点时事政治要加急发布内容。</w:t>
      </w:r>
    </w:p>
    <w:p w14:paraId="A0A4E676">
      <w:pPr>
        <w:rPr>
          <w:rFonts w:hint="eastAsia" w:ascii="黑体" w:hAnsi="黑体" w:eastAsia="黑体" w:cs="黑体"/>
          <w:sz w:val="24"/>
          <w:szCs w:val="24"/>
        </w:rPr>
      </w:pPr>
      <w:r>
        <w:rPr>
          <w:rFonts w:hint="eastAsia" w:ascii="黑体" w:hAnsi="黑体" w:eastAsia="黑体" w:cs="黑体"/>
          <w:sz w:val="24"/>
          <w:szCs w:val="24"/>
        </w:rPr>
        <w:t>内容选题</w:t>
      </w:r>
    </w:p>
    <w:p w14:paraId="2FBDB018">
      <w:pPr>
        <w:rPr>
          <w:rFonts w:hint="eastAsia" w:ascii="黑体" w:hAnsi="黑体" w:eastAsia="黑体" w:cs="黑体"/>
          <w:sz w:val="24"/>
          <w:szCs w:val="24"/>
        </w:rPr>
      </w:pPr>
    </w:p>
    <w:p w14:paraId="CFFAE2F2">
      <w:pPr>
        <w:rPr>
          <w:rFonts w:hint="eastAsia" w:ascii="黑体" w:hAnsi="黑体" w:eastAsia="黑体" w:cs="黑体"/>
          <w:sz w:val="24"/>
          <w:szCs w:val="24"/>
        </w:rPr>
      </w:pPr>
    </w:p>
    <w:p w14:paraId="8F9086C3">
      <w:pPr>
        <w:rPr>
          <w:rFonts w:hint="eastAsia" w:ascii="黑体" w:hAnsi="黑体" w:eastAsia="黑体" w:cs="黑体"/>
          <w:sz w:val="24"/>
          <w:szCs w:val="24"/>
        </w:rPr>
      </w:pPr>
      <w:r>
        <w:rPr>
          <w:rFonts w:hint="eastAsia" w:ascii="黑体" w:hAnsi="黑体" w:eastAsia="黑体" w:cs="黑体"/>
          <w:sz w:val="24"/>
          <w:szCs w:val="24"/>
        </w:rPr>
        <w:t>短视频《青年思想指南》</w:t>
      </w:r>
    </w:p>
    <w:p w14:paraId="08088968">
      <w:pPr>
        <w:rPr>
          <w:rFonts w:hint="eastAsia" w:ascii="黑体" w:hAnsi="黑体" w:eastAsia="黑体" w:cs="黑体"/>
          <w:sz w:val="24"/>
          <w:szCs w:val="24"/>
        </w:rPr>
      </w:pPr>
      <w:r>
        <w:rPr>
          <w:rFonts w:hint="eastAsia" w:ascii="黑体" w:hAnsi="黑体" w:eastAsia="黑体" w:cs="黑体"/>
          <w:sz w:val="24"/>
          <w:szCs w:val="24"/>
        </w:rPr>
        <w:t>长视频</w:t>
      </w:r>
    </w:p>
    <w:p w14:paraId="3674A5AB">
      <w:pPr>
        <w:rPr>
          <w:rFonts w:hint="eastAsia" w:ascii="黑体" w:hAnsi="黑体" w:eastAsia="黑体" w:cs="黑体"/>
          <w:sz w:val="24"/>
          <w:szCs w:val="24"/>
        </w:rPr>
      </w:pPr>
      <w:r>
        <w:rPr>
          <w:rFonts w:hint="eastAsia" w:ascii="黑体" w:hAnsi="黑体" w:eastAsia="黑体" w:cs="黑体"/>
          <w:sz w:val="24"/>
          <w:szCs w:val="24"/>
        </w:rPr>
        <w:t>（注）可供参考的暑假选题方向：暑假工劳动权益保护、大学生失业问题、农民工问题、AI与先进生产力问题、经济危机与人民生活问题。</w:t>
      </w:r>
    </w:p>
    <w:p w14:paraId="0C8348DF">
      <w:pPr>
        <w:rPr>
          <w:rFonts w:hint="eastAsia" w:ascii="黑体" w:hAnsi="黑体" w:eastAsia="黑体" w:cs="黑体"/>
          <w:sz w:val="24"/>
          <w:szCs w:val="24"/>
        </w:rPr>
      </w:pPr>
      <w:r>
        <w:rPr>
          <w:rFonts w:hint="eastAsia" w:ascii="黑体" w:hAnsi="黑体" w:eastAsia="黑体" w:cs="黑体"/>
          <w:sz w:val="24"/>
          <w:szCs w:val="24"/>
        </w:rPr>
        <w:t>运作方式</w:t>
      </w:r>
    </w:p>
    <w:p w14:paraId="849AAFF2">
      <w:pPr>
        <w:rPr>
          <w:rFonts w:hint="eastAsia" w:ascii="黑体" w:hAnsi="黑体" w:eastAsia="黑体" w:cs="黑体"/>
          <w:sz w:val="24"/>
          <w:szCs w:val="24"/>
        </w:rPr>
      </w:pPr>
      <w:r>
        <w:rPr>
          <w:rFonts w:hint="eastAsia" w:ascii="黑体" w:hAnsi="黑体" w:eastAsia="黑体" w:cs="黑体"/>
          <w:sz w:val="24"/>
          <w:szCs w:val="24"/>
        </w:rPr>
        <w:t>提前分工。文稿撰写、素材收集、后期剪辑三个岗位。和安排轮值和自由认领。</w:t>
      </w:r>
    </w:p>
    <w:p w14:paraId="F4F3E60A">
      <w:pPr>
        <w:rPr>
          <w:rFonts w:hint="eastAsia" w:ascii="黑体" w:hAnsi="黑体" w:eastAsia="黑体" w:cs="黑体"/>
          <w:sz w:val="24"/>
          <w:szCs w:val="24"/>
        </w:rPr>
      </w:pPr>
      <w:r>
        <w:rPr>
          <w:rFonts w:hint="eastAsia" w:ascii="黑体" w:hAnsi="黑体" w:eastAsia="黑体" w:cs="黑体"/>
          <w:sz w:val="24"/>
          <w:szCs w:val="24"/>
        </w:rPr>
        <w:t>在剪辑能力不足的情况下，可以采用PPT加配音的方法，不因为剪辑能力的限制而中断发布。</w:t>
      </w:r>
    </w:p>
    <w:p w14:paraId="53F6D8F0">
      <w:pPr>
        <w:rPr>
          <w:rFonts w:hint="eastAsia" w:ascii="黑体" w:hAnsi="黑体" w:eastAsia="黑体" w:cs="黑体"/>
          <w:sz w:val="24"/>
          <w:szCs w:val="24"/>
        </w:rPr>
      </w:pPr>
      <w:r>
        <w:rPr>
          <w:rFonts w:hint="eastAsia" w:ascii="黑体" w:hAnsi="黑体" w:eastAsia="黑体" w:cs="黑体"/>
          <w:sz w:val="24"/>
          <w:szCs w:val="24"/>
        </w:rPr>
        <w:t>文案在时间不充裕的情况下，可采用手动撰写大纲加AI生成全文的方法，但请一定要认真对待内容。</w:t>
      </w:r>
    </w:p>
    <w:p w14:paraId="B61D31F4">
      <w:pPr>
        <w:rPr>
          <w:rFonts w:hint="eastAsia" w:ascii="黑体" w:hAnsi="黑体" w:eastAsia="黑体" w:cs="黑体"/>
          <w:sz w:val="24"/>
          <w:szCs w:val="24"/>
        </w:rPr>
      </w:pPr>
      <w:r>
        <w:rPr>
          <w:rFonts w:hint="eastAsia" w:ascii="黑体" w:hAnsi="黑体" w:eastAsia="黑体" w:cs="黑体"/>
          <w:sz w:val="24"/>
          <w:szCs w:val="24"/>
        </w:rPr>
        <w:t>视频素材优先采用无版权素材或自拍素材（可到Pixels等网站搜索）</w:t>
      </w:r>
    </w:p>
    <w:p w14:paraId="BC063605">
      <w:pPr>
        <w:rPr>
          <w:rFonts w:hint="eastAsia" w:ascii="黑体" w:hAnsi="黑体" w:eastAsia="黑体" w:cs="黑体"/>
          <w:sz w:val="24"/>
          <w:szCs w:val="24"/>
        </w:rPr>
      </w:pPr>
      <w:r>
        <w:rPr>
          <w:rFonts w:hint="eastAsia" w:ascii="黑体" w:hAnsi="黑体" w:eastAsia="黑体" w:cs="黑体"/>
          <w:sz w:val="24"/>
          <w:szCs w:val="24"/>
        </w:rPr>
        <w:t>发布后的72小时内安排专门的运营统计视频的互动反馈，随时调整下期选题方向。</w:t>
      </w:r>
    </w:p>
    <w:p w14:paraId="9876D56A">
      <w:pPr>
        <w:rPr>
          <w:rFonts w:hint="eastAsia" w:ascii="黑体" w:hAnsi="黑体" w:eastAsia="黑体" w:cs="黑体"/>
          <w:sz w:val="24"/>
          <w:szCs w:val="24"/>
        </w:rPr>
      </w:pPr>
      <w:r>
        <w:rPr>
          <w:rFonts w:hint="eastAsia" w:ascii="黑体" w:hAnsi="黑体" w:eastAsia="黑体" w:cs="黑体"/>
          <w:sz w:val="24"/>
          <w:szCs w:val="24"/>
        </w:rPr>
        <w:t>发布视频的平台可逐渐向全网延伸（比如抖音、快手等平台），不过要适应各平台的传播规律和用户受众规律。</w:t>
      </w:r>
    </w:p>
    <w:p w14:paraId="5D2FC1AF">
      <w:pPr>
        <w:rPr>
          <w:rFonts w:hint="eastAsia" w:ascii="黑体" w:hAnsi="黑体" w:eastAsia="黑体" w:cs="黑体"/>
          <w:sz w:val="24"/>
          <w:szCs w:val="24"/>
        </w:rPr>
      </w:pPr>
      <w:r>
        <w:rPr>
          <w:rFonts w:hint="eastAsia" w:ascii="黑体" w:hAnsi="黑体" w:eastAsia="黑体" w:cs="黑体"/>
          <w:sz w:val="24"/>
          <w:szCs w:val="24"/>
        </w:rPr>
        <w:t>知乎/贴吧/公众号等文字平台</w:t>
      </w:r>
    </w:p>
    <w:p w14:paraId="C644F366">
      <w:pPr>
        <w:rPr>
          <w:rFonts w:hint="eastAsia" w:ascii="黑体" w:hAnsi="黑体" w:eastAsia="黑体" w:cs="黑体"/>
          <w:sz w:val="24"/>
          <w:szCs w:val="24"/>
        </w:rPr>
      </w:pPr>
      <w:r>
        <w:rPr>
          <w:rFonts w:hint="eastAsia" w:ascii="黑体" w:hAnsi="黑体" w:eastAsia="黑体" w:cs="黑体"/>
          <w:sz w:val="24"/>
          <w:szCs w:val="24"/>
        </w:rPr>
        <w:t>定位：我是文字性内容对外发表的窗口，兼对外评论和回答问题的通道</w:t>
      </w:r>
    </w:p>
    <w:p w14:paraId="330F7E7F">
      <w:pPr>
        <w:rPr>
          <w:rFonts w:hint="eastAsia" w:ascii="黑体" w:hAnsi="黑体" w:eastAsia="黑体" w:cs="黑体"/>
          <w:sz w:val="24"/>
          <w:szCs w:val="24"/>
        </w:rPr>
      </w:pPr>
      <w:r>
        <w:rPr>
          <w:rFonts w:hint="eastAsia" w:ascii="黑体" w:hAnsi="黑体" w:eastAsia="黑体" w:cs="黑体"/>
          <w:sz w:val="24"/>
          <w:szCs w:val="24"/>
        </w:rPr>
        <w:t>内容选题：脱敏版的《真理周/月刊》内容、热点问题的评论、成员自主投稿、知乎问答</w:t>
      </w:r>
    </w:p>
    <w:p w14:paraId="AA5AAF49">
      <w:pPr>
        <w:rPr>
          <w:rFonts w:hint="eastAsia" w:ascii="黑体" w:hAnsi="黑体" w:eastAsia="黑体" w:cs="黑体"/>
          <w:sz w:val="24"/>
          <w:szCs w:val="24"/>
        </w:rPr>
      </w:pPr>
      <w:r>
        <w:rPr>
          <w:rFonts w:hint="eastAsia" w:ascii="黑体" w:hAnsi="黑体" w:eastAsia="黑体" w:cs="黑体"/>
          <w:sz w:val="24"/>
          <w:szCs w:val="24"/>
        </w:rPr>
        <w:t>运作方式：安排一名运营管理，定期发表内容。每周至少一篇文章或回答。</w:t>
      </w:r>
    </w:p>
    <w:p w14:paraId="D817D1D4">
      <w:pPr>
        <w:rPr>
          <w:rFonts w:hint="eastAsia" w:ascii="黑体" w:hAnsi="黑体" w:eastAsia="黑体" w:cs="黑体"/>
          <w:sz w:val="24"/>
          <w:szCs w:val="24"/>
        </w:rPr>
      </w:pPr>
    </w:p>
    <w:p w14:paraId="9C4226E8">
      <w:pPr>
        <w:rPr>
          <w:rFonts w:hint="eastAsia" w:ascii="黑体" w:hAnsi="黑体" w:eastAsia="黑体" w:cs="黑体"/>
          <w:sz w:val="24"/>
          <w:szCs w:val="24"/>
        </w:rPr>
      </w:pPr>
      <w:r>
        <w:rPr>
          <w:rFonts w:hint="eastAsia" w:ascii="黑体" w:hAnsi="黑体" w:eastAsia="黑体" w:cs="黑体"/>
          <w:sz w:val="24"/>
          <w:szCs w:val="24"/>
        </w:rPr>
        <w:t>社员共学体系（共学研讨会）</w:t>
      </w:r>
    </w:p>
    <w:p w14:paraId="2D604BCF">
      <w:pPr>
        <w:rPr>
          <w:rFonts w:hint="eastAsia" w:ascii="黑体" w:hAnsi="黑体" w:eastAsia="黑体" w:cs="黑体"/>
          <w:sz w:val="24"/>
          <w:szCs w:val="24"/>
        </w:rPr>
      </w:pPr>
      <w:r>
        <w:rPr>
          <w:rFonts w:hint="eastAsia" w:ascii="黑体" w:hAnsi="黑体" w:eastAsia="黑体" w:cs="黑体"/>
          <w:sz w:val="24"/>
          <w:szCs w:val="24"/>
        </w:rPr>
        <w:t>定位：帮助现有成员建立系统的理论框架，为未来的内容生产自我储备和培养的课程。共学的内容和《真理周/月刊》的理论研究方向紧密挂钩，应该包含马克思主义原理（唯辩唯史哲学、社会经济学和科学社会主义）、工作方法论与技能、素质品德教育（思想自我革命），后期应包括国际共产主义运动史、文艺基本理论、社会实践指导等内容。</w:t>
      </w:r>
    </w:p>
    <w:p w14:paraId="DD7B22CB">
      <w:pPr>
        <w:rPr>
          <w:rFonts w:hint="eastAsia" w:ascii="黑体" w:hAnsi="黑体" w:eastAsia="黑体" w:cs="黑体"/>
          <w:sz w:val="24"/>
          <w:szCs w:val="24"/>
        </w:rPr>
      </w:pPr>
      <w:r>
        <w:rPr>
          <w:rFonts w:hint="eastAsia" w:ascii="黑体" w:hAnsi="黑体" w:eastAsia="黑体" w:cs="黑体"/>
          <w:sz w:val="24"/>
          <w:szCs w:val="24"/>
        </w:rPr>
        <w:t>形式：体系化的理论学习，每月至少一次（寒暑假可以更频繁），尽量但不强制直播在线，提供录播。(尚未确定具体方案)</w:t>
      </w:r>
    </w:p>
    <w:p w14:paraId="806484B1">
      <w:pPr>
        <w:rPr>
          <w:rFonts w:hint="eastAsia" w:ascii="黑体" w:hAnsi="黑体" w:eastAsia="黑体" w:cs="黑体"/>
          <w:sz w:val="24"/>
          <w:szCs w:val="24"/>
        </w:rPr>
      </w:pPr>
      <w:r>
        <w:rPr>
          <w:rFonts w:hint="eastAsia" w:ascii="黑体" w:hAnsi="黑体" w:eastAsia="黑体" w:cs="黑体"/>
          <w:sz w:val="24"/>
          <w:szCs w:val="24"/>
        </w:rPr>
        <w:t>组织形式</w:t>
      </w:r>
    </w:p>
    <w:p w14:paraId="8EC5E806">
      <w:pPr>
        <w:rPr>
          <w:rFonts w:hint="eastAsia" w:ascii="黑体" w:hAnsi="黑体" w:eastAsia="黑体" w:cs="黑体"/>
          <w:sz w:val="24"/>
          <w:szCs w:val="24"/>
        </w:rPr>
      </w:pPr>
      <w:r>
        <w:rPr>
          <w:rFonts w:hint="eastAsia" w:ascii="黑体" w:hAnsi="黑体" w:eastAsia="黑体" w:cs="黑体"/>
          <w:sz w:val="24"/>
          <w:szCs w:val="24"/>
        </w:rPr>
        <w:t>讲义准备：由理论组组长和总工委共同讨论选题方向，理论组和总工委共同轮值负责讲义准备。早期可以由总工委成员先带头，后期开启社内的轮值安排（800字以上，要求在讲课的时候尽量生成PPT，允许AI协助，但请用心准备）</w:t>
      </w:r>
    </w:p>
    <w:p w14:paraId="6825EA55">
      <w:pPr>
        <w:rPr>
          <w:rFonts w:hint="eastAsia" w:ascii="黑体" w:hAnsi="黑体" w:eastAsia="黑体" w:cs="黑体"/>
          <w:sz w:val="24"/>
          <w:szCs w:val="24"/>
        </w:rPr>
      </w:pPr>
      <w:r>
        <w:rPr>
          <w:rFonts w:hint="eastAsia" w:ascii="黑体" w:hAnsi="黑体" w:eastAsia="黑体" w:cs="黑体"/>
          <w:sz w:val="24"/>
          <w:szCs w:val="24"/>
        </w:rPr>
        <w:t>指定一位主讲人（早期有总工会带头，后期开始轮值）统一在总群公布时间，开展直播讲课和自由讨论。</w:t>
      </w:r>
    </w:p>
    <w:p w14:paraId="9D6FDCC2">
      <w:pPr>
        <w:rPr>
          <w:rFonts w:hint="eastAsia" w:ascii="黑体" w:hAnsi="黑体" w:eastAsia="黑体" w:cs="黑体"/>
          <w:sz w:val="24"/>
          <w:szCs w:val="24"/>
        </w:rPr>
      </w:pPr>
      <w:r>
        <w:rPr>
          <w:rFonts w:hint="eastAsia" w:ascii="黑体" w:hAnsi="黑体" w:eastAsia="黑体" w:cs="黑体"/>
          <w:sz w:val="24"/>
          <w:szCs w:val="24"/>
        </w:rPr>
        <w:t>最近几次选题设计</w:t>
      </w:r>
    </w:p>
    <w:p w14:paraId="6ADE0B56">
      <w:pPr>
        <w:rPr>
          <w:rFonts w:hint="eastAsia" w:ascii="黑体" w:hAnsi="黑体" w:eastAsia="黑体" w:cs="黑体"/>
          <w:sz w:val="24"/>
          <w:szCs w:val="24"/>
        </w:rPr>
      </w:pPr>
      <w:r>
        <w:rPr>
          <w:rFonts w:hint="eastAsia" w:ascii="黑体" w:hAnsi="黑体" w:eastAsia="黑体" w:cs="黑体"/>
          <w:sz w:val="24"/>
          <w:szCs w:val="24"/>
        </w:rPr>
        <w:t>课时</w:t>
      </w:r>
    </w:p>
    <w:p w14:paraId="7D9E1543">
      <w:pPr>
        <w:rPr>
          <w:rFonts w:hint="eastAsia" w:ascii="黑体" w:hAnsi="黑体" w:eastAsia="黑体" w:cs="黑体"/>
          <w:sz w:val="24"/>
          <w:szCs w:val="24"/>
        </w:rPr>
      </w:pPr>
      <w:r>
        <w:rPr>
          <w:rFonts w:hint="eastAsia" w:ascii="黑体" w:hAnsi="黑体" w:eastAsia="黑体" w:cs="黑体"/>
          <w:sz w:val="24"/>
          <w:szCs w:val="24"/>
        </w:rPr>
        <w:t>主题</w:t>
      </w:r>
    </w:p>
    <w:p w14:paraId="64C4AD52">
      <w:pPr>
        <w:rPr>
          <w:rFonts w:hint="eastAsia" w:ascii="黑体" w:hAnsi="黑体" w:eastAsia="黑体" w:cs="黑体"/>
          <w:sz w:val="24"/>
          <w:szCs w:val="24"/>
        </w:rPr>
      </w:pPr>
      <w:r>
        <w:rPr>
          <w:rFonts w:hint="eastAsia" w:ascii="黑体" w:hAnsi="黑体" w:eastAsia="黑体" w:cs="黑体"/>
          <w:sz w:val="24"/>
          <w:szCs w:val="24"/>
        </w:rPr>
        <w:t>学习材料</w:t>
      </w:r>
    </w:p>
    <w:p w14:paraId="7A357246">
      <w:pPr>
        <w:rPr>
          <w:rFonts w:hint="eastAsia" w:ascii="黑体" w:hAnsi="黑体" w:eastAsia="黑体" w:cs="黑体"/>
          <w:sz w:val="24"/>
          <w:szCs w:val="24"/>
        </w:rPr>
      </w:pPr>
      <w:r>
        <w:rPr>
          <w:rFonts w:hint="eastAsia" w:ascii="黑体" w:hAnsi="黑体" w:eastAsia="黑体" w:cs="黑体"/>
          <w:sz w:val="24"/>
          <w:szCs w:val="24"/>
        </w:rPr>
        <w:t>1</w:t>
      </w:r>
    </w:p>
    <w:p w14:paraId="3A24D207">
      <w:pPr>
        <w:rPr>
          <w:rFonts w:hint="eastAsia" w:ascii="黑体" w:hAnsi="黑体" w:eastAsia="黑体" w:cs="黑体"/>
          <w:sz w:val="24"/>
          <w:szCs w:val="24"/>
        </w:rPr>
      </w:pPr>
      <w:r>
        <w:rPr>
          <w:rFonts w:hint="eastAsia" w:ascii="黑体" w:hAnsi="黑体" w:eastAsia="黑体" w:cs="黑体"/>
          <w:sz w:val="24"/>
          <w:szCs w:val="24"/>
        </w:rPr>
        <w:t>社会实践是检验真理的唯一标准</w:t>
      </w:r>
    </w:p>
    <w:p w14:paraId="237C8577">
      <w:pPr>
        <w:rPr>
          <w:rFonts w:hint="eastAsia" w:ascii="黑体" w:hAnsi="黑体" w:eastAsia="黑体" w:cs="黑体"/>
          <w:sz w:val="24"/>
          <w:szCs w:val="24"/>
        </w:rPr>
      </w:pPr>
      <w:r>
        <w:rPr>
          <w:rFonts w:hint="eastAsia" w:ascii="黑体" w:hAnsi="黑体" w:eastAsia="黑体" w:cs="黑体"/>
          <w:sz w:val="24"/>
          <w:szCs w:val="24"/>
        </w:rPr>
        <w:t>《实践论》</w:t>
      </w:r>
    </w:p>
    <w:p w14:paraId="B304F791">
      <w:pPr>
        <w:rPr>
          <w:rFonts w:hint="eastAsia" w:ascii="黑体" w:hAnsi="黑体" w:eastAsia="黑体" w:cs="黑体"/>
          <w:sz w:val="24"/>
          <w:szCs w:val="24"/>
        </w:rPr>
      </w:pPr>
      <w:r>
        <w:rPr>
          <w:rFonts w:hint="eastAsia" w:ascii="黑体" w:hAnsi="黑体" w:eastAsia="黑体" w:cs="黑体"/>
          <w:sz w:val="24"/>
          <w:szCs w:val="24"/>
        </w:rPr>
        <w:t>2</w:t>
      </w:r>
    </w:p>
    <w:p w14:paraId="EDBAB04A">
      <w:pPr>
        <w:rPr>
          <w:rFonts w:hint="eastAsia" w:ascii="黑体" w:hAnsi="黑体" w:eastAsia="黑体" w:cs="黑体"/>
          <w:sz w:val="24"/>
          <w:szCs w:val="24"/>
        </w:rPr>
      </w:pPr>
      <w:r>
        <w:rPr>
          <w:rFonts w:hint="eastAsia" w:ascii="黑体" w:hAnsi="黑体" w:eastAsia="黑体" w:cs="黑体"/>
          <w:sz w:val="24"/>
          <w:szCs w:val="24"/>
        </w:rPr>
        <w:t>辩证法与矛盾分析法</w:t>
      </w:r>
    </w:p>
    <w:p w14:paraId="D8D81C76">
      <w:pPr>
        <w:rPr>
          <w:rFonts w:hint="eastAsia" w:ascii="黑体" w:hAnsi="黑体" w:eastAsia="黑体" w:cs="黑体"/>
          <w:sz w:val="24"/>
          <w:szCs w:val="24"/>
        </w:rPr>
      </w:pPr>
      <w:r>
        <w:rPr>
          <w:rFonts w:hint="eastAsia" w:ascii="黑体" w:hAnsi="黑体" w:eastAsia="黑体" w:cs="黑体"/>
          <w:sz w:val="24"/>
          <w:szCs w:val="24"/>
        </w:rPr>
        <w:t>《矛盾论》</w:t>
      </w:r>
    </w:p>
    <w:p w14:paraId="CD21FA65">
      <w:pPr>
        <w:rPr>
          <w:rFonts w:hint="eastAsia" w:ascii="黑体" w:hAnsi="黑体" w:eastAsia="黑体" w:cs="黑体"/>
          <w:sz w:val="24"/>
          <w:szCs w:val="24"/>
        </w:rPr>
      </w:pPr>
      <w:r>
        <w:rPr>
          <w:rFonts w:hint="eastAsia" w:ascii="黑体" w:hAnsi="黑体" w:eastAsia="黑体" w:cs="黑体"/>
          <w:sz w:val="24"/>
          <w:szCs w:val="24"/>
        </w:rPr>
        <w:t>3</w:t>
      </w:r>
    </w:p>
    <w:p w14:paraId="F1672AD2">
      <w:pPr>
        <w:rPr>
          <w:rFonts w:hint="eastAsia" w:ascii="黑体" w:hAnsi="黑体" w:eastAsia="黑体" w:cs="黑体"/>
          <w:sz w:val="24"/>
          <w:szCs w:val="24"/>
        </w:rPr>
      </w:pPr>
      <w:r>
        <w:rPr>
          <w:rFonts w:hint="eastAsia" w:ascii="黑体" w:hAnsi="黑体" w:eastAsia="黑体" w:cs="黑体"/>
          <w:sz w:val="24"/>
          <w:szCs w:val="24"/>
        </w:rPr>
        <w:t>阶级与阶级分析法</w:t>
      </w:r>
    </w:p>
    <w:p w14:paraId="3700097A">
      <w:pPr>
        <w:rPr>
          <w:rFonts w:hint="eastAsia" w:ascii="黑体" w:hAnsi="黑体" w:eastAsia="黑体" w:cs="黑体"/>
          <w:sz w:val="24"/>
          <w:szCs w:val="24"/>
        </w:rPr>
      </w:pPr>
      <w:r>
        <w:rPr>
          <w:rFonts w:hint="eastAsia" w:ascii="黑体" w:hAnsi="黑体" w:eastAsia="黑体" w:cs="黑体"/>
          <w:sz w:val="24"/>
          <w:szCs w:val="24"/>
        </w:rPr>
        <w:t>《中国社会各阶级的分析》、《共产党宣言》第一部分……</w:t>
      </w:r>
    </w:p>
    <w:p w14:paraId="C174A20F">
      <w:pPr>
        <w:rPr>
          <w:rFonts w:hint="eastAsia" w:ascii="黑体" w:hAnsi="黑体" w:eastAsia="黑体" w:cs="黑体"/>
          <w:sz w:val="24"/>
          <w:szCs w:val="24"/>
        </w:rPr>
      </w:pPr>
      <w:r>
        <w:rPr>
          <w:rFonts w:hint="eastAsia" w:ascii="黑体" w:hAnsi="黑体" w:eastAsia="黑体" w:cs="黑体"/>
          <w:sz w:val="24"/>
          <w:szCs w:val="24"/>
        </w:rPr>
        <w:t>4</w:t>
      </w:r>
    </w:p>
    <w:p w14:paraId="D663EE12">
      <w:pPr>
        <w:rPr>
          <w:rFonts w:hint="eastAsia" w:ascii="黑体" w:hAnsi="黑体" w:eastAsia="黑体" w:cs="黑体"/>
          <w:sz w:val="24"/>
          <w:szCs w:val="24"/>
        </w:rPr>
      </w:pPr>
      <w:r>
        <w:rPr>
          <w:rFonts w:hint="eastAsia" w:ascii="黑体" w:hAnsi="黑体" w:eastAsia="黑体" w:cs="黑体"/>
          <w:sz w:val="24"/>
          <w:szCs w:val="24"/>
        </w:rPr>
        <w:t>注重结合实际、反对教条主义</w:t>
      </w:r>
    </w:p>
    <w:p w14:paraId="BF38F65B">
      <w:pPr>
        <w:rPr>
          <w:rFonts w:hint="eastAsia" w:ascii="黑体" w:hAnsi="黑体" w:eastAsia="黑体" w:cs="黑体"/>
          <w:sz w:val="24"/>
          <w:szCs w:val="24"/>
        </w:rPr>
      </w:pPr>
      <w:r>
        <w:rPr>
          <w:rFonts w:hint="eastAsia" w:ascii="黑体" w:hAnsi="黑体" w:eastAsia="黑体" w:cs="黑体"/>
          <w:sz w:val="24"/>
          <w:szCs w:val="24"/>
        </w:rPr>
        <w:t>《反对本本主义》</w:t>
      </w:r>
    </w:p>
    <w:p w14:paraId="D994A9FE">
      <w:pPr>
        <w:rPr>
          <w:rFonts w:hint="eastAsia" w:ascii="黑体" w:hAnsi="黑体" w:eastAsia="黑体" w:cs="黑体"/>
          <w:sz w:val="24"/>
          <w:szCs w:val="24"/>
        </w:rPr>
      </w:pPr>
    </w:p>
    <w:p w14:paraId="FBED8572">
      <w:pPr>
        <w:rPr>
          <w:rFonts w:hint="eastAsia" w:ascii="黑体" w:hAnsi="黑体" w:eastAsia="黑体" w:cs="黑体"/>
          <w:sz w:val="24"/>
          <w:szCs w:val="24"/>
        </w:rPr>
      </w:pPr>
    </w:p>
    <w:p w14:paraId="B0AEA7C6">
      <w:pPr>
        <w:rPr>
          <w:rFonts w:hint="eastAsia" w:ascii="黑体" w:hAnsi="黑体" w:eastAsia="黑体" w:cs="黑体"/>
          <w:sz w:val="24"/>
          <w:szCs w:val="24"/>
        </w:rPr>
      </w:pPr>
      <w:r>
        <w:rPr>
          <w:rFonts w:hint="eastAsia" w:ascii="黑体" w:hAnsi="黑体" w:eastAsia="黑体" w:cs="黑体"/>
          <w:sz w:val="24"/>
          <w:szCs w:val="24"/>
        </w:rPr>
        <w:t>任务安排规则</w:t>
      </w:r>
    </w:p>
    <w:p w14:paraId="2753CE15">
      <w:pPr>
        <w:rPr>
          <w:rFonts w:hint="eastAsia" w:ascii="黑体" w:hAnsi="黑体" w:eastAsia="黑体" w:cs="黑体"/>
          <w:sz w:val="24"/>
          <w:szCs w:val="24"/>
        </w:rPr>
      </w:pPr>
      <w:r>
        <w:rPr>
          <w:rFonts w:hint="eastAsia" w:ascii="黑体" w:hAnsi="黑体" w:eastAsia="黑体" w:cs="黑体"/>
          <w:sz w:val="24"/>
          <w:szCs w:val="24"/>
        </w:rPr>
        <w:t>总规则：采用异步工作原则，利用社员的碎片化时间完成工作，实时同步工作情况，采用固定的工作周期验收。</w:t>
      </w:r>
    </w:p>
    <w:p w14:paraId="235A4C41">
      <w:pPr>
        <w:rPr>
          <w:rFonts w:hint="eastAsia" w:ascii="黑体" w:hAnsi="黑体" w:eastAsia="黑体" w:cs="黑体"/>
          <w:sz w:val="24"/>
          <w:szCs w:val="24"/>
        </w:rPr>
      </w:pPr>
      <w:r>
        <w:rPr>
          <w:rFonts w:hint="eastAsia" w:ascii="黑体" w:hAnsi="黑体" w:eastAsia="黑体" w:cs="黑体"/>
          <w:sz w:val="24"/>
          <w:szCs w:val="24"/>
        </w:rPr>
        <w:t>任务分级</w:t>
      </w:r>
    </w:p>
    <w:p w14:paraId="15635053">
      <w:pPr>
        <w:rPr>
          <w:rFonts w:hint="eastAsia" w:ascii="黑体" w:hAnsi="黑体" w:eastAsia="黑体" w:cs="黑体"/>
          <w:sz w:val="24"/>
          <w:szCs w:val="24"/>
        </w:rPr>
      </w:pPr>
      <w:r>
        <w:rPr>
          <w:rFonts w:hint="eastAsia" w:ascii="黑体" w:hAnsi="黑体" w:eastAsia="黑体" w:cs="黑体"/>
          <w:sz w:val="24"/>
          <w:szCs w:val="24"/>
        </w:rPr>
        <w:t>等级</w:t>
      </w:r>
    </w:p>
    <w:p w14:paraId="C5703FC5">
      <w:pPr>
        <w:rPr>
          <w:rFonts w:hint="eastAsia" w:ascii="黑体" w:hAnsi="黑体" w:eastAsia="黑体" w:cs="黑体"/>
          <w:sz w:val="24"/>
          <w:szCs w:val="24"/>
        </w:rPr>
      </w:pPr>
      <w:r>
        <w:rPr>
          <w:rFonts w:hint="eastAsia" w:ascii="黑体" w:hAnsi="黑体" w:eastAsia="黑体" w:cs="黑体"/>
          <w:sz w:val="24"/>
          <w:szCs w:val="24"/>
        </w:rPr>
        <w:t>耗时</w:t>
      </w:r>
    </w:p>
    <w:p w14:paraId="60D5737B">
      <w:pPr>
        <w:rPr>
          <w:rFonts w:hint="eastAsia" w:ascii="黑体" w:hAnsi="黑体" w:eastAsia="黑体" w:cs="黑体"/>
          <w:sz w:val="24"/>
          <w:szCs w:val="24"/>
        </w:rPr>
      </w:pPr>
      <w:r>
        <w:rPr>
          <w:rFonts w:hint="eastAsia" w:ascii="黑体" w:hAnsi="黑体" w:eastAsia="黑体" w:cs="黑体"/>
          <w:sz w:val="24"/>
          <w:szCs w:val="24"/>
        </w:rPr>
        <w:t>任务示例</w:t>
      </w:r>
    </w:p>
    <w:p w14:paraId="AC5EFE11">
      <w:pPr>
        <w:rPr>
          <w:rFonts w:hint="eastAsia" w:ascii="黑体" w:hAnsi="黑体" w:eastAsia="黑体" w:cs="黑体"/>
          <w:sz w:val="24"/>
          <w:szCs w:val="24"/>
        </w:rPr>
      </w:pPr>
    </w:p>
    <w:p w14:paraId="CF71E1F6">
      <w:pPr>
        <w:rPr>
          <w:rFonts w:hint="eastAsia" w:ascii="黑体" w:hAnsi="黑体" w:eastAsia="黑体" w:cs="黑体"/>
          <w:sz w:val="24"/>
          <w:szCs w:val="24"/>
        </w:rPr>
      </w:pPr>
      <w:r>
        <w:rPr>
          <w:rFonts w:hint="eastAsia" w:ascii="黑体" w:hAnsi="黑体" w:eastAsia="黑体" w:cs="黑体"/>
          <w:sz w:val="24"/>
          <w:szCs w:val="24"/>
        </w:rPr>
        <w:t>一级</w:t>
      </w:r>
    </w:p>
    <w:p w14:paraId="1EE3E16E">
      <w:pPr>
        <w:rPr>
          <w:rFonts w:hint="eastAsia" w:ascii="黑体" w:hAnsi="黑体" w:eastAsia="黑体" w:cs="黑体"/>
          <w:sz w:val="24"/>
          <w:szCs w:val="24"/>
        </w:rPr>
      </w:pPr>
      <w:r>
        <w:rPr>
          <w:rFonts w:hint="eastAsia" w:ascii="黑体" w:hAnsi="黑体" w:eastAsia="黑体" w:cs="黑体"/>
          <w:sz w:val="24"/>
          <w:szCs w:val="24"/>
        </w:rPr>
        <w:t>≤30min</w:t>
      </w:r>
    </w:p>
    <w:p w14:paraId="AE051804">
      <w:pPr>
        <w:rPr>
          <w:rFonts w:hint="eastAsia" w:ascii="黑体" w:hAnsi="黑体" w:eastAsia="黑体" w:cs="黑体"/>
          <w:sz w:val="24"/>
          <w:szCs w:val="24"/>
        </w:rPr>
      </w:pPr>
      <w:r>
        <w:rPr>
          <w:rFonts w:hint="eastAsia" w:ascii="黑体" w:hAnsi="黑体" w:eastAsia="黑体" w:cs="黑体"/>
          <w:sz w:val="24"/>
          <w:szCs w:val="24"/>
        </w:rPr>
        <w:t>找素材，校对错别字，整理讨论资料</w:t>
      </w:r>
    </w:p>
    <w:p w14:paraId="646FBB19">
      <w:pPr>
        <w:rPr>
          <w:rFonts w:hint="eastAsia" w:ascii="黑体" w:hAnsi="黑体" w:eastAsia="黑体" w:cs="黑体"/>
          <w:sz w:val="24"/>
          <w:szCs w:val="24"/>
        </w:rPr>
      </w:pPr>
    </w:p>
    <w:p w14:paraId="4F45B854">
      <w:pPr>
        <w:rPr>
          <w:rFonts w:hint="eastAsia" w:ascii="黑体" w:hAnsi="黑体" w:eastAsia="黑体" w:cs="黑体"/>
          <w:sz w:val="24"/>
          <w:szCs w:val="24"/>
        </w:rPr>
      </w:pPr>
      <w:r>
        <w:rPr>
          <w:rFonts w:hint="eastAsia" w:ascii="黑体" w:hAnsi="黑体" w:eastAsia="黑体" w:cs="黑体"/>
          <w:sz w:val="24"/>
          <w:szCs w:val="24"/>
        </w:rPr>
        <w:t>二级</w:t>
      </w:r>
    </w:p>
    <w:p w14:paraId="AC2B608B">
      <w:pPr>
        <w:rPr>
          <w:rFonts w:hint="eastAsia" w:ascii="黑体" w:hAnsi="黑体" w:eastAsia="黑体" w:cs="黑体"/>
          <w:sz w:val="24"/>
          <w:szCs w:val="24"/>
        </w:rPr>
      </w:pPr>
      <w:r>
        <w:rPr>
          <w:rFonts w:hint="eastAsia" w:ascii="黑体" w:hAnsi="黑体" w:eastAsia="黑体" w:cs="黑体"/>
          <w:sz w:val="24"/>
          <w:szCs w:val="24"/>
        </w:rPr>
        <w:t>1～3min</w:t>
      </w:r>
    </w:p>
    <w:p w14:paraId="DF808AF0">
      <w:pPr>
        <w:rPr>
          <w:rFonts w:hint="eastAsia" w:ascii="黑体" w:hAnsi="黑体" w:eastAsia="黑体" w:cs="黑体"/>
          <w:sz w:val="24"/>
          <w:szCs w:val="24"/>
        </w:rPr>
      </w:pPr>
      <w:r>
        <w:rPr>
          <w:rFonts w:hint="eastAsia" w:ascii="黑体" w:hAnsi="黑体" w:eastAsia="黑体" w:cs="黑体"/>
          <w:sz w:val="24"/>
          <w:szCs w:val="24"/>
        </w:rPr>
        <w:t>写短评、撰写讲义、整理记录</w:t>
      </w:r>
    </w:p>
    <w:p w14:paraId="4851A3D9">
      <w:pPr>
        <w:rPr>
          <w:rFonts w:hint="eastAsia" w:ascii="黑体" w:hAnsi="黑体" w:eastAsia="黑体" w:cs="黑体"/>
          <w:sz w:val="24"/>
          <w:szCs w:val="24"/>
        </w:rPr>
      </w:pPr>
    </w:p>
    <w:p w14:paraId="0B038307">
      <w:pPr>
        <w:rPr>
          <w:rFonts w:hint="eastAsia" w:ascii="黑体" w:hAnsi="黑体" w:eastAsia="黑体" w:cs="黑体"/>
          <w:sz w:val="24"/>
          <w:szCs w:val="24"/>
        </w:rPr>
      </w:pPr>
      <w:r>
        <w:rPr>
          <w:rFonts w:hint="eastAsia" w:ascii="黑体" w:hAnsi="黑体" w:eastAsia="黑体" w:cs="黑体"/>
          <w:sz w:val="24"/>
          <w:szCs w:val="24"/>
        </w:rPr>
        <w:t>三级</w:t>
      </w:r>
    </w:p>
    <w:p w14:paraId="A82C14A4">
      <w:pPr>
        <w:rPr>
          <w:rFonts w:hint="eastAsia" w:ascii="黑体" w:hAnsi="黑体" w:eastAsia="黑体" w:cs="黑体"/>
          <w:sz w:val="24"/>
          <w:szCs w:val="24"/>
        </w:rPr>
      </w:pPr>
      <w:r>
        <w:rPr>
          <w:rFonts w:hint="eastAsia" w:ascii="黑体" w:hAnsi="黑体" w:eastAsia="黑体" w:cs="黑体"/>
          <w:sz w:val="24"/>
          <w:szCs w:val="24"/>
        </w:rPr>
        <w:t>≥3min</w:t>
      </w:r>
    </w:p>
    <w:p w14:paraId="B0B8088D">
      <w:pPr>
        <w:rPr>
          <w:rFonts w:hint="eastAsia" w:ascii="黑体" w:hAnsi="黑体" w:eastAsia="黑体" w:cs="黑体"/>
          <w:sz w:val="24"/>
          <w:szCs w:val="24"/>
        </w:rPr>
      </w:pPr>
      <w:r>
        <w:rPr>
          <w:rFonts w:hint="eastAsia" w:ascii="黑体" w:hAnsi="黑体" w:eastAsia="黑体" w:cs="黑体"/>
          <w:sz w:val="24"/>
          <w:szCs w:val="24"/>
        </w:rPr>
        <w:t>制作完整视频、撰写理论文章（1500字以上）</w:t>
      </w:r>
    </w:p>
    <w:p w14:paraId="858BA1D2">
      <w:pPr>
        <w:rPr>
          <w:rFonts w:hint="eastAsia" w:ascii="黑体" w:hAnsi="黑体" w:eastAsia="黑体" w:cs="黑体"/>
          <w:sz w:val="24"/>
          <w:szCs w:val="24"/>
        </w:rPr>
      </w:pPr>
      <w:r>
        <w:rPr>
          <w:rFonts w:hint="eastAsia" w:ascii="黑体" w:hAnsi="黑体" w:eastAsia="黑体" w:cs="黑体"/>
          <w:sz w:val="24"/>
          <w:szCs w:val="24"/>
        </w:rPr>
        <w:t>建立内容组轮值表，按顺序轮流担任工作。</w:t>
      </w:r>
    </w:p>
    <w:p w14:paraId="EB972F8F">
      <w:pPr>
        <w:rPr>
          <w:rFonts w:hint="eastAsia" w:ascii="黑体" w:hAnsi="黑体" w:eastAsia="黑体" w:cs="黑体"/>
          <w:sz w:val="24"/>
          <w:szCs w:val="24"/>
        </w:rPr>
      </w:pPr>
      <w:r>
        <w:rPr>
          <w:rFonts w:hint="eastAsia" w:ascii="黑体" w:hAnsi="黑体" w:eastAsia="黑体" w:cs="黑体"/>
          <w:sz w:val="24"/>
          <w:szCs w:val="24"/>
        </w:rPr>
        <w:t>工作周期以周为单位，每周日下午发布工作任务清单在任务看板上（保证高中生也能看到），成员自主认领，周五，周六两日前提交完成任务，如果任务量较大，也可在认领任务时重新预订提交时间。</w:t>
      </w:r>
    </w:p>
    <w:p w14:paraId="C97AFF12">
      <w:pPr>
        <w:rPr>
          <w:rFonts w:hint="eastAsia" w:ascii="黑体" w:hAnsi="黑体" w:eastAsia="黑体" w:cs="黑体"/>
          <w:sz w:val="24"/>
          <w:szCs w:val="24"/>
        </w:rPr>
      </w:pPr>
    </w:p>
    <w:p w14:paraId="D1620F0F">
      <w:pPr>
        <w:rPr>
          <w:rFonts w:hint="eastAsia" w:ascii="黑体" w:hAnsi="黑体" w:eastAsia="黑体" w:cs="黑体"/>
          <w:sz w:val="24"/>
          <w:szCs w:val="24"/>
        </w:rPr>
      </w:pPr>
    </w:p>
    <w:p w14:paraId="1F9C1B13">
      <w:pPr>
        <w:rPr>
          <w:rFonts w:hint="eastAsia" w:ascii="黑体" w:hAnsi="黑体" w:eastAsia="黑体" w:cs="黑体"/>
          <w:sz w:val="24"/>
          <w:szCs w:val="24"/>
        </w:rPr>
      </w:pPr>
      <w:r>
        <w:rPr>
          <w:rFonts w:hint="eastAsia" w:ascii="黑体" w:hAnsi="黑体" w:eastAsia="黑体" w:cs="黑体"/>
          <w:sz w:val="24"/>
          <w:szCs w:val="24"/>
        </w:rPr>
        <w:t>目标和最终意义</w:t>
      </w:r>
    </w:p>
    <w:p w14:paraId="5409F838">
      <w:pPr>
        <w:rPr>
          <w:rFonts w:hint="eastAsia" w:ascii="黑体" w:hAnsi="黑体" w:eastAsia="黑体" w:cs="黑体"/>
          <w:sz w:val="24"/>
          <w:szCs w:val="24"/>
        </w:rPr>
      </w:pPr>
      <w:r>
        <w:rPr>
          <w:rFonts w:hint="eastAsia" w:ascii="黑体" w:hAnsi="黑体" w:eastAsia="黑体" w:cs="黑体"/>
          <w:sz w:val="24"/>
          <w:szCs w:val="24"/>
        </w:rPr>
        <w:t>我们的工作必须服务于三个目标：短期内恢复稳定产出，建立工作节奏，让成员知道每周要做什么，解决内容生产的老问题；半年至一年内形成内容生产的制度化流程，包括选题到反馈的闭环运转，不再依赖个别人的临场发挥；长期通过持续的内容输出，建立稳定的受众基础，将观看者转化成参与者，为组织的发展和社会动员积累群众基础。</w:t>
      </w:r>
    </w:p>
    <w:p w14:paraId="0671E6EB">
      <w:pPr>
        <w:rPr>
          <w:rFonts w:hint="eastAsia" w:ascii="黑体" w:hAnsi="黑体" w:eastAsia="黑体" w:cs="黑体"/>
          <w:sz w:val="24"/>
          <w:szCs w:val="24"/>
        </w:rPr>
      </w:pPr>
      <w:r>
        <w:rPr>
          <w:rFonts w:hint="eastAsia" w:ascii="黑体" w:hAnsi="黑体" w:eastAsia="黑体" w:cs="黑体"/>
          <w:sz w:val="24"/>
          <w:szCs w:val="24"/>
        </w:rPr>
        <w:t>内容组不是独立工作的部门，它必须要与支部所提供的社会实践原始素材为来源，与文艺组的文艺作品相互补，接受总工委的领导，在理论研究和生产方面做出卓越成就，为全社的事业添砖加瓦。</w:t>
      </w:r>
    </w:p>
    <w:p w14:paraId="0978E12E">
      <w:pPr>
        <w:rPr>
          <w:rFonts w:hint="eastAsia" w:ascii="黑体" w:hAnsi="黑体" w:eastAsia="黑体" w:cs="黑体"/>
          <w:sz w:val="24"/>
          <w:szCs w:val="24"/>
        </w:rPr>
      </w:pPr>
    </w:p>
    <w:p w14:paraId="5ED7EDC1">
      <w:pPr>
        <w:ind w:firstLine="6960" w:firstLineChars="2900"/>
        <w:rPr>
          <w:rFonts w:hint="eastAsia" w:ascii="黑体" w:hAnsi="黑体" w:eastAsia="黑体" w:cs="黑体"/>
          <w:sz w:val="24"/>
          <w:szCs w:val="24"/>
        </w:rPr>
      </w:pPr>
      <w:r>
        <w:rPr>
          <w:rFonts w:hint="eastAsia" w:ascii="黑体" w:hAnsi="黑体" w:eastAsia="黑体" w:cs="黑体"/>
          <w:sz w:val="24"/>
          <w:szCs w:val="24"/>
        </w:rPr>
        <w:t>青联社总体工作委员会内容组</w:t>
      </w:r>
    </w:p>
    <w:p w14:paraId="132B847B">
      <w:pPr>
        <w:ind w:firstLine="8640" w:firstLineChars="3600"/>
        <w:rPr>
          <w:rFonts w:hint="eastAsia" w:ascii="黑体" w:hAnsi="黑体" w:eastAsia="黑体" w:cs="黑体"/>
          <w:sz w:val="24"/>
          <w:szCs w:val="24"/>
        </w:rPr>
      </w:pPr>
      <w:r>
        <w:rPr>
          <w:rFonts w:hint="eastAsia" w:ascii="黑体" w:hAnsi="黑体" w:eastAsia="黑体" w:cs="黑体"/>
          <w:sz w:val="24"/>
          <w:szCs w:val="24"/>
        </w:rPr>
        <w:t>(改自原文件)</w:t>
      </w:r>
    </w:p>
    <w:p w14:paraId="03DE291E">
      <w:pPr>
        <w:jc w:val="right"/>
        <w:rPr>
          <w:rFonts w:ascii="黑体" w:hAnsi="黑体" w:eastAsia="黑体" w:cs="黑体"/>
          <w:b w:val="0"/>
          <w:bCs w:val="0"/>
          <w:sz w:val="24"/>
          <w:szCs w:val="24"/>
          <w:lang w:val="en-US"/>
        </w:rPr>
      </w:pPr>
    </w:p>
    <w:p w14:paraId="7187C713">
      <w:pPr>
        <w:pStyle w:val="2"/>
        <w:numPr>
          <w:ilvl w:val="0"/>
          <w:numId w:val="0"/>
        </w:numPr>
        <w:bidi w:val="0"/>
        <w:ind w:left="0" w:leftChars="0" w:firstLine="0" w:firstLineChars="0"/>
        <w:rPr>
          <w:rFonts w:hint="eastAsia"/>
          <w:lang w:val="en-US" w:eastAsia="zh-CN"/>
        </w:rPr>
      </w:pPr>
    </w:p>
    <w:p w14:paraId="65F7DC13">
      <w:pPr>
        <w:pStyle w:val="2"/>
        <w:numPr>
          <w:ilvl w:val="0"/>
          <w:numId w:val="0"/>
        </w:numPr>
        <w:bidi w:val="0"/>
        <w:ind w:left="0" w:leftChars="0" w:firstLine="0" w:firstLineChars="0"/>
        <w:rPr>
          <w:rFonts w:hint="eastAsia"/>
          <w:lang w:val="en-US" w:eastAsia="zh-CN"/>
        </w:rPr>
      </w:pPr>
      <w:r>
        <w:rPr>
          <w:rFonts w:hint="eastAsia"/>
          <w:lang w:val="en-US" w:eastAsia="zh-CN"/>
        </w:rPr>
        <w:t>青联社文艺组工作方案</w:t>
      </w:r>
    </w:p>
    <w:p w14:paraId="7FB8E6C8">
      <w:pPr>
        <w:pStyle w:val="4"/>
        <w:numPr>
          <w:ilvl w:val="1"/>
          <w:numId w:val="0"/>
        </w:numPr>
        <w:bidi w:val="0"/>
        <w:rPr>
          <w:rFonts w:hint="eastAsia"/>
          <w:lang w:val="en-US" w:eastAsia="zh-CN"/>
        </w:rPr>
      </w:pPr>
      <w:r>
        <w:rPr>
          <w:rFonts w:hint="eastAsia"/>
          <w:lang w:val="en-US" w:eastAsia="zh-CN"/>
        </w:rPr>
        <w:t>一、文艺组定位与现状</w:t>
      </w:r>
    </w:p>
    <w:p w14:paraId="3856771F">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文艺组是青联社生产与传播文艺作品的主阵地，承担着输出立场、扩大影响、联系群众的功能。文艺组也是社团思想表达和形象呈现的重要窗口，通过诗歌、小说、海报、视频、朗诵、音乐等形式，把抽象的理念转化为更容易被群众，尤其是青年群众接受和传播的文艺表达。</w:t>
      </w:r>
    </w:p>
    <w:p w14:paraId="026201B3">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目前，文艺组的工作正处于起步阶段，尚未形成稳定的内容生产与传播模式，且生产效率较低、作品质量欠佳，这些问题都阻碍着文艺组目标的充分实现，也是文艺组暑假工作必须克服的困难。</w:t>
      </w:r>
    </w:p>
    <w:p w14:paraId="43D46B39">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根据问卷调查结果显示，社团内暑假愿意从事文艺组工作的仅有3人，且每周能投入的时间均不足6小时。处理好人力缺乏的现实困境，是实现文艺组暑假工作目标的必要前提。</w:t>
      </w:r>
    </w:p>
    <w:p w14:paraId="1963AB6E">
      <w:pPr>
        <w:pStyle w:val="4"/>
        <w:numPr>
          <w:ilvl w:val="1"/>
          <w:numId w:val="0"/>
        </w:numPr>
        <w:bidi w:val="0"/>
        <w:rPr>
          <w:rFonts w:hint="default"/>
          <w:lang w:val="en-US" w:eastAsia="zh-CN"/>
        </w:rPr>
      </w:pPr>
      <w:r>
        <w:rPr>
          <w:rFonts w:hint="eastAsia"/>
          <w:lang w:val="en-US" w:eastAsia="zh-CN"/>
        </w:rPr>
        <w:t>二、文艺组核心职能</w:t>
      </w:r>
    </w:p>
    <w:p w14:paraId="0E24CC37">
      <w:pPr>
        <w:pStyle w:val="5"/>
        <w:numPr>
          <w:ilvl w:val="2"/>
          <w:numId w:val="0"/>
        </w:numPr>
        <w:bidi w:val="0"/>
        <w:rPr>
          <w:rFonts w:hint="default"/>
          <w:lang w:val="en-US" w:eastAsia="zh-CN"/>
        </w:rPr>
      </w:pPr>
      <w:r>
        <w:rPr>
          <w:rFonts w:hint="eastAsia" w:ascii="黑体" w:hAnsi="黑体" w:eastAsia="黑体" w:cstheme="minorBidi"/>
          <w:b w:val="0"/>
          <w:bCs/>
          <w:kern w:val="2"/>
          <w:sz w:val="28"/>
          <w:szCs w:val="30"/>
          <w:lang w:val="en-US" w:eastAsia="zh-CN" w:bidi="ar-SA"/>
        </w:rPr>
        <w:t>1．</w:t>
      </w:r>
      <w:r>
        <w:rPr>
          <w:rFonts w:hint="eastAsia"/>
          <w:lang w:val="en-US" w:eastAsia="zh-CN"/>
        </w:rPr>
        <w:t>《文艺报》的编排与传播</w:t>
      </w:r>
    </w:p>
    <w:p w14:paraId="0D8DEDD7">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（1）文艺报的结构</w:t>
      </w:r>
    </w:p>
    <w:p w14:paraId="6E9CC2E9">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针对文艺工作门槛高、人员少，纯文艺作品产出周期长、产出频率不稳定、依赖灵感的问题，本组决定将文艺报划分为文艺汇总、文艺评论与经典作品赏析三个部分。其中文艺汇总包括小说、是个、画作、海报、杂文、摄影作品，文艺评论主要是针对当代国内外热门文艺作品（如小说、影视剧），经典作品赏析主要针对19世纪以来的经典左翼作品。</w:t>
      </w:r>
    </w:p>
    <w:p w14:paraId="1C49ECB5">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（2）文艺报的更新频次</w:t>
      </w:r>
    </w:p>
    <w:p w14:paraId="0F320B21">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原则上文艺报每周日更新一次，至少包含一篇文艺作品、一篇文艺评论与一篇经典作品赏析。若投稿不足，文艺报将暂缓发布或者停刊，将在群内提前通知社团成员。同时为避免出现此类问题，文艺组将建立作品储藏库，以及要求文艺组成员分摊文艺评论和作品赏析书写的任务，尽可能保证文艺报稳定产出。</w:t>
      </w:r>
    </w:p>
    <w:p w14:paraId="0A62D1CB">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（3）文艺报收录作品的原则</w:t>
      </w:r>
    </w:p>
    <w:p w14:paraId="7FE8C6B3">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文艺报面向全体社内人员以及社外人员征稿。文艺报收录作品的底线为：立场正确，主题明确，艺术水平尚可。在此底线之上的作品均可收录。不排斥AI加工作品，但投稿时需提前说明。过于简单的涂鸦、意义不明的流水帐以及纯粹宣泄情绪的发疯文学不予收录。</w:t>
      </w:r>
    </w:p>
    <w:p w14:paraId="2EC2CAC3">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（4）文艺报的发布与传播</w:t>
      </w:r>
    </w:p>
    <w:p w14:paraId="521CD525">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文艺报首先统一在conversations主群发布。文艺报内容经脱敏后将在各媒体账号脱离文艺报单独发布。</w:t>
      </w:r>
    </w:p>
    <w:p w14:paraId="025BC684">
      <w:pPr>
        <w:pStyle w:val="5"/>
        <w:numPr>
          <w:ilvl w:val="2"/>
          <w:numId w:val="0"/>
        </w:numPr>
        <w:bidi w:val="0"/>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b w:val="0"/>
          <w:bCs/>
          <w:kern w:val="2"/>
          <w:sz w:val="24"/>
          <w:szCs w:val="24"/>
          <w:lang w:val="en-US" w:eastAsia="zh-CN" w:bidi="ar-SA"/>
        </w:rPr>
        <w:t>2．</w:t>
      </w:r>
      <w:r>
        <w:rPr>
          <w:rFonts w:hint="eastAsia" w:ascii="黑体" w:hAnsi="黑体" w:eastAsia="黑体" w:cs="黑体"/>
          <w:sz w:val="24"/>
          <w:szCs w:val="24"/>
          <w:lang w:val="en-US" w:eastAsia="zh-CN"/>
        </w:rPr>
        <w:t>文艺组社媒账号的运营与内容发布</w:t>
      </w:r>
    </w:p>
    <w:p w14:paraId="63122FCE">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（1）社媒账号的定位</w:t>
      </w:r>
    </w:p>
    <w:p w14:paraId="2E3773B3">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文艺组社媒账号（包括B站、小红书、微博、抖音、微信视频号等）是文艺组工作的核心，也是社团通过文艺组扩大社会影响的关键。它不仅是文艺报内容对外发布的载体，更是文艺报以外的短剧、朗诵、音乐、混剪等作品的发布渠道。</w:t>
      </w:r>
    </w:p>
    <w:p w14:paraId="36069309">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（2）社媒账号的内容</w:t>
      </w:r>
    </w:p>
    <w:p w14:paraId="1A4FE922">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I.文艺报的图文内容，文艺评论可以转为图片/影视片段+解说；</w:t>
      </w:r>
    </w:p>
    <w:p w14:paraId="017E67F8">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Ii.社内外人员投稿的原创短剧、朗诵、音乐、混剪；</w:t>
      </w:r>
    </w:p>
    <w:p w14:paraId="751B3D64">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Iii.与其他博主联合创作内容；</w:t>
      </w:r>
    </w:p>
    <w:p w14:paraId="50134936">
      <w:pPr>
        <w:pStyle w:val="3"/>
        <w:tabs>
          <w:tab w:val="left" w:pos="6184"/>
        </w:tabs>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Iiii.经原作者同意后的转载内容。</w:t>
      </w:r>
    </w:p>
    <w:p w14:paraId="355B2C67">
      <w:pPr>
        <w:pStyle w:val="3"/>
        <w:tabs>
          <w:tab w:val="left" w:pos="6184"/>
        </w:tabs>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（3）社媒内容的传播</w:t>
      </w:r>
    </w:p>
    <w:p w14:paraId="3C392841">
      <w:pPr>
        <w:pStyle w:val="3"/>
        <w:tabs>
          <w:tab w:val="left" w:pos="6184"/>
        </w:tabs>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I.社媒账号有新作品发布后，须转发到社团总群；</w:t>
      </w:r>
    </w:p>
    <w:p w14:paraId="0103F19A">
      <w:pPr>
        <w:pStyle w:val="3"/>
        <w:tabs>
          <w:tab w:val="left" w:pos="6184"/>
        </w:tabs>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Ii.文艺组成员要求在QQ空间、微信朋友圈等转发社媒账号作品，以提升作品传播度。鼓励其他社团成员积极转发；</w:t>
      </w:r>
    </w:p>
    <w:p w14:paraId="06867701">
      <w:pPr>
        <w:pStyle w:val="3"/>
        <w:tabs>
          <w:tab w:val="left" w:pos="6184"/>
        </w:tabs>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Iii.允许同平台博主在告知以及标明出处的前提下转载作品；</w:t>
      </w:r>
    </w:p>
    <w:p w14:paraId="77D2DFC1">
      <w:pPr>
        <w:pStyle w:val="3"/>
        <w:tabs>
          <w:tab w:val="left" w:pos="6184"/>
        </w:tabs>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Iiii.积极与作品观众展开交流，吸纳人才，获取反馈。</w:t>
      </w:r>
    </w:p>
    <w:p w14:paraId="2113331B">
      <w:pPr>
        <w:pStyle w:val="3"/>
        <w:tabs>
          <w:tab w:val="left" w:pos="6184"/>
        </w:tabs>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（4）社媒账号的更新频次</w:t>
      </w:r>
    </w:p>
    <w:p w14:paraId="10DA2B43">
      <w:pPr>
        <w:pStyle w:val="3"/>
        <w:tabs>
          <w:tab w:val="left" w:pos="6184"/>
        </w:tabs>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原则上社媒账号每周更新一次视频内容，同时效仿文艺报建立作品储藏库，保证作品的持续输出。视频内容分为专题内容与非专题内容，专题由总工委或文艺组讨论设置，同样需要定期发布，两周更新一次。</w:t>
      </w:r>
    </w:p>
    <w:p w14:paraId="6FA495CB">
      <w:pPr>
        <w:pStyle w:val="4"/>
        <w:numPr>
          <w:ilvl w:val="1"/>
          <w:numId w:val="0"/>
        </w:numPr>
        <w:bidi w:val="0"/>
        <w:rPr>
          <w:rFonts w:hint="eastAsia"/>
          <w:lang w:val="en-US" w:eastAsia="zh-CN"/>
        </w:rPr>
      </w:pPr>
      <w:r>
        <w:rPr>
          <w:rFonts w:hint="eastAsia"/>
          <w:lang w:val="en-US" w:eastAsia="zh-CN"/>
        </w:rPr>
        <w:t>三、文艺组组织架构</w:t>
      </w:r>
    </w:p>
    <w:p w14:paraId="483DFD43">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当前文艺组人数较少，承担文艺组全部职能。以下架构在人员扩充后正式实施。</w:t>
      </w:r>
    </w:p>
    <w:p w14:paraId="40C26D29">
      <w:pPr>
        <w:pStyle w:val="5"/>
        <w:numPr>
          <w:ilvl w:val="2"/>
          <w:numId w:val="0"/>
        </w:numPr>
        <w:bidi w:val="0"/>
        <w:rPr>
          <w:rFonts w:hint="default"/>
          <w:lang w:val="en-US" w:eastAsia="zh-CN"/>
        </w:rPr>
      </w:pPr>
      <w:r>
        <w:rPr>
          <w:rFonts w:hint="eastAsia" w:ascii="黑体" w:hAnsi="黑体" w:eastAsia="黑体" w:cstheme="minorBidi"/>
          <w:b w:val="0"/>
          <w:bCs/>
          <w:kern w:val="2"/>
          <w:sz w:val="28"/>
          <w:szCs w:val="30"/>
          <w:lang w:val="en-US" w:eastAsia="zh-CN" w:bidi="ar-SA"/>
        </w:rPr>
        <w:t>1．</w:t>
      </w:r>
      <w:r>
        <w:rPr>
          <w:rFonts w:hint="eastAsia"/>
          <w:lang w:val="en-US" w:eastAsia="zh-CN"/>
        </w:rPr>
        <w:t>文艺组组长</w:t>
      </w:r>
    </w:p>
    <w:p w14:paraId="36FFD587">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暂定春白同志担任。</w:t>
      </w:r>
    </w:p>
    <w:p w14:paraId="765A9DCC">
      <w:pPr>
        <w:pStyle w:val="3"/>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工作内容：文艺组任务发布；征稿；监督成员完成任务；社媒内容创作；文艺评论与经典赏析书写与文艺报编排；社媒账号运营。</w:t>
      </w:r>
    </w:p>
    <w:p w14:paraId="71B273F2">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2.文艺报托底与编排工作</w:t>
      </w:r>
    </w:p>
    <w:p w14:paraId="41FE7109">
      <w:pPr>
        <w:pStyle w:val="3"/>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工作内容：每位成员三周内创作文艺评论与经典赏析各一篇，以支撑文艺报正常发布；每人负责一周的文艺报编排工作，按顺序轮班。</w:t>
      </w:r>
    </w:p>
    <w:p w14:paraId="2DC7D674">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3.社媒账号运营工作</w:t>
      </w:r>
    </w:p>
    <w:p w14:paraId="74BFF4BE">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工作内容：原则上不超过两人，主要负责内容的发布、评论区互动、私信处理、视频补档、版权维护等工作。</w:t>
      </w:r>
    </w:p>
    <w:p w14:paraId="48D2B210">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4.专题视频创作工作</w:t>
      </w:r>
    </w:p>
    <w:p w14:paraId="3764B21B">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工作内容：根据总工委或文艺组定下的专题，通过项目分工，进行长线的视频制作工作。</w:t>
      </w:r>
    </w:p>
    <w:p w14:paraId="7C4867ED">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5.与优秀平台创作者联系工作</w:t>
      </w:r>
    </w:p>
    <w:p w14:paraId="237C1F45">
      <w:pPr>
        <w:pStyle w:val="3"/>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工作内容：与B站等平台优质创作者取得稳定联系，尝试进行联合创作。</w:t>
      </w:r>
    </w:p>
    <w:p w14:paraId="328DF562">
      <w:pPr>
        <w:pStyle w:val="4"/>
        <w:numPr>
          <w:ilvl w:val="1"/>
          <w:numId w:val="0"/>
        </w:numPr>
        <w:bidi w:val="0"/>
        <w:rPr>
          <w:rFonts w:hint="eastAsia"/>
          <w:lang w:val="en-US" w:eastAsia="zh-CN"/>
        </w:rPr>
      </w:pPr>
      <w:r>
        <w:rPr>
          <w:rFonts w:hint="eastAsia"/>
          <w:lang w:val="en-US" w:eastAsia="zh-CN"/>
        </w:rPr>
        <w:t>四、文艺组暑假工作目标</w:t>
      </w:r>
    </w:p>
    <w:p w14:paraId="772C636E">
      <w:pPr>
        <w:pStyle w:val="3"/>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1.建立稳定的组织运转模式；</w:t>
      </w:r>
    </w:p>
    <w:p w14:paraId="223F19C1">
      <w:pPr>
        <w:pStyle w:val="3"/>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2.发布七期文艺报；</w:t>
      </w:r>
    </w:p>
    <w:p w14:paraId="4E674546">
      <w:pPr>
        <w:pStyle w:val="3"/>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3.社媒账号至少发布七个视频内容；</w:t>
      </w:r>
    </w:p>
    <w:p w14:paraId="24CF445F">
      <w:pPr>
        <w:pStyle w:val="3"/>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4.社媒账号至少发布三个专题视频；</w:t>
      </w:r>
    </w:p>
    <w:p w14:paraId="48885589">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5.文艺组成员扩充到10人；</w:t>
      </w:r>
    </w:p>
    <w:p w14:paraId="4B3CD2DA">
      <w:pPr>
        <w:pStyle w:val="3"/>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6.各平台累积粉丝突破1000人，累计播放数突破20000次；</w:t>
      </w:r>
    </w:p>
    <w:p w14:paraId="163D5F19">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7.至少与三位平台优质创作者建立联系；</w:t>
      </w:r>
    </w:p>
    <w:p w14:paraId="789720E5">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8.文艺组成员具备基本报纸编排、文评创作、项目实施、账号运营能力；</w:t>
      </w:r>
    </w:p>
    <w:p w14:paraId="12EE3E00">
      <w:pPr>
        <w:pStyle w:val="3"/>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9.建立至少能维持三周的作品储藏库。</w:t>
      </w:r>
    </w:p>
    <w:p w14:paraId="798ACF3F">
      <w:pPr>
        <w:pStyle w:val="3"/>
        <w:ind w:firstLine="1800" w:firstLineChars="500"/>
        <w:rPr>
          <w:rFonts w:hint="eastAsia" w:ascii="黑体" w:hAnsi="黑体" w:eastAsia="黑体" w:cs="黑体"/>
          <w:sz w:val="36"/>
          <w:szCs w:val="36"/>
        </w:rPr>
      </w:pPr>
    </w:p>
    <w:p w14:paraId="2D8848AD">
      <w:pPr>
        <w:pStyle w:val="3"/>
        <w:ind w:firstLine="1800" w:firstLineChars="500"/>
        <w:rPr>
          <w:rFonts w:hint="eastAsia" w:ascii="黑体" w:hAnsi="黑体" w:eastAsia="黑体" w:cs="黑体"/>
          <w:sz w:val="36"/>
          <w:szCs w:val="36"/>
        </w:rPr>
      </w:pPr>
    </w:p>
    <w:p w14:paraId="01EFFFCD">
      <w:pPr>
        <w:pStyle w:val="3"/>
        <w:ind w:firstLine="1800" w:firstLineChars="500"/>
        <w:rPr>
          <w:rFonts w:hint="eastAsia" w:ascii="黑体" w:hAnsi="黑体" w:eastAsia="黑体" w:cs="黑体"/>
          <w:sz w:val="36"/>
          <w:szCs w:val="36"/>
        </w:rPr>
      </w:pPr>
      <w:r>
        <w:rPr>
          <w:rFonts w:hint="eastAsia" w:ascii="黑体" w:hAnsi="黑体" w:eastAsia="黑体" w:cs="黑体"/>
          <w:sz w:val="36"/>
          <w:szCs w:val="36"/>
        </w:rPr>
        <w:t>组织审核⼯作具体流程（草案）概述</w:t>
      </w:r>
    </w:p>
    <w:p w14:paraId="677A0127">
      <w:pPr>
        <w:pStyle w:val="3"/>
        <w:rPr>
          <w:rFonts w:hint="eastAsia" w:ascii="黑体" w:hAnsi="黑体" w:eastAsia="黑体" w:cs="黑体"/>
          <w:sz w:val="24"/>
          <w:szCs w:val="24"/>
        </w:rPr>
      </w:pPr>
      <w:r>
        <w:rPr>
          <w:rFonts w:ascii="宋体" w:hAnsi="宋体" w:eastAsia="宋体" w:cs="宋体"/>
          <w:sz w:val="24"/>
          <w:szCs w:val="24"/>
        </w:rPr>
        <w:t xml:space="preserve"> </w:t>
      </w:r>
      <w:r>
        <w:rPr>
          <w:rFonts w:hint="eastAsia" w:ascii="黑体" w:hAnsi="黑体" w:eastAsia="黑体" w:cs="黑体"/>
          <w:sz w:val="24"/>
          <w:szCs w:val="24"/>
        </w:rPr>
        <w:t xml:space="preserve">本⽂件旨在提供组织审核⼯作的具体流程，使审核⼯作规范化 组织审核以审核员提问，审核对象回答为主，审核内容同步公示，最终由多名审核共同决策（参与决策审核数量待定） </w:t>
      </w:r>
    </w:p>
    <w:p w14:paraId="470287B5">
      <w:pPr>
        <w:pStyle w:val="3"/>
        <w:rPr>
          <w:rFonts w:hint="eastAsia" w:ascii="黑体" w:hAnsi="黑体" w:eastAsia="黑体" w:cs="黑体"/>
          <w:sz w:val="24"/>
          <w:szCs w:val="24"/>
        </w:rPr>
      </w:pPr>
      <w:r>
        <w:rPr>
          <w:rFonts w:hint="eastAsia" w:ascii="黑体" w:hAnsi="黑体" w:eastAsia="黑体" w:cs="黑体"/>
          <w:sz w:val="24"/>
          <w:szCs w:val="24"/>
        </w:rPr>
        <w:t>审核原则</w:t>
      </w:r>
    </w:p>
    <w:p w14:paraId="3A582A83">
      <w:pPr>
        <w:pStyle w:val="3"/>
        <w:rPr>
          <w:rFonts w:hint="eastAsia" w:ascii="黑体" w:hAnsi="黑体" w:eastAsia="黑体" w:cs="黑体"/>
          <w:sz w:val="24"/>
          <w:szCs w:val="24"/>
        </w:rPr>
      </w:pPr>
      <w:r>
        <w:rPr>
          <w:rFonts w:hint="eastAsia" w:ascii="黑体" w:hAnsi="黑体" w:eastAsia="黑体" w:cs="黑体"/>
          <w:sz w:val="24"/>
          <w:szCs w:val="24"/>
        </w:rPr>
        <w:t>交流⽅⾯：1. 审核员态度应平易近⼈</w:t>
      </w:r>
    </w:p>
    <w:p w14:paraId="41C263D4">
      <w:pPr>
        <w:pStyle w:val="3"/>
        <w:numPr>
          <w:ilvl w:val="0"/>
          <w:numId w:val="2"/>
        </w:numPr>
        <w:rPr>
          <w:rFonts w:hint="eastAsia" w:ascii="黑体" w:hAnsi="黑体" w:eastAsia="黑体" w:cs="黑体"/>
          <w:sz w:val="24"/>
          <w:szCs w:val="24"/>
        </w:rPr>
      </w:pPr>
      <w:r>
        <w:rPr>
          <w:rFonts w:hint="eastAsia" w:ascii="黑体" w:hAnsi="黑体" w:eastAsia="黑体" w:cs="黑体"/>
          <w:sz w:val="24"/>
          <w:szCs w:val="24"/>
        </w:rPr>
        <w:t xml:space="preserve">审核员应保证⾃⼰在沟通⽅⾯的主体地位，交流中不得偏离审核主题，避免争论，如有辩论或其他讨论应当在审核结束后考虑 </w:t>
      </w:r>
    </w:p>
    <w:p w14:paraId="06D77963">
      <w:pPr>
        <w:pStyle w:val="3"/>
        <w:numPr>
          <w:ilvl w:val="0"/>
          <w:numId w:val="2"/>
        </w:numPr>
        <w:rPr>
          <w:rFonts w:hint="eastAsia" w:ascii="黑体" w:hAnsi="黑体" w:eastAsia="黑体" w:cs="黑体"/>
          <w:sz w:val="24"/>
          <w:szCs w:val="24"/>
          <w:lang w:val="en-US" w:eastAsia="zh-CN"/>
        </w:rPr>
      </w:pPr>
      <w:r>
        <w:rPr>
          <w:rFonts w:hint="eastAsia" w:ascii="黑体" w:hAnsi="黑体" w:eastAsia="黑体" w:cs="黑体"/>
          <w:sz w:val="24"/>
          <w:szCs w:val="24"/>
        </w:rPr>
        <w:t>3. 审核以审核员提问为主</w:t>
      </w:r>
    </w:p>
    <w:p w14:paraId="630D4FB4">
      <w:pPr>
        <w:pStyle w:val="3"/>
        <w:numPr>
          <w:ilvl w:val="0"/>
          <w:numId w:val="2"/>
        </w:numPr>
        <w:ind w:left="0" w:leftChars="0" w:firstLine="0" w:firstLineChars="0"/>
        <w:rPr>
          <w:rFonts w:hint="eastAsia" w:ascii="黑体" w:hAnsi="黑体" w:eastAsia="黑体" w:cs="黑体"/>
          <w:sz w:val="24"/>
          <w:szCs w:val="24"/>
        </w:rPr>
      </w:pPr>
      <w:r>
        <w:rPr>
          <w:rFonts w:hint="eastAsia" w:ascii="黑体" w:hAnsi="黑体" w:eastAsia="黑体" w:cs="黑体"/>
          <w:sz w:val="24"/>
          <w:szCs w:val="24"/>
        </w:rPr>
        <w:t xml:space="preserve">审核对象提问时应第⼀时间同步到审核群内，不得擅⾃回答，以免泄露机密 </w:t>
      </w:r>
    </w:p>
    <w:p w14:paraId="51789386">
      <w:pPr>
        <w:pStyle w:val="3"/>
        <w:numPr>
          <w:ilvl w:val="0"/>
          <w:numId w:val="2"/>
        </w:numPr>
        <w:ind w:left="0" w:leftChars="0" w:firstLine="0" w:firstLineChars="0"/>
        <w:rPr>
          <w:rFonts w:hint="eastAsia" w:ascii="黑体" w:hAnsi="黑体" w:eastAsia="黑体" w:cs="黑体"/>
          <w:sz w:val="24"/>
          <w:szCs w:val="24"/>
        </w:rPr>
      </w:pPr>
      <w:r>
        <w:rPr>
          <w:rFonts w:hint="eastAsia" w:ascii="黑体" w:hAnsi="黑体" w:eastAsia="黑体" w:cs="黑体"/>
          <w:sz w:val="24"/>
          <w:szCs w:val="24"/>
        </w:rPr>
        <w:t xml:space="preserve">如果遇到审核对象表述不清楚的，应当要求其具体解释 </w:t>
      </w:r>
    </w:p>
    <w:p w14:paraId="4A9DBFB0">
      <w:pPr>
        <w:pStyle w:val="3"/>
        <w:numPr>
          <w:ilvl w:val="0"/>
          <w:numId w:val="0"/>
        </w:numPr>
        <w:ind w:leftChars="0"/>
        <w:rPr>
          <w:rFonts w:hint="eastAsia" w:ascii="黑体" w:hAnsi="黑体" w:eastAsia="黑体" w:cs="黑体"/>
          <w:sz w:val="24"/>
          <w:szCs w:val="24"/>
        </w:rPr>
      </w:pPr>
      <w:r>
        <w:rPr>
          <w:rFonts w:hint="eastAsia" w:ascii="黑体" w:hAnsi="黑体" w:eastAsia="黑体" w:cs="黑体"/>
          <w:sz w:val="24"/>
          <w:szCs w:val="24"/>
        </w:rPr>
        <w:t>提问⽅⾯</w:t>
      </w:r>
    </w:p>
    <w:p w14:paraId="79EB0D67">
      <w:pPr>
        <w:pStyle w:val="3"/>
        <w:numPr>
          <w:ilvl w:val="0"/>
          <w:numId w:val="3"/>
        </w:numPr>
        <w:ind w:leftChars="0"/>
        <w:rPr>
          <w:rFonts w:hint="eastAsia" w:ascii="黑体" w:hAnsi="黑体" w:eastAsia="黑体" w:cs="黑体"/>
          <w:sz w:val="24"/>
          <w:szCs w:val="24"/>
        </w:rPr>
      </w:pPr>
      <w:r>
        <w:rPr>
          <w:rFonts w:hint="eastAsia" w:ascii="黑体" w:hAnsi="黑体" w:eastAsia="黑体" w:cs="黑体"/>
          <w:sz w:val="24"/>
          <w:szCs w:val="24"/>
        </w:rPr>
        <w:t xml:space="preserve">审核员多⻆度多领域提问审核 </w:t>
      </w:r>
    </w:p>
    <w:p w14:paraId="4ACB065E">
      <w:pPr>
        <w:pStyle w:val="3"/>
        <w:numPr>
          <w:ilvl w:val="0"/>
          <w:numId w:val="3"/>
        </w:numPr>
        <w:ind w:left="0" w:leftChars="0" w:firstLine="0" w:firstLineChars="0"/>
        <w:rPr>
          <w:rFonts w:hint="eastAsia" w:ascii="黑体" w:hAnsi="黑体" w:eastAsia="黑体" w:cs="黑体"/>
          <w:sz w:val="24"/>
          <w:szCs w:val="24"/>
        </w:rPr>
      </w:pPr>
      <w:r>
        <w:rPr>
          <w:rFonts w:hint="eastAsia" w:ascii="黑体" w:hAnsi="黑体" w:eastAsia="黑体" w:cs="黑体"/>
          <w:sz w:val="24"/>
          <w:szCs w:val="24"/>
        </w:rPr>
        <w:t xml:space="preserve">全部审核内容需公示，同步转移到审核群内，最好截⻓图，硬件设备不允许的⽤聊天记录 </w:t>
      </w:r>
    </w:p>
    <w:p w14:paraId="6934AD12">
      <w:pPr>
        <w:pStyle w:val="3"/>
        <w:numPr>
          <w:ilvl w:val="0"/>
          <w:numId w:val="3"/>
        </w:numPr>
        <w:ind w:left="0" w:leftChars="0" w:firstLine="0" w:firstLineChars="0"/>
        <w:rPr>
          <w:rFonts w:hint="eastAsia" w:ascii="黑体" w:hAnsi="黑体" w:eastAsia="黑体" w:cs="黑体"/>
          <w:sz w:val="24"/>
          <w:szCs w:val="24"/>
        </w:rPr>
      </w:pPr>
      <w:r>
        <w:rPr>
          <w:rFonts w:hint="eastAsia" w:ascii="黑体" w:hAnsi="黑体" w:eastAsia="黑体" w:cs="黑体"/>
          <w:sz w:val="24"/>
          <w:szCs w:val="24"/>
        </w:rPr>
        <w:t xml:space="preserve">审核员在转移审核内容时不允许任何删改、调换任何内容 </w:t>
      </w:r>
    </w:p>
    <w:p w14:paraId="7DD48AD3">
      <w:pPr>
        <w:pStyle w:val="3"/>
        <w:numPr>
          <w:ilvl w:val="0"/>
          <w:numId w:val="3"/>
        </w:numPr>
        <w:ind w:left="0" w:leftChars="0" w:firstLine="0" w:firstLineChars="0"/>
        <w:rPr>
          <w:rFonts w:hint="eastAsia" w:ascii="黑体" w:hAnsi="黑体" w:eastAsia="黑体" w:cs="黑体"/>
          <w:sz w:val="24"/>
          <w:szCs w:val="24"/>
        </w:rPr>
      </w:pPr>
      <w:r>
        <w:rPr>
          <w:rFonts w:hint="eastAsia" w:ascii="黑体" w:hAnsi="黑体" w:eastAsia="黑体" w:cs="黑体"/>
          <w:sz w:val="24"/>
          <w:szCs w:val="24"/>
        </w:rPr>
        <w:t xml:space="preserve">提问从题库中选择，允许⾃由发挥，但是需要在审核群内报备， 避免重复提问或问题不当 </w:t>
      </w:r>
    </w:p>
    <w:p w14:paraId="625833D7">
      <w:pPr>
        <w:pStyle w:val="3"/>
        <w:numPr>
          <w:ilvl w:val="0"/>
          <w:numId w:val="3"/>
        </w:numPr>
        <w:ind w:left="0" w:leftChars="0" w:firstLine="0" w:firstLineChars="0"/>
        <w:rPr>
          <w:rFonts w:hint="eastAsia" w:ascii="黑体" w:hAnsi="黑体" w:eastAsia="黑体" w:cs="黑体"/>
          <w:sz w:val="24"/>
          <w:szCs w:val="24"/>
        </w:rPr>
      </w:pPr>
      <w:r>
        <w:rPr>
          <w:rFonts w:hint="eastAsia" w:ascii="黑体" w:hAnsi="黑体" w:eastAsia="黑体" w:cs="黑体"/>
          <w:sz w:val="24"/>
          <w:szCs w:val="24"/>
        </w:rPr>
        <w:t xml:space="preserve">提问不得涉政，敏感内容隐晦表达 </w:t>
      </w:r>
    </w:p>
    <w:p w14:paraId="14D28BD0">
      <w:pPr>
        <w:pStyle w:val="3"/>
        <w:numPr>
          <w:ilvl w:val="0"/>
          <w:numId w:val="0"/>
        </w:numPr>
        <w:ind w:leftChars="0"/>
        <w:rPr>
          <w:rFonts w:hint="eastAsia" w:ascii="黑体" w:hAnsi="黑体" w:eastAsia="黑体" w:cs="黑体"/>
          <w:sz w:val="24"/>
          <w:szCs w:val="24"/>
        </w:rPr>
      </w:pPr>
      <w:r>
        <w:rPr>
          <w:rFonts w:hint="eastAsia" w:ascii="黑体" w:hAnsi="黑体" w:eastAsia="黑体" w:cs="黑体"/>
          <w:sz w:val="24"/>
          <w:szCs w:val="24"/>
        </w:rPr>
        <w:t xml:space="preserve">提问流程： 审核以提问为主，这⾥说明⼀个提问的完整流程 </w:t>
      </w:r>
    </w:p>
    <w:p w14:paraId="370C7707">
      <w:pPr>
        <w:pStyle w:val="3"/>
        <w:numPr>
          <w:ilvl w:val="0"/>
          <w:numId w:val="4"/>
        </w:numPr>
        <w:ind w:leftChars="0"/>
        <w:rPr>
          <w:rFonts w:hint="eastAsia" w:ascii="黑体" w:hAnsi="黑体" w:eastAsia="黑体" w:cs="黑体"/>
          <w:sz w:val="24"/>
          <w:szCs w:val="24"/>
        </w:rPr>
      </w:pPr>
      <w:r>
        <w:rPr>
          <w:rFonts w:hint="eastAsia" w:ascii="黑体" w:hAnsi="黑体" w:eastAsia="黑体" w:cs="黑体"/>
          <w:sz w:val="24"/>
          <w:szCs w:val="24"/>
        </w:rPr>
        <w:t>提出问题，等待回答</w:t>
      </w:r>
    </w:p>
    <w:p w14:paraId="7DC2D002">
      <w:pPr>
        <w:pStyle w:val="3"/>
        <w:numPr>
          <w:ilvl w:val="0"/>
          <w:numId w:val="0"/>
        </w:numPr>
        <w:rPr>
          <w:rFonts w:hint="eastAsia" w:ascii="黑体" w:hAnsi="黑体" w:eastAsia="黑体" w:cs="黑体"/>
          <w:sz w:val="24"/>
          <w:szCs w:val="24"/>
          <w:lang w:val="en-US" w:eastAsia="zh-CN"/>
        </w:rPr>
      </w:pPr>
      <w:r>
        <w:rPr>
          <w:rFonts w:hint="eastAsia" w:ascii="黑体" w:hAnsi="黑体" w:eastAsia="黑体" w:cs="黑体"/>
          <w:sz w:val="24"/>
          <w:szCs w:val="24"/>
        </w:rPr>
        <w:t>2. 有表述不清楚的要求其解释清楚</w:t>
      </w:r>
    </w:p>
    <w:p w14:paraId="098AFE1D">
      <w:pPr>
        <w:pStyle w:val="3"/>
        <w:numPr>
          <w:ilvl w:val="0"/>
          <w:numId w:val="0"/>
        </w:numPr>
        <w:rPr>
          <w:rFonts w:hint="eastAsia" w:ascii="黑体" w:hAnsi="黑体" w:eastAsia="黑体" w:cs="黑体"/>
          <w:sz w:val="24"/>
          <w:szCs w:val="24"/>
          <w:lang w:val="en-US" w:eastAsia="zh-CN"/>
        </w:rPr>
      </w:pPr>
      <w:r>
        <w:rPr>
          <w:rFonts w:hint="eastAsia" w:ascii="黑体" w:hAnsi="黑体" w:eastAsia="黑体" w:cs="黑体"/>
          <w:sz w:val="24"/>
          <w:szCs w:val="24"/>
        </w:rPr>
        <w:t>3. 转移该阶段审核内容⾄审核群公示，并设定为精华信息，需先概括 注意：审核员</w:t>
      </w:r>
      <w:r>
        <w:rPr>
          <w:rFonts w:hint="eastAsia" w:ascii="黑体" w:hAnsi="黑体" w:eastAsia="黑体" w:cs="黑体"/>
          <w:sz w:val="24"/>
          <w:szCs w:val="24"/>
          <w:lang w:val="en-US" w:eastAsia="zh-CN"/>
        </w:rPr>
        <w:t>只</w:t>
      </w:r>
      <w:r>
        <w:rPr>
          <w:rFonts w:hint="eastAsia" w:ascii="黑体" w:hAnsi="黑体" w:eastAsia="黑体" w:cs="黑体"/>
          <w:sz w:val="24"/>
          <w:szCs w:val="24"/>
        </w:rPr>
        <w:t xml:space="preserve">负责提问，并且收集审核对象的回答，遇到其表述的原则性错误或其他不正确、争议内容应第⼀时间转移到审核群⾥共同讨论，不允许争执 </w:t>
      </w:r>
    </w:p>
    <w:p w14:paraId="7CB91886">
      <w:pPr>
        <w:pStyle w:val="3"/>
        <w:numPr>
          <w:ilvl w:val="0"/>
          <w:numId w:val="0"/>
        </w:numPr>
        <w:rPr>
          <w:rFonts w:hint="eastAsia" w:ascii="黑体" w:hAnsi="黑体" w:eastAsia="黑体" w:cs="黑体"/>
          <w:sz w:val="24"/>
          <w:szCs w:val="24"/>
        </w:rPr>
      </w:pPr>
      <w:r>
        <w:rPr>
          <w:rFonts w:hint="eastAsia" w:ascii="黑体" w:hAnsi="黑体" w:eastAsia="黑体" w:cs="黑体"/>
          <w:sz w:val="24"/>
          <w:szCs w:val="24"/>
        </w:rPr>
        <w:t xml:space="preserve">提问内容及顺序： </w:t>
      </w:r>
    </w:p>
    <w:p w14:paraId="46A6DCF7">
      <w:pPr>
        <w:pStyle w:val="3"/>
        <w:numPr>
          <w:ilvl w:val="0"/>
          <w:numId w:val="5"/>
        </w:numPr>
        <w:rPr>
          <w:rFonts w:hint="eastAsia" w:ascii="黑体" w:hAnsi="黑体" w:eastAsia="黑体" w:cs="黑体"/>
          <w:sz w:val="24"/>
          <w:szCs w:val="24"/>
        </w:rPr>
      </w:pPr>
      <w:r>
        <w:rPr>
          <w:rFonts w:hint="eastAsia" w:ascii="黑体" w:hAnsi="黑体" w:eastAsia="黑体" w:cs="黑体"/>
          <w:sz w:val="24"/>
          <w:szCs w:val="24"/>
        </w:rPr>
        <w:t xml:space="preserve">⾃我介绍：注意提醒审核对象⾃我介绍内容不要太具体，⽆需其他要求，根据介绍具体内容判断审核对象的诚意 </w:t>
      </w:r>
    </w:p>
    <w:p w14:paraId="28940D6F">
      <w:pPr>
        <w:pStyle w:val="3"/>
        <w:numPr>
          <w:ilvl w:val="0"/>
          <w:numId w:val="5"/>
        </w:numPr>
        <w:ind w:left="0" w:leftChars="0" w:firstLine="0" w:firstLineChars="0"/>
        <w:rPr>
          <w:rFonts w:hint="eastAsia" w:ascii="黑体" w:hAnsi="黑体" w:eastAsia="黑体" w:cs="黑体"/>
          <w:sz w:val="24"/>
          <w:szCs w:val="24"/>
          <w:lang w:val="en-US" w:eastAsia="zh-CN"/>
        </w:rPr>
      </w:pPr>
      <w:r>
        <w:rPr>
          <w:rFonts w:hint="eastAsia" w:ascii="黑体" w:hAnsi="黑体" w:eastAsia="黑体" w:cs="黑体"/>
          <w:sz w:val="24"/>
          <w:szCs w:val="24"/>
        </w:rPr>
        <w:t xml:space="preserve">理论⽔平：询问审核对象对⻢克思主义的学习情况，包括读过的书，做过的研究等 </w:t>
      </w:r>
    </w:p>
    <w:p w14:paraId="60F65A34">
      <w:pPr>
        <w:pStyle w:val="3"/>
        <w:numPr>
          <w:ilvl w:val="0"/>
          <w:numId w:val="5"/>
        </w:numPr>
        <w:ind w:left="0" w:leftChars="0" w:firstLine="0" w:firstLineChars="0"/>
        <w:rPr>
          <w:rFonts w:hint="eastAsia" w:ascii="黑体" w:hAnsi="黑体" w:eastAsia="黑体" w:cs="黑体"/>
          <w:sz w:val="24"/>
          <w:szCs w:val="24"/>
        </w:rPr>
      </w:pPr>
      <w:r>
        <w:rPr>
          <w:rFonts w:hint="eastAsia" w:ascii="黑体" w:hAnsi="黑体" w:eastAsia="黑体" w:cs="黑体"/>
          <w:sz w:val="24"/>
          <w:szCs w:val="24"/>
        </w:rPr>
        <w:t xml:space="preserve">学历情况：学历及选科 </w:t>
      </w:r>
    </w:p>
    <w:p w14:paraId="0E147346">
      <w:pPr>
        <w:pStyle w:val="3"/>
        <w:numPr>
          <w:ilvl w:val="0"/>
          <w:numId w:val="5"/>
        </w:numPr>
        <w:ind w:left="0" w:leftChars="0" w:firstLine="0" w:firstLineChars="0"/>
        <w:rPr>
          <w:rFonts w:hint="eastAsia" w:ascii="黑体" w:hAnsi="黑体" w:eastAsia="黑体" w:cs="黑体"/>
          <w:sz w:val="24"/>
          <w:szCs w:val="24"/>
        </w:rPr>
      </w:pPr>
      <w:r>
        <w:rPr>
          <w:rFonts w:hint="eastAsia" w:ascii="黑体" w:hAnsi="黑体" w:eastAsia="黑体" w:cs="黑体"/>
          <w:sz w:val="24"/>
          <w:szCs w:val="24"/>
        </w:rPr>
        <w:t xml:space="preserve">擅⻓、专业领域：便于后续提问和分配⼯作 注意：问题2、3可能已经在⾃我介绍中回答，审核员应当概括出问 题2、3答案并由审核对象确认 </w:t>
      </w:r>
    </w:p>
    <w:p w14:paraId="26AB50A1">
      <w:pPr>
        <w:pStyle w:val="3"/>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rPr>
        <w:t>5.问题评价：从题库中选择，通过回答判断出审核对象的理论⽔平，思维能⼒等需要的品质</w:t>
      </w:r>
    </w:p>
    <w:sectPr>
      <w:headerReference r:id="rId4" w:type="default"/>
      <w:footerReference r:id="rId5" w:type="default"/>
      <w:pgSz w:w="11906" w:h="16838"/>
      <w:pgMar w:top="1123" w:right="857" w:bottom="1121" w:left="872" w:header="720" w:footer="720" w:gutter="0"/>
      <w:pgBorders>
        <w:top w:val="thickThinSmallGap" w:color="FF0000" w:sz="24" w:space="1"/>
        <w:bottom w:val="thickThinSmallGap" w:color="FF0000" w:sz="24" w:space="1"/>
      </w:pgBorders>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roman"/>
    <w:pitch w:val="default"/>
    <w:sig w:usb0="A00002BF" w:usb1="38CF7CFA" w:usb2="00000016" w:usb3="00000000" w:csb0="0004000F" w:csb1="00000000"/>
  </w:font>
  <w:font w:name="Noto Sans CJK SC">
    <w:altName w:val="UmePlus Gothic"/>
    <w:panose1 w:val="00000000000000000000"/>
    <w:charset w:val="01"/>
    <w:family w:val="roman"/>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2B147">
    <w:pPr>
      <w:jc w:val="center"/>
      <w:rPr>
        <w:rFonts w:ascii="宋体" w:hAnsi="宋体" w:eastAsia="宋体" w:cs="宋体"/>
        <w:color w:val="FF0000"/>
        <w:sz w:val="18"/>
        <w:szCs w:val="18"/>
      </w:rPr>
    </w:pPr>
    <w:r>
      <w:rPr>
        <w:rFonts w:ascii="宋体" w:hAnsi="宋体" w:eastAsia="宋体" w:cs="宋体"/>
        <w:b w:val="0"/>
        <w:bCs w:val="0"/>
        <w:i w:val="0"/>
        <w:iCs w:val="0"/>
        <w:color w:val="FF0000"/>
        <w:kern w:val="2"/>
        <w:position w:val="0"/>
        <w:sz w:val="18"/>
        <w:szCs w:val="18"/>
        <w:vertAlign w:val="baseline"/>
        <w:lang w:val="en-US" w:eastAsia="zh-CN" w:bidi="ar-SA"/>
      </w:rPr>
      <w:t>本刊仅供内部学习交流使用，未经允许禁止转载商用打印。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0D59F">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3D59C"/>
    <w:multiLevelType w:val="singleLevel"/>
    <w:tmpl w:val="8CC3D59C"/>
    <w:lvl w:ilvl="0" w:tentative="0">
      <w:start w:val="1"/>
      <w:numFmt w:val="decimal"/>
      <w:suff w:val="space"/>
      <w:lvlText w:val="%1."/>
      <w:lvlJc w:val="left"/>
    </w:lvl>
  </w:abstractNum>
  <w:abstractNum w:abstractNumId="1">
    <w:nsid w:val="A6D07402"/>
    <w:multiLevelType w:val="multilevel"/>
    <w:tmpl w:val="A6D07402"/>
    <w:lvl w:ilvl="0" w:tentative="0">
      <w:start w:val="1"/>
      <w:numFmt w:val="chineseCounting"/>
      <w:pStyle w:val="2"/>
      <w:suff w:val="nothing"/>
      <w:lvlText w:val="%1、"/>
      <w:lvlJc w:val="left"/>
      <w:pPr>
        <w:tabs>
          <w:tab w:val="left" w:pos="0"/>
        </w:tabs>
        <w:ind w:left="0" w:firstLine="0"/>
      </w:pPr>
      <w:rPr>
        <w:rFonts w:hint="eastAsia" w:ascii="黑体" w:hAnsi="黑体" w:eastAsia="黑体"/>
      </w:rPr>
    </w:lvl>
    <w:lvl w:ilvl="1" w:tentative="0">
      <w:start w:val="1"/>
      <w:numFmt w:val="chineseCounting"/>
      <w:pStyle w:val="4"/>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w:lvlJc w:val="left"/>
      <w:pPr>
        <w:tabs>
          <w:tab w:val="left" w:pos="0"/>
        </w:tabs>
        <w:ind w:left="0" w:firstLine="0"/>
      </w:pPr>
      <w:rPr>
        <w:rFonts w:hint="eastAsia" w:ascii="黑体" w:hAnsi="黑体" w:eastAsia="黑体"/>
      </w:rPr>
    </w:lvl>
    <w:lvl w:ilvl="3" w:tentative="0">
      <w:start w:val="1"/>
      <w:numFmt w:val="decimal"/>
      <w:suff w:val="nothing"/>
      <w:lvlText w:val="（%4）"/>
      <w:lvlJc w:val="left"/>
      <w:pPr>
        <w:tabs>
          <w:tab w:val="left" w:pos="0"/>
        </w:tabs>
        <w:ind w:left="0" w:firstLine="0"/>
      </w:pPr>
      <w:rPr>
        <w:rFonts w:hint="eastAsia" w:ascii="黑体" w:hAnsi="黑体" w:eastAsia="黑体"/>
      </w:rPr>
    </w:lvl>
    <w:lvl w:ilvl="4" w:tentative="0">
      <w:start w:val="1"/>
      <w:numFmt w:val="decimalEnclosedCircleChinese"/>
      <w:suff w:val="space"/>
      <w:lvlText w:val="%5"/>
      <w:lvlJc w:val="left"/>
      <w:pPr>
        <w:ind w:left="0" w:firstLine="0"/>
      </w:pPr>
      <w:rPr>
        <w:rFonts w:hint="eastAsia" w:ascii="黑体" w:hAnsi="黑体" w:eastAsia="黑体"/>
      </w:rPr>
    </w:lvl>
    <w:lvl w:ilvl="5" w:tentative="0">
      <w:start w:val="1"/>
      <w:numFmt w:val="decimal"/>
      <w:suff w:val="nothing"/>
      <w:lvlText w:val="%6）"/>
      <w:lvlJc w:val="left"/>
      <w:pPr>
        <w:ind w:left="0" w:firstLine="0"/>
      </w:pPr>
      <w:rPr>
        <w:rFonts w:hint="eastAsia"/>
      </w:rPr>
    </w:lvl>
    <w:lvl w:ilvl="6" w:tentative="0">
      <w:start w:val="1"/>
      <w:numFmt w:val="lowerLetter"/>
      <w:suff w:val="nothing"/>
      <w:lvlText w:val="%7．"/>
      <w:lvlJc w:val="left"/>
      <w:pPr>
        <w:ind w:left="0" w:firstLine="0"/>
      </w:pPr>
      <w:rPr>
        <w:rFonts w:hint="eastAsia"/>
      </w:rPr>
    </w:lvl>
    <w:lvl w:ilvl="7" w:tentative="0">
      <w:start w:val="1"/>
      <w:numFmt w:val="lowerLetter"/>
      <w:suff w:val="nothing"/>
      <w:lvlText w:val="%8）"/>
      <w:lvlJc w:val="left"/>
      <w:pPr>
        <w:ind w:left="0" w:firstLine="0"/>
      </w:pPr>
      <w:rPr>
        <w:rFonts w:hint="eastAsia"/>
      </w:rPr>
    </w:lvl>
    <w:lvl w:ilvl="8" w:tentative="0">
      <w:start w:val="1"/>
      <w:numFmt w:val="lowerRoman"/>
      <w:suff w:val="nothing"/>
      <w:lvlText w:val="%9 "/>
      <w:lvlJc w:val="left"/>
      <w:pPr>
        <w:ind w:left="0" w:firstLine="0"/>
      </w:pPr>
      <w:rPr>
        <w:rFonts w:hint="eastAsia"/>
      </w:rPr>
    </w:lvl>
  </w:abstractNum>
  <w:abstractNum w:abstractNumId="2">
    <w:nsid w:val="0F09D02E"/>
    <w:multiLevelType w:val="singleLevel"/>
    <w:tmpl w:val="0F09D02E"/>
    <w:lvl w:ilvl="0" w:tentative="0">
      <w:start w:val="2"/>
      <w:numFmt w:val="decimal"/>
      <w:suff w:val="space"/>
      <w:lvlText w:val="%1."/>
      <w:lvlJc w:val="left"/>
    </w:lvl>
  </w:abstractNum>
  <w:abstractNum w:abstractNumId="3">
    <w:nsid w:val="4CDC2A31"/>
    <w:multiLevelType w:val="singleLevel"/>
    <w:tmpl w:val="4CDC2A31"/>
    <w:lvl w:ilvl="0" w:tentative="0">
      <w:start w:val="1"/>
      <w:numFmt w:val="decimal"/>
      <w:suff w:val="space"/>
      <w:lvlText w:val="%1."/>
      <w:lvlJc w:val="left"/>
    </w:lvl>
  </w:abstractNum>
  <w:abstractNum w:abstractNumId="4">
    <w:nsid w:val="5BCDB1AC"/>
    <w:multiLevelType w:val="singleLevel"/>
    <w:tmpl w:val="5BCDB1AC"/>
    <w:lvl w:ilvl="0" w:tentative="0">
      <w:start w:val="1"/>
      <w:numFmt w:val="decimal"/>
      <w:suff w:val="space"/>
      <w:lvlText w:val="%1."/>
      <w:lvlJc w:val="left"/>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autoHyphenation/>
  <w:displayHorizontalDrawingGridEvery w:val="1"/>
  <w:displayVerticalDrawingGridEvery w:val="1"/>
  <w:noPunctuationKerning w:val="1"/>
  <w:footnotePr>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BD818A6"/>
    <w:rsid w:val="3A1B7AFB"/>
    <w:rsid w:val="5B657435"/>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ascii="等线" w:hAnsi="等线" w:eastAsia="等线" w:cs="宋体"/>
      <w:color w:val="auto"/>
      <w:kern w:val="2"/>
      <w:sz w:val="21"/>
      <w:szCs w:val="22"/>
      <w:lang w:val="en-US" w:eastAsia="zh-CN" w:bidi="ar-SA"/>
    </w:rPr>
  </w:style>
  <w:style w:type="paragraph" w:styleId="2">
    <w:name w:val="heading 1"/>
    <w:next w:val="3"/>
    <w:qFormat/>
    <w:uiPriority w:val="9"/>
    <w:pPr>
      <w:keepNext/>
      <w:keepLines/>
      <w:numPr>
        <w:ilvl w:val="0"/>
        <w:numId w:val="1"/>
      </w:numPr>
      <w:adjustRightInd w:val="0"/>
      <w:snapToGrid w:val="0"/>
      <w:spacing w:before="100" w:beforeLines="100" w:after="50" w:afterLines="50" w:line="288" w:lineRule="auto"/>
      <w:jc w:val="center"/>
      <w:outlineLvl w:val="0"/>
    </w:pPr>
    <w:rPr>
      <w:rFonts w:ascii="黑体" w:hAnsi="黑体" w:eastAsia="黑体" w:cstheme="minorBidi"/>
      <w:b/>
      <w:bCs/>
      <w:kern w:val="44"/>
      <w:sz w:val="36"/>
      <w:szCs w:val="36"/>
      <w:lang w:val="en-US" w:eastAsia="zh-CN" w:bidi="ar-SA"/>
    </w:rPr>
  </w:style>
  <w:style w:type="paragraph" w:styleId="4">
    <w:name w:val="heading 2"/>
    <w:next w:val="3"/>
    <w:unhideWhenUsed/>
    <w:qFormat/>
    <w:uiPriority w:val="9"/>
    <w:pPr>
      <w:numPr>
        <w:ilvl w:val="1"/>
        <w:numId w:val="1"/>
      </w:numPr>
      <w:adjustRightInd w:val="0"/>
      <w:snapToGrid w:val="0"/>
      <w:spacing w:before="100" w:beforeLines="100" w:after="50" w:afterLines="50" w:line="288" w:lineRule="auto"/>
      <w:ind w:left="0" w:firstLine="723" w:firstLineChars="200"/>
      <w:outlineLvl w:val="1"/>
    </w:pPr>
    <w:rPr>
      <w:rFonts w:ascii="黑体" w:hAnsi="黑体" w:eastAsia="黑体" w:cstheme="minorBidi"/>
      <w:bCs/>
      <w:kern w:val="2"/>
      <w:sz w:val="32"/>
      <w:szCs w:val="32"/>
      <w:lang w:val="en-US" w:eastAsia="zh-CN" w:bidi="ar-SA"/>
    </w:rPr>
  </w:style>
  <w:style w:type="paragraph" w:styleId="5">
    <w:name w:val="heading 3"/>
    <w:next w:val="3"/>
    <w:link w:val="18"/>
    <w:unhideWhenUsed/>
    <w:qFormat/>
    <w:uiPriority w:val="9"/>
    <w:pPr>
      <w:numPr>
        <w:ilvl w:val="2"/>
        <w:numId w:val="1"/>
      </w:numPr>
      <w:tabs>
        <w:tab w:val="left" w:pos="312"/>
        <w:tab w:val="clear" w:pos="0"/>
      </w:tabs>
      <w:adjustRightInd w:val="0"/>
      <w:snapToGrid w:val="0"/>
      <w:spacing w:before="100" w:beforeLines="100" w:after="50" w:afterLines="50" w:line="288" w:lineRule="auto"/>
      <w:ind w:left="0" w:firstLine="723" w:firstLineChars="200"/>
      <w:outlineLvl w:val="2"/>
    </w:pPr>
    <w:rPr>
      <w:rFonts w:ascii="黑体" w:hAnsi="黑体" w:eastAsia="黑体" w:cstheme="minorBidi"/>
      <w:bCs/>
      <w:kern w:val="2"/>
      <w:sz w:val="28"/>
      <w:szCs w:val="30"/>
      <w:lang w:val="en-US" w:eastAsia="zh-CN" w:bidi="ar-SA"/>
    </w:rPr>
  </w:style>
  <w:style w:type="character" w:default="1" w:styleId="11">
    <w:name w:val="Default Paragraph Font"/>
    <w:qFormat/>
    <w:uiPriority w:val="1"/>
  </w:style>
  <w:style w:type="table" w:default="1" w:styleId="10">
    <w:name w:val="Normal Table"/>
    <w:qFormat/>
    <w:uiPriority w:val="99"/>
    <w:tblPr>
      <w:tblCellMar>
        <w:top w:w="0" w:type="dxa"/>
        <w:left w:w="108" w:type="dxa"/>
        <w:bottom w:w="0" w:type="dxa"/>
        <w:right w:w="108" w:type="dxa"/>
      </w:tblCellMar>
    </w:tblPr>
  </w:style>
  <w:style w:type="paragraph" w:styleId="3">
    <w:name w:val="Body Text"/>
    <w:basedOn w:val="1"/>
    <w:qFormat/>
    <w:uiPriority w:val="0"/>
    <w:pPr>
      <w:spacing w:before="0" w:after="140" w:line="276" w:lineRule="auto"/>
    </w:pPr>
  </w:style>
  <w:style w:type="paragraph" w:styleId="6">
    <w:name w:val="caption"/>
    <w:basedOn w:val="1"/>
    <w:qFormat/>
    <w:uiPriority w:val="0"/>
    <w:pPr>
      <w:suppressLineNumbers/>
      <w:spacing w:before="120" w:after="120"/>
    </w:pPr>
    <w:rPr>
      <w:i/>
      <w:iCs/>
      <w:sz w:val="24"/>
      <w:szCs w:val="24"/>
    </w:rPr>
  </w:style>
  <w:style w:type="paragraph" w:styleId="7">
    <w:name w:val="footer"/>
    <w:basedOn w:val="1"/>
    <w:link w:val="13"/>
    <w:qFormat/>
    <w:uiPriority w:val="99"/>
    <w:pPr>
      <w:tabs>
        <w:tab w:val="center" w:pos="4153"/>
        <w:tab w:val="right" w:pos="8306"/>
      </w:tabs>
      <w:snapToGrid w:val="0"/>
      <w:jc w:val="left"/>
    </w:pPr>
    <w:rPr>
      <w:sz w:val="18"/>
      <w:szCs w:val="18"/>
    </w:rPr>
  </w:style>
  <w:style w:type="paragraph" w:styleId="8">
    <w:name w:val="header"/>
    <w:basedOn w:val="1"/>
    <w:link w:val="12"/>
    <w:qFormat/>
    <w:uiPriority w:val="99"/>
    <w:pPr>
      <w:pBdr>
        <w:bottom w:val="single" w:color="000000" w:sz="6" w:space="1"/>
      </w:pBdr>
      <w:tabs>
        <w:tab w:val="center" w:pos="4153"/>
        <w:tab w:val="right" w:pos="8306"/>
      </w:tabs>
      <w:snapToGrid w:val="0"/>
      <w:jc w:val="center"/>
    </w:pPr>
    <w:rPr>
      <w:sz w:val="18"/>
      <w:szCs w:val="18"/>
    </w:rPr>
  </w:style>
  <w:style w:type="paragraph" w:styleId="9">
    <w:name w:val="List"/>
    <w:basedOn w:val="3"/>
    <w:uiPriority w:val="0"/>
  </w:style>
  <w:style w:type="character" w:customStyle="1" w:styleId="12">
    <w:name w:val="页眉 字符"/>
    <w:basedOn w:val="11"/>
    <w:link w:val="8"/>
    <w:qFormat/>
    <w:uiPriority w:val="99"/>
    <w:rPr>
      <w:sz w:val="18"/>
      <w:szCs w:val="18"/>
    </w:rPr>
  </w:style>
  <w:style w:type="character" w:customStyle="1" w:styleId="13">
    <w:name w:val="页脚 字符"/>
    <w:basedOn w:val="11"/>
    <w:link w:val="7"/>
    <w:qFormat/>
    <w:uiPriority w:val="99"/>
    <w:rPr>
      <w:sz w:val="18"/>
      <w:szCs w:val="18"/>
    </w:rPr>
  </w:style>
  <w:style w:type="paragraph" w:customStyle="1" w:styleId="14">
    <w:name w:val="标题样式"/>
    <w:basedOn w:val="1"/>
    <w:next w:val="3"/>
    <w:qFormat/>
    <w:uiPriority w:val="0"/>
    <w:pPr>
      <w:keepNext/>
      <w:spacing w:before="240" w:after="120"/>
    </w:pPr>
    <w:rPr>
      <w:rFonts w:ascii="Noto Sans CJK SC" w:hAnsi="Noto Sans CJK SC" w:eastAsia="Noto Sans CJK SC" w:cs="Noto Sans CJK SC"/>
      <w:sz w:val="28"/>
      <w:szCs w:val="28"/>
    </w:rPr>
  </w:style>
  <w:style w:type="paragraph" w:customStyle="1" w:styleId="15">
    <w:name w:val="索引"/>
    <w:basedOn w:val="1"/>
    <w:qFormat/>
    <w:uiPriority w:val="0"/>
    <w:pPr>
      <w:suppressLineNumbers/>
    </w:pPr>
    <w:rPr>
      <w:lang w:val="zh-CN" w:eastAsia="zh-CN" w:bidi="zh-CN"/>
    </w:rPr>
  </w:style>
  <w:style w:type="paragraph" w:customStyle="1" w:styleId="16">
    <w:name w:val="页眉与页脚"/>
    <w:basedOn w:val="1"/>
    <w:qFormat/>
    <w:uiPriority w:val="0"/>
  </w:style>
  <w:style w:type="paragraph" w:customStyle="1" w:styleId="17">
    <w:name w:val="框架内容"/>
    <w:basedOn w:val="1"/>
    <w:qFormat/>
    <w:uiPriority w:val="0"/>
  </w:style>
  <w:style w:type="character" w:customStyle="1" w:styleId="18">
    <w:name w:val="标题 3 Char"/>
    <w:link w:val="5"/>
    <w:qFormat/>
    <w:uiPriority w:val="0"/>
    <w:rPr>
      <w:rFonts w:ascii="黑体" w:hAnsi="黑体" w:eastAsia="黑体" w:cstheme="minorBidi"/>
      <w:bCs/>
      <w:kern w:val="2"/>
      <w:sz w:val="28"/>
      <w:szCs w:val="3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11428</Words>
  <Characters>11634</Characters>
  <Paragraphs>78</Paragraphs>
  <TotalTime>8</TotalTime>
  <ScaleCrop>false</ScaleCrop>
  <LinksUpToDate>false</LinksUpToDate>
  <CharactersWithSpaces>12070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2018-06-21T21:02:00Z</dcterms:created>
  <dc:creator>金山文档</dc:creator>
  <cp:lastModifiedBy>WPS_1781244831</cp:lastModifiedBy>
  <dcterms:modified xsi:type="dcterms:W3CDTF">2026-07-10T14:51:49Z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e9b7c4fe1937493b809006a261fb9c8d_23</vt:lpwstr>
  </property>
  <property fmtid="{D5CDD505-2E9C-101B-9397-08002B2CF9AE}" pid="3" name="KSOProductBuildVer">
    <vt:lpwstr>2052-12.1.0.26895</vt:lpwstr>
  </property>
  <property fmtid="{D5CDD505-2E9C-101B-9397-08002B2CF9AE}" pid="4" name="KSOTemplateDocerSaveRecord">
    <vt:lpwstr>eyJoZGlkIjoiY2QyM2FiYjBlNThjMzFiMWFiMGRmNTEyYjU4ZTNmODAiLCJ1c2VySWQiOiIxODU1MzU5Mzk0In0=</vt:lpwstr>
  </property>
</Properties>
</file>