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footer1.xml" ContentType="application/vnd.openxmlformats-officedocument.wordprocessingml.footer+xml"/>
  <Override PartName="/word/_rels/document.xml.rels" ContentType="application/vnd.openxmlformats-package.relationships+xml"/>
  <Override PartName="/word/media/image1.png" ContentType="image/png"/>
  <Override PartName="/word/settings.xml" ContentType="application/vnd.openxmlformats-officedocument.wordprocessingml.setting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overflowPunct w:val="false"/>
        <w:bidi w:val="0"/>
        <w:snapToGrid w:val="true"/>
        <w:spacing w:lineRule="auto" w:line="360"/>
        <w:jc w:val="both"/>
        <w:textAlignment w:val="auto"/>
        <w:rPr>
          <w:rFonts w:ascii="黑体" w:hAnsi="黑体" w:eastAsia="黑体" w:cs="黑体"/>
          <w:color w:val="FF0000"/>
          <w:sz w:val="24"/>
          <w:szCs w:val="24"/>
          <w:lang w:eastAsia="zh-CN"/>
        </w:rPr>
      </w:pPr>
      <w:r>
        <mc:AlternateContent>
          <mc:Choice Requires="wps">
            <w:drawing>
              <wp:anchor behindDoc="0" distT="0" distB="0" distL="114300" distR="114300" simplePos="0" locked="0" layoutInCell="0" allowOverlap="1" relativeHeight="5">
                <wp:simplePos x="0" y="0"/>
                <wp:positionH relativeFrom="page">
                  <wp:posOffset>392430</wp:posOffset>
                </wp:positionH>
                <wp:positionV relativeFrom="page">
                  <wp:posOffset>958850</wp:posOffset>
                </wp:positionV>
                <wp:extent cx="2950210" cy="1083945"/>
                <wp:effectExtent l="0" t="0" r="0" b="0"/>
                <wp:wrapSquare wrapText="bothSides"/>
                <wp:docPr id="1" name="Image1"/>
                <a:graphic xmlns:a="http://schemas.openxmlformats.org/drawingml/2006/main">
                  <a:graphicData uri="http://schemas.openxmlformats.org/drawingml/2006/picture">
                    <pic:pic xmlns:pic="http://schemas.openxmlformats.org/drawingml/2006/picture">
                      <pic:nvPicPr>
                        <pic:cNvPr id="0" name="Image1" descr=""/>
                        <pic:cNvPicPr/>
                      </pic:nvPicPr>
                      <pic:blipFill>
                        <a:blip r:embed="rId2"/>
                        <a:srcRect l="0" t="0" r="27448" b="0"/>
                        <a:stretch/>
                      </pic:blipFill>
                      <pic:spPr>
                        <a:xfrm>
                          <a:off x="0" y="0"/>
                          <a:ext cx="2950200" cy="1083960"/>
                        </a:xfrm>
                        <a:prstGeom prst="rect">
                          <a:avLst/>
                        </a:prstGeom>
                        <a:ln w="0">
                          <a:noFill/>
                        </a:ln>
                      </pic:spPr>
                    </pic:pic>
                  </a:graphicData>
                </a:graphic>
              </wp:anchor>
            </w:drawing>
          </mc:Choice>
        </mc:AlternateContent>
      </w:r>
      <w:r>
        <w:rPr>
          <w:rFonts w:ascii="黑体" w:hAnsi="黑体" w:cs="黑体" w:eastAsia="黑体"/>
          <w:color w:val="FF0000"/>
          <w:sz w:val="24"/>
          <w:szCs w:val="24"/>
          <w:lang w:eastAsia="zh-CN"/>
        </w:rPr>
        <w:t>青年通讯社</w:t>
      </w:r>
      <w:r>
        <w:rPr>
          <w:rFonts w:ascii="黑体" w:hAnsi="黑体" w:cs="黑体" w:eastAsia="黑体"/>
          <w:color w:val="FF0000"/>
          <w:sz w:val="24"/>
          <w:szCs w:val="24"/>
          <w:lang w:val="en-US" w:eastAsia="zh-CN"/>
        </w:rPr>
        <w:t xml:space="preserve"> </w:t>
      </w:r>
      <w:r>
        <w:rPr>
          <w:rFonts w:ascii="黑体" w:hAnsi="黑体" w:cs="黑体" w:eastAsia="黑体"/>
          <w:color w:val="FF0000"/>
          <w:sz w:val="24"/>
          <w:szCs w:val="24"/>
          <w:lang w:eastAsia="zh-CN"/>
        </w:rPr>
        <w:t>办</w:t>
      </w:r>
    </w:p>
    <w:p>
      <w:pPr>
        <w:pStyle w:val="Normal"/>
        <w:keepNext w:val="false"/>
        <w:keepLines w:val="false"/>
        <w:pageBreakBefore w:val="false"/>
        <w:widowControl w:val="false"/>
        <w:overflowPunct w:val="false"/>
        <w:bidi w:val="0"/>
        <w:snapToGrid w:val="true"/>
        <w:spacing w:lineRule="auto" w:line="360"/>
        <w:jc w:val="left"/>
        <w:textAlignment w:val="auto"/>
        <w:rPr>
          <w:rFonts w:ascii="黑体" w:hAnsi="黑体" w:eastAsia="黑体" w:cs="黑体"/>
          <w:sz w:val="36"/>
          <w:szCs w:val="36"/>
        </w:rPr>
      </w:pPr>
      <w:r>
        <w:rPr>
          <w:rFonts w:eastAsia="黑体" w:cs="黑体" w:ascii="黑体" w:hAnsi="黑体"/>
          <w:sz w:val="24"/>
          <w:szCs w:val="24"/>
        </w:rPr>
        <w:t>2026</w:t>
      </w:r>
      <w:r>
        <w:rPr>
          <w:rFonts w:ascii="黑体" w:hAnsi="黑体" w:cs="黑体" w:eastAsia="黑体"/>
          <w:sz w:val="24"/>
          <w:szCs w:val="24"/>
        </w:rPr>
        <w:t>年</w:t>
      </w:r>
      <w:r>
        <w:rPr>
          <w:rFonts w:eastAsia="黑体" w:cs="黑体" w:ascii="黑体" w:hAnsi="黑体"/>
          <w:sz w:val="24"/>
          <w:szCs w:val="24"/>
          <w:lang w:val="en-US" w:eastAsia="zh-CN"/>
        </w:rPr>
        <w:t>4</w:t>
      </w:r>
      <w:r>
        <w:rPr>
          <w:rFonts w:ascii="黑体" w:hAnsi="黑体" w:cs="黑体" w:eastAsia="黑体"/>
          <w:sz w:val="24"/>
          <w:szCs w:val="24"/>
        </w:rPr>
        <w:t>月</w:t>
      </w:r>
      <w:r>
        <w:rPr>
          <w:rFonts w:eastAsia="黑体" w:cs="黑体" w:ascii="黑体" w:hAnsi="黑体"/>
          <w:sz w:val="24"/>
          <w:szCs w:val="24"/>
          <w:lang w:val="en-US" w:eastAsia="zh-CN"/>
        </w:rPr>
        <w:t>12</w:t>
      </w:r>
      <w:r>
        <w:rPr>
          <w:rFonts w:ascii="黑体" w:hAnsi="黑体" w:cs="黑体" w:eastAsia="黑体"/>
          <w:sz w:val="24"/>
          <w:szCs w:val="24"/>
        </w:rPr>
        <w:t>日</w:t>
      </w:r>
      <w:r>
        <w:rPr>
          <w:rFonts w:ascii="黑体" w:hAnsi="黑体" w:cs="黑体" w:eastAsia="黑体"/>
          <w:sz w:val="24"/>
          <w:szCs w:val="24"/>
          <w:lang w:val="en-US"/>
        </w:rPr>
        <w:t xml:space="preserve"> </w:t>
      </w:r>
      <w:r>
        <w:rPr>
          <w:rFonts w:ascii="黑体" w:hAnsi="黑体" w:cs="黑体" w:eastAsia="黑体"/>
          <w:sz w:val="22"/>
          <w:szCs w:val="22"/>
          <w:lang w:eastAsia="zh-CN"/>
        </w:rPr>
        <w:t xml:space="preserve"> </w:t>
      </w:r>
      <w:r>
        <w:rPr>
          <w:rFonts w:ascii="黑体" w:hAnsi="黑体" w:cs="黑体" w:eastAsia="黑体"/>
          <w:b w:val="false"/>
          <w:bCs w:val="false"/>
          <w:i w:val="false"/>
          <w:iCs w:val="false"/>
          <w:color w:val="FF0000"/>
          <w:kern w:val="2"/>
          <w:position w:val="0"/>
          <w:sz w:val="28"/>
          <w:sz w:val="28"/>
          <w:szCs w:val="28"/>
          <w:vertAlign w:val="baseline"/>
          <w:lang w:val="en-US" w:eastAsia="zh-CN" w:bidi="ar-SA"/>
        </w:rPr>
        <w:t>第</w:t>
      </w:r>
      <w:r>
        <w:rPr>
          <w:rFonts w:eastAsia="黑体" w:cs="黑体" w:ascii="黑体" w:hAnsi="黑体"/>
          <w:b w:val="false"/>
          <w:bCs w:val="false"/>
          <w:i w:val="false"/>
          <w:iCs w:val="false"/>
          <w:color w:val="FF0000"/>
          <w:kern w:val="2"/>
          <w:position w:val="0"/>
          <w:sz w:val="28"/>
          <w:sz w:val="28"/>
          <w:szCs w:val="28"/>
          <w:vertAlign w:val="baseline"/>
          <w:lang w:val="en-US" w:eastAsia="zh-CN" w:bidi="ar-SA"/>
        </w:rPr>
        <w:t>4</w:t>
      </w:r>
      <w:r>
        <w:rPr>
          <w:rFonts w:ascii="黑体" w:hAnsi="黑体" w:cs="黑体" w:eastAsia="黑体"/>
          <w:b w:val="false"/>
          <w:bCs w:val="false"/>
          <w:i w:val="false"/>
          <w:iCs w:val="false"/>
          <w:color w:val="FF0000"/>
          <w:kern w:val="2"/>
          <w:position w:val="0"/>
          <w:sz w:val="28"/>
          <w:sz w:val="28"/>
          <w:szCs w:val="28"/>
          <w:vertAlign w:val="baseline"/>
          <w:lang w:val="en-US" w:eastAsia="zh-CN" w:bidi="ar-SA"/>
        </w:rPr>
        <w:t>期 创刊号</w:t>
      </w:r>
    </w:p>
    <w:p>
      <w:pPr>
        <w:pStyle w:val="Normal"/>
        <w:keepNext w:val="false"/>
        <w:keepLines w:val="false"/>
        <w:pageBreakBefore w:val="false"/>
        <w:widowControl w:val="false"/>
        <w:overflowPunct w:val="false"/>
        <w:bidi w:val="0"/>
        <w:snapToGrid w:val="true"/>
        <w:spacing w:lineRule="auto" w:line="360"/>
        <w:textAlignment w:val="auto"/>
        <w:rPr>
          <w:rFonts w:ascii="黑体" w:hAnsi="黑体" w:eastAsia="黑体" w:cs="黑体"/>
          <w:color w:val="FF0000"/>
          <w:sz w:val="20"/>
          <w:szCs w:val="21"/>
        </w:rPr>
      </w:pPr>
      <w:r>
        <w:rPr>
          <w:rFonts w:eastAsia="等线"/>
        </w:rPr>
        <mc:AlternateContent>
          <mc:Choice Requires="wps">
            <w:drawing>
              <wp:inline distT="0" distB="0" distL="0" distR="0">
                <wp:extent cx="3084195" cy="1117600"/>
                <wp:effectExtent l="4445" t="4445" r="10160" b="8255"/>
                <wp:docPr id="2" name="形状1"/>
                <a:graphic xmlns:a="http://schemas.openxmlformats.org/drawingml/2006/main">
                  <a:graphicData uri="http://schemas.microsoft.com/office/word/2010/wordprocessingShape">
                    <wps:wsp>
                      <wps:cNvSpPr/>
                      <wps:spPr>
                        <a:xfrm>
                          <a:off x="0" y="0"/>
                          <a:ext cx="3084120" cy="1117440"/>
                        </a:xfrm>
                        <a:prstGeom prst="rect">
                          <a:avLst/>
                        </a:prstGeom>
                        <a:solidFill>
                          <a:srgbClr val="ffffff"/>
                        </a:solidFill>
                        <a:ln w="9525">
                          <a:solidFill>
                            <a:srgbClr val="000000"/>
                          </a:solidFill>
                          <a:round/>
                        </a:ln>
                      </wps:spPr>
                      <wps:style>
                        <a:lnRef idx="0"/>
                        <a:fillRef idx="0"/>
                        <a:effectRef idx="0"/>
                        <a:fontRef idx="minor"/>
                      </wps:style>
                      <wps:txbx>
                        <w:txbxContent>
                          <w:p>
                            <w:pPr>
                              <w:pStyle w:val="Style24"/>
                              <w:spacing w:lineRule="exact" w:line="300"/>
                              <w:jc w:val="both"/>
                              <w:rPr>
                                <w:rFonts w:ascii="等线" w:hAnsi="等线" w:eastAsia="等线" w:cs="宋体"/>
                                <w:b w:val="false"/>
                                <w:b w:val="false"/>
                                <w:bCs w:val="false"/>
                                <w:i w:val="false"/>
                                <w:i w:val="false"/>
                                <w:iCs w:val="false"/>
                                <w:color w:val="FF0000"/>
                                <w:kern w:val="2"/>
                                <w:position w:val="0"/>
                                <w:sz w:val="24"/>
                                <w:sz w:val="24"/>
                                <w:szCs w:val="24"/>
                                <w:highlight w:val="none"/>
                                <w:vertAlign w:val="baseline"/>
                                <w:lang w:val="en-US" w:eastAsia="zh-CN" w:bidi="ar-SA"/>
                              </w:rPr>
                            </w:pPr>
                            <w:r>
                              <w:rPr>
                                <w:rFonts w:ascii="等线" w:hAnsi="等线" w:cs="宋体" w:eastAsia="等线"/>
                                <w:b w:val="false"/>
                                <w:bCs w:val="false"/>
                                <w:i w:val="false"/>
                                <w:iCs w:val="false"/>
                                <w:color w:val="FF0000"/>
                                <w:kern w:val="2"/>
                                <w:position w:val="0"/>
                                <w:sz w:val="24"/>
                                <w:sz w:val="24"/>
                                <w:szCs w:val="24"/>
                                <w:vertAlign w:val="baseline"/>
                                <w:lang w:val="en-US" w:eastAsia="zh-CN" w:bidi="ar-SA"/>
                              </w:rPr>
                              <w:t>本</w:t>
                            </w:r>
                            <w:r>
                              <w:rPr>
                                <w:rFonts w:ascii="等线" w:hAnsi="等线" w:cs="宋体" w:eastAsia="等线"/>
                                <w:b w:val="false"/>
                                <w:bCs w:val="false"/>
                                <w:i w:val="false"/>
                                <w:iCs w:val="false"/>
                                <w:color w:val="FF0000"/>
                                <w:kern w:val="2"/>
                                <w:position w:val="0"/>
                                <w:sz w:val="24"/>
                                <w:sz w:val="24"/>
                                <w:szCs w:val="24"/>
                                <w:vertAlign w:val="baseline"/>
                                <w:lang w:val="en-US" w:eastAsia="zh-CN" w:bidi="ar-SA"/>
                              </w:rPr>
                              <w:t>期目录</w:t>
                            </w:r>
                          </w:p>
                          <w:p>
                            <w:pPr>
                              <w:pStyle w:val="Style24"/>
                              <w:spacing w:lineRule="exact" w:line="300"/>
                              <w:jc w:val="both"/>
                              <w:rPr>
                                <w:rFonts w:ascii="黑体" w:hAnsi="黑体" w:eastAsia="黑体" w:cs="黑体"/>
                                <w:sz w:val="24"/>
                                <w:szCs w:val="24"/>
                                <w:lang w:val="en-US" w:eastAsia="zh-CN"/>
                              </w:rPr>
                            </w:pPr>
                            <w:r>
                              <w:rPr>
                                <w:rFonts w:ascii="黑体" w:hAnsi="黑体" w:cs="黑体" w:eastAsia="黑体"/>
                                <w:b w:val="false"/>
                                <w:bCs w:val="false"/>
                                <w:i w:val="false"/>
                                <w:iCs w:val="false"/>
                                <w:color w:val="36363D"/>
                                <w:kern w:val="2"/>
                                <w:position w:val="0"/>
                                <w:sz w:val="24"/>
                                <w:sz w:val="24"/>
                                <w:szCs w:val="24"/>
                                <w:vertAlign w:val="baseline"/>
                                <w:lang w:val="en-US" w:eastAsia="zh-CN" w:bidi="ar-SA"/>
                              </w:rPr>
                              <w:t>论社会民主党</w:t>
                            </w:r>
                            <w:r>
                              <w:rPr>
                                <w:rFonts w:eastAsia="黑体" w:cs="黑体" w:ascii="黑体" w:hAnsi="黑体"/>
                                <w:b w:val="false"/>
                                <w:bCs w:val="false"/>
                                <w:i w:val="false"/>
                                <w:iCs w:val="false"/>
                                <w:color w:val="36363D"/>
                                <w:kern w:val="2"/>
                                <w:position w:val="0"/>
                                <w:sz w:val="24"/>
                                <w:sz w:val="24"/>
                                <w:szCs w:val="24"/>
                                <w:vertAlign w:val="baseline"/>
                                <w:lang w:val="en-US" w:eastAsia="zh-CN" w:bidi="ar-SA"/>
                              </w:rPr>
                              <w:t>-</w:t>
                            </w:r>
                            <w:r>
                              <w:rPr>
                                <w:rFonts w:ascii="黑体" w:hAnsi="黑体" w:cs="黑体" w:eastAsia="黑体"/>
                                <w:b w:val="false"/>
                                <w:bCs w:val="false"/>
                                <w:i w:val="false"/>
                                <w:iCs w:val="false"/>
                                <w:color w:val="36363D"/>
                                <w:kern w:val="2"/>
                                <w:position w:val="0"/>
                                <w:sz w:val="24"/>
                                <w:sz w:val="24"/>
                                <w:szCs w:val="24"/>
                                <w:vertAlign w:val="baseline"/>
                                <w:lang w:val="en-US" w:eastAsia="zh-CN" w:bidi="ar-SA"/>
                              </w:rPr>
                              <w:t>伯恩斯坦的孝子贤孙</w:t>
                            </w:r>
                            <w:r>
                              <w:rPr>
                                <w:rFonts w:ascii="黑体" w:hAnsi="黑体" w:cs="黑体" w:eastAsia="黑体"/>
                                <w:b w:val="false"/>
                                <w:bCs w:val="false"/>
                                <w:i w:val="false"/>
                                <w:iCs w:val="false"/>
                                <w:color w:val="auto"/>
                                <w:kern w:val="2"/>
                                <w:position w:val="0"/>
                                <w:sz w:val="24"/>
                                <w:sz w:val="24"/>
                                <w:szCs w:val="24"/>
                                <w:vertAlign w:val="baseline"/>
                                <w:lang w:val="en-US" w:eastAsia="zh-CN" w:bidi="ar-SA"/>
                              </w:rPr>
                              <w:t xml:space="preserve">      </w:t>
                            </w:r>
                            <w:r>
                              <w:rPr>
                                <w:rFonts w:ascii="黑体" w:hAnsi="黑体" w:cs="黑体" w:eastAsia="黑体"/>
                                <w:sz w:val="24"/>
                                <w:szCs w:val="24"/>
                                <w:lang w:val="en-US" w:eastAsia="zh-CN"/>
                              </w:rPr>
                              <w:t>马克思主义者对待伊朗问题的态度</w:t>
                            </w:r>
                          </w:p>
                          <w:p>
                            <w:pPr>
                              <w:pStyle w:val="Style24"/>
                              <w:spacing w:lineRule="exact" w:line="300"/>
                              <w:jc w:val="both"/>
                              <w:rPr>
                                <w:rFonts w:ascii="黑体" w:hAnsi="黑体" w:eastAsia="黑体" w:cs="黑体"/>
                                <w:b w:val="false"/>
                                <w:b w:val="false"/>
                                <w:bCs w:val="false"/>
                                <w:i w:val="false"/>
                                <w:i w:val="false"/>
                                <w:iCs w:val="false"/>
                                <w:color w:val="auto"/>
                                <w:kern w:val="2"/>
                                <w:position w:val="0"/>
                                <w:sz w:val="24"/>
                                <w:sz w:val="24"/>
                                <w:szCs w:val="24"/>
                                <w:highlight w:val="none"/>
                                <w:vertAlign w:val="baseline"/>
                                <w:lang w:val="en-US" w:eastAsia="zh-CN" w:bidi="ar-SA"/>
                              </w:rPr>
                            </w:pPr>
                            <w:r>
                              <w:rPr>
                                <w:rFonts w:ascii="黑体" w:hAnsi="黑体" w:cs="黑体" w:eastAsia="黑体"/>
                                <w:b w:val="false"/>
                                <w:bCs w:val="false"/>
                                <w:i w:val="false"/>
                                <w:iCs w:val="false"/>
                                <w:color w:val="auto"/>
                                <w:kern w:val="2"/>
                                <w:position w:val="0"/>
                                <w:sz w:val="24"/>
                                <w:sz w:val="24"/>
                                <w:szCs w:val="24"/>
                                <w:vertAlign w:val="baseline"/>
                                <w:lang w:val="en-US" w:eastAsia="zh-CN" w:bidi="ar-SA"/>
                              </w:rPr>
                              <w:t xml:space="preserve">   </w:t>
                            </w:r>
                          </w:p>
                          <w:p>
                            <w:pPr>
                              <w:pStyle w:val="Style24"/>
                              <w:spacing w:lineRule="exact" w:line="300"/>
                              <w:jc w:val="both"/>
                              <w:rPr>
                                <w:sz w:val="24"/>
                                <w:szCs w:val="24"/>
                              </w:rPr>
                            </w:pPr>
                            <w:r>
                              <w:rPr>
                                <w:rFonts w:ascii="等线" w:hAnsi="等线"/>
                              </w:rPr>
                            </w:r>
                          </w:p>
                        </w:txbxContent>
                      </wps:txbx>
                      <wps:bodyPr anchor="t" vert="horz">
                        <a:noAutofit/>
                      </wps:bodyPr>
                    </wps:wsp>
                  </a:graphicData>
                </a:graphic>
              </wp:inline>
            </w:drawing>
          </mc:Choice>
        </mc:AlternateContent>
      </w:r>
    </w:p>
    <w:p>
      <w:pPr>
        <w:pStyle w:val="Normal"/>
        <w:keepNext w:val="false"/>
        <w:keepLines w:val="false"/>
        <w:pageBreakBefore w:val="false"/>
        <w:widowControl w:val="false"/>
        <w:overflowPunct w:val="false"/>
        <w:bidi w:val="0"/>
        <w:snapToGrid w:val="true"/>
        <w:spacing w:lineRule="auto" w:line="360"/>
        <w:jc w:val="center"/>
        <w:textAlignment w:val="auto"/>
        <w:rPr>
          <w:rFonts w:ascii="黑体" w:hAnsi="黑体" w:eastAsia="黑体" w:cs="黑体"/>
          <w:b w:val="false"/>
          <w:b w:val="false"/>
          <w:bCs w:val="false"/>
          <w:i w:val="false"/>
          <w:i w:val="false"/>
          <w:iCs w:val="false"/>
          <w:color w:val="FF0000"/>
          <w:kern w:val="2"/>
          <w:position w:val="0"/>
          <w:sz w:val="36"/>
          <w:sz w:val="36"/>
          <w:szCs w:val="36"/>
          <w:highlight w:val="none"/>
          <w:vertAlign w:val="baseline"/>
          <w:lang w:val="en-US" w:eastAsia="zh-CN" w:bidi="ar-SA"/>
        </w:rPr>
      </w:pPr>
      <w:r>
        <w:rPr>
          <w:rFonts w:eastAsia="黑体" w:cs="黑体" w:ascii="黑体" w:hAnsi="黑体"/>
          <w:b w:val="false"/>
          <w:bCs w:val="false"/>
          <w:i w:val="false"/>
          <w:iCs w:val="false"/>
          <w:color w:val="FF0000"/>
          <w:kern w:val="2"/>
          <w:position w:val="0"/>
          <w:sz w:val="36"/>
          <w:sz w:val="36"/>
          <w:szCs w:val="36"/>
          <w:vertAlign w:val="baseline"/>
          <w:lang w:val="en-US" w:eastAsia="zh-CN" w:bidi="ar-SA"/>
        </w:rPr>
      </w:r>
    </w:p>
    <w:p>
      <w:pPr>
        <w:pStyle w:val="Normal"/>
        <w:keepNext w:val="false"/>
        <w:keepLines w:val="false"/>
        <w:pageBreakBefore w:val="false"/>
        <w:widowControl w:val="false"/>
        <w:overflowPunct w:val="false"/>
        <w:bidi w:val="0"/>
        <w:snapToGrid w:val="true"/>
        <w:spacing w:lineRule="auto" w:line="360"/>
        <w:jc w:val="center"/>
        <w:textAlignment w:val="auto"/>
        <w:rPr>
          <w:rFonts w:ascii="黑体" w:hAnsi="黑体" w:eastAsia="黑体" w:cs="黑体"/>
          <w:b w:val="false"/>
          <w:b w:val="false"/>
          <w:bCs w:val="false"/>
          <w:i w:val="false"/>
          <w:i w:val="false"/>
          <w:iCs w:val="false"/>
          <w:color w:val="FF0000"/>
          <w:kern w:val="2"/>
          <w:position w:val="0"/>
          <w:sz w:val="36"/>
          <w:sz w:val="36"/>
          <w:szCs w:val="36"/>
          <w:highlight w:val="none"/>
          <w:vertAlign w:val="baseline"/>
          <w:lang w:val="en-US" w:eastAsia="zh-CN" w:bidi="ar-SA"/>
        </w:rPr>
      </w:pPr>
      <w:r>
        <w:rPr>
          <w:rFonts w:eastAsia="等线"/>
        </w:rPr>
        <mc:AlternateContent>
          <mc:Choice Requires="wps">
            <w:drawing>
              <wp:inline distT="0" distB="0" distL="0" distR="0">
                <wp:extent cx="6534150" cy="16510"/>
                <wp:effectExtent l="0" t="0" r="0" b="0"/>
                <wp:docPr id="4" name="形状2"/>
                <a:graphic xmlns:a="http://schemas.openxmlformats.org/drawingml/2006/main">
                  <a:graphicData uri="http://schemas.microsoft.com/office/word/2010/wordprocessingShape">
                    <wps:wsp>
                      <wps:cNvSpPr/>
                      <wps:spPr>
                        <a:xfrm>
                          <a:off x="0" y="0"/>
                          <a:ext cx="6534000" cy="16560"/>
                        </a:xfrm>
                        <a:prstGeom prst="line">
                          <a:avLst/>
                        </a:prstGeom>
                        <a:ln w="38100">
                          <a:solidFill>
                            <a:srgbClr val="ff0000"/>
                          </a:solidFill>
                          <a:round/>
                        </a:ln>
                      </wps:spPr>
                      <wps:style>
                        <a:lnRef idx="0"/>
                        <a:fillRef idx="0"/>
                        <a:effectRef idx="0"/>
                        <a:fontRef idx="minor"/>
                      </wps:style>
                      <wps:bodyPr/>
                    </wps:wsp>
                  </a:graphicData>
                </a:graphic>
              </wp:inline>
            </w:drawing>
          </mc:Choice>
        </mc:AlternateContent>
      </w:r>
    </w:p>
    <w:p>
      <w:pPr>
        <w:pStyle w:val="Normal"/>
        <w:keepNext w:val="false"/>
        <w:keepLines w:val="false"/>
        <w:pageBreakBefore w:val="false"/>
        <w:widowControl w:val="false"/>
        <w:overflowPunct w:val="false"/>
        <w:bidi w:val="0"/>
        <w:snapToGrid w:val="true"/>
        <w:spacing w:lineRule="auto" w:line="360"/>
        <w:jc w:val="left"/>
        <w:textAlignment w:val="auto"/>
        <w:rPr>
          <w:rFonts w:ascii="黑体" w:hAnsi="黑体" w:eastAsia="黑体" w:cs="黑体"/>
          <w:b w:val="false"/>
          <w:b w:val="false"/>
          <w:bCs w:val="false"/>
          <w:i w:val="false"/>
          <w:i w:val="false"/>
          <w:iCs w:val="false"/>
          <w:color w:val="FF0000"/>
          <w:kern w:val="2"/>
          <w:position w:val="0"/>
          <w:sz w:val="36"/>
          <w:sz w:val="36"/>
          <w:szCs w:val="36"/>
          <w:highlight w:val="none"/>
          <w:vertAlign w:val="baseline"/>
          <w:lang w:val="en-US" w:eastAsia="zh-CN" w:bidi="ar-SA"/>
        </w:rPr>
      </w:pPr>
      <w:r>
        <w:rPr>
          <w:rFonts w:ascii="黑体" w:hAnsi="黑体" w:cs="黑体" w:eastAsia="黑体"/>
          <w:b w:val="false"/>
          <w:bCs w:val="false"/>
          <w:i w:val="false"/>
          <w:iCs w:val="false"/>
          <w:color w:val="FF0000"/>
          <w:kern w:val="2"/>
          <w:position w:val="0"/>
          <w:sz w:val="36"/>
          <w:sz w:val="36"/>
          <w:szCs w:val="36"/>
          <w:vertAlign w:val="baseline"/>
          <w:lang w:val="en-US" w:eastAsia="zh-CN" w:bidi="ar-SA"/>
        </w:rPr>
        <w:t>【卷首语</w:t>
      </w:r>
      <w:r>
        <w:rPr>
          <w:rFonts w:eastAsia="黑体" w:cs="黑体" w:ascii="黑体" w:hAnsi="黑体"/>
          <w:b w:val="false"/>
          <w:bCs w:val="false"/>
          <w:i w:val="false"/>
          <w:iCs w:val="false"/>
          <w:color w:val="FF0000"/>
          <w:kern w:val="2"/>
          <w:position w:val="0"/>
          <w:sz w:val="36"/>
          <w:sz w:val="36"/>
          <w:szCs w:val="36"/>
          <w:vertAlign w:val="baseline"/>
          <w:lang w:val="en-US" w:eastAsia="zh-CN" w:bidi="ar-SA"/>
        </w:rPr>
        <w:t>/</w:t>
      </w:r>
      <w:r>
        <w:rPr>
          <w:rFonts w:ascii="黑体" w:hAnsi="黑体" w:cs="黑体" w:eastAsia="黑体"/>
          <w:b w:val="false"/>
          <w:bCs w:val="false"/>
          <w:i w:val="false"/>
          <w:iCs w:val="false"/>
          <w:color w:val="FF0000"/>
          <w:kern w:val="2"/>
          <w:position w:val="0"/>
          <w:sz w:val="36"/>
          <w:sz w:val="36"/>
          <w:szCs w:val="36"/>
          <w:vertAlign w:val="baseline"/>
          <w:lang w:val="en-US" w:eastAsia="zh-CN" w:bidi="ar-SA"/>
        </w:rPr>
        <w:t>社长报告】</w:t>
      </w:r>
    </w:p>
    <w:p>
      <w:pPr>
        <w:pStyle w:val="Normal"/>
        <w:keepNext w:val="false"/>
        <w:keepLines w:val="false"/>
        <w:pageBreakBefore w:val="false"/>
        <w:widowControl w:val="false"/>
        <w:overflowPunct w:val="false"/>
        <w:bidi w:val="0"/>
        <w:snapToGrid w:val="true"/>
        <w:spacing w:lineRule="auto" w:line="480"/>
        <w:jc w:val="left"/>
        <w:textAlignment w:val="auto"/>
        <w:rPr>
          <w:rFonts w:ascii="黑体" w:hAnsi="黑体" w:eastAsia="黑体" w:cs="黑体"/>
          <w:b w:val="false"/>
          <w:b w:val="false"/>
          <w:bCs w:val="false"/>
          <w:i w:val="false"/>
          <w:i w:val="false"/>
          <w:iCs w:val="false"/>
          <w:color w:val="FF0000"/>
          <w:kern w:val="2"/>
          <w:position w:val="0"/>
          <w:sz w:val="36"/>
          <w:sz w:val="36"/>
          <w:szCs w:val="36"/>
          <w:highlight w:val="none"/>
          <w:vertAlign w:val="baseline"/>
          <w:lang w:val="en-US" w:eastAsia="zh-CN" w:bidi="ar-SA"/>
        </w:rPr>
      </w:pPr>
      <w:r>
        <w:rPr>
          <w:rFonts w:ascii="黑体" w:hAnsi="黑体" w:cs="黑体" w:eastAsia="黑体"/>
          <w:b w:val="false"/>
          <w:bCs w:val="false"/>
          <w:i w:val="false"/>
          <w:iCs w:val="false"/>
          <w:color w:val="FF0000"/>
          <w:kern w:val="2"/>
          <w:position w:val="0"/>
          <w:sz w:val="36"/>
          <w:sz w:val="36"/>
          <w:szCs w:val="36"/>
          <w:vertAlign w:val="baseline"/>
          <w:lang w:val="en-US" w:eastAsia="zh-CN" w:bidi="ar-SA"/>
        </w:rPr>
        <w:t>【社论】</w:t>
      </w:r>
    </w:p>
    <w:p>
      <w:pPr>
        <w:pStyle w:val="Normal"/>
        <w:keepNext w:val="false"/>
        <w:keepLines w:val="false"/>
        <w:pageBreakBefore w:val="false"/>
        <w:widowControl w:val="false"/>
        <w:overflowPunct w:val="false"/>
        <w:bidi w:val="0"/>
        <w:snapToGrid w:val="true"/>
        <w:spacing w:lineRule="auto" w:line="480"/>
        <w:jc w:val="left"/>
        <w:textAlignment w:val="auto"/>
        <w:rPr>
          <w:rFonts w:ascii="黑体" w:hAnsi="黑体" w:eastAsia="黑体" w:cs="黑体"/>
          <w:b w:val="false"/>
          <w:b w:val="false"/>
          <w:bCs w:val="false"/>
          <w:i w:val="false"/>
          <w:i w:val="false"/>
          <w:iCs w:val="false"/>
          <w:color w:val="36363D"/>
          <w:kern w:val="2"/>
          <w:position w:val="0"/>
          <w:sz w:val="36"/>
          <w:sz w:val="36"/>
          <w:szCs w:val="36"/>
          <w:highlight w:val="none"/>
          <w:vertAlign w:val="baseline"/>
          <w:lang w:val="en-US" w:eastAsia="zh-CN" w:bidi="ar-SA"/>
        </w:rPr>
      </w:pPr>
      <w:r>
        <w:rPr>
          <w:rFonts w:ascii="黑体" w:hAnsi="黑体" w:cs="黑体" w:eastAsia="黑体"/>
          <w:b w:val="false"/>
          <w:bCs w:val="false"/>
          <w:i w:val="false"/>
          <w:iCs w:val="false"/>
          <w:color w:val="36363D"/>
          <w:kern w:val="2"/>
          <w:position w:val="0"/>
          <w:sz w:val="24"/>
          <w:sz w:val="24"/>
          <w:szCs w:val="24"/>
          <w:vertAlign w:val="baseline"/>
          <w:lang w:val="en-US" w:eastAsia="zh-CN" w:bidi="ar-SA"/>
        </w:rPr>
        <w:t xml:space="preserve">                  </w:t>
      </w:r>
      <w:r>
        <w:rPr>
          <w:rFonts w:ascii="黑体" w:hAnsi="黑体" w:cs="黑体" w:eastAsia="黑体"/>
          <w:b w:val="false"/>
          <w:bCs w:val="false"/>
          <w:i w:val="false"/>
          <w:iCs w:val="false"/>
          <w:color w:val="36363D"/>
          <w:kern w:val="2"/>
          <w:position w:val="0"/>
          <w:sz w:val="36"/>
          <w:sz w:val="36"/>
          <w:szCs w:val="36"/>
          <w:vertAlign w:val="baseline"/>
          <w:lang w:val="en-US" w:eastAsia="zh-CN" w:bidi="ar-SA"/>
        </w:rPr>
        <w:t>论社会民主党</w:t>
      </w:r>
      <w:r>
        <w:rPr>
          <w:rFonts w:eastAsia="黑体" w:cs="黑体" w:ascii="黑体" w:hAnsi="黑体"/>
          <w:b w:val="false"/>
          <w:bCs w:val="false"/>
          <w:i w:val="false"/>
          <w:iCs w:val="false"/>
          <w:color w:val="36363D"/>
          <w:kern w:val="2"/>
          <w:position w:val="0"/>
          <w:sz w:val="36"/>
          <w:sz w:val="36"/>
          <w:szCs w:val="36"/>
          <w:vertAlign w:val="baseline"/>
          <w:lang w:val="en-US" w:eastAsia="zh-CN" w:bidi="ar-SA"/>
        </w:rPr>
        <w:t>----</w:t>
      </w:r>
      <w:r>
        <w:rPr>
          <w:rFonts w:ascii="黑体" w:hAnsi="黑体" w:cs="黑体" w:eastAsia="黑体"/>
          <w:b w:val="false"/>
          <w:bCs w:val="false"/>
          <w:i w:val="false"/>
          <w:iCs w:val="false"/>
          <w:color w:val="36363D"/>
          <w:kern w:val="2"/>
          <w:position w:val="0"/>
          <w:sz w:val="36"/>
          <w:sz w:val="36"/>
          <w:szCs w:val="36"/>
          <w:vertAlign w:val="baseline"/>
          <w:lang w:val="en-US" w:eastAsia="zh-CN" w:bidi="ar-SA"/>
        </w:rPr>
        <w:t>伯恩斯坦的孝子贤孙</w:t>
      </w:r>
    </w:p>
    <w:p>
      <w:pPr>
        <w:pStyle w:val="Normal"/>
        <w:keepNext w:val="false"/>
        <w:keepLines w:val="false"/>
        <w:pageBreakBefore w:val="false"/>
        <w:widowControl w:val="false"/>
        <w:overflowPunct w:val="false"/>
        <w:bidi w:val="0"/>
        <w:snapToGrid w:val="true"/>
        <w:spacing w:lineRule="auto" w:line="480"/>
        <w:jc w:val="left"/>
        <w:textAlignment w:val="auto"/>
        <w:rPr>
          <w:rFonts w:ascii="黑体" w:hAnsi="黑体" w:eastAsia="黑体" w:cs="黑体"/>
          <w:b w:val="false"/>
          <w:b w:val="false"/>
          <w:bCs w:val="false"/>
          <w:i w:val="false"/>
          <w:i w:val="false"/>
          <w:iCs w:val="false"/>
          <w:color w:val="36363D"/>
          <w:kern w:val="2"/>
          <w:position w:val="0"/>
          <w:sz w:val="24"/>
          <w:sz w:val="24"/>
          <w:szCs w:val="24"/>
          <w:highlight w:val="none"/>
          <w:vertAlign w:val="baseline"/>
          <w:lang w:val="en-US" w:eastAsia="zh-CN" w:bidi="ar-SA"/>
        </w:rPr>
      </w:pPr>
      <w:r>
        <w:rPr>
          <w:rFonts w:ascii="黑体" w:hAnsi="黑体" w:cs="黑体" w:eastAsia="黑体"/>
          <w:b w:val="false"/>
          <w:bCs w:val="false"/>
          <w:i w:val="false"/>
          <w:iCs w:val="false"/>
          <w:color w:val="36363D"/>
          <w:kern w:val="2"/>
          <w:position w:val="0"/>
          <w:sz w:val="24"/>
          <w:sz w:val="24"/>
          <w:szCs w:val="24"/>
          <w:vertAlign w:val="baseline"/>
          <w:lang w:val="en-US" w:eastAsia="zh-CN" w:bidi="ar-SA"/>
        </w:rPr>
        <w:t>面对帝国主义的一战威胁，第二国际的决策居然是</w:t>
      </w:r>
    </w:p>
    <w:p>
      <w:pPr>
        <w:pStyle w:val="Normal"/>
        <w:keepNext w:val="false"/>
        <w:keepLines w:val="false"/>
        <w:pageBreakBefore w:val="false"/>
        <w:widowControl w:val="false"/>
        <w:overflowPunct w:val="false"/>
        <w:bidi w:val="0"/>
        <w:snapToGrid w:val="true"/>
        <w:spacing w:lineRule="auto" w:line="480"/>
        <w:jc w:val="left"/>
        <w:textAlignment w:val="auto"/>
        <w:rPr>
          <w:rFonts w:ascii="黑体" w:hAnsi="黑体" w:eastAsia="黑体" w:cs="黑体"/>
          <w:b w:val="false"/>
          <w:b w:val="false"/>
          <w:bCs w:val="false"/>
          <w:i w:val="false"/>
          <w:i w:val="false"/>
          <w:iCs w:val="false"/>
          <w:color w:val="36363D"/>
          <w:kern w:val="2"/>
          <w:position w:val="0"/>
          <w:sz w:val="24"/>
          <w:sz w:val="24"/>
          <w:szCs w:val="24"/>
          <w:highlight w:val="none"/>
          <w:vertAlign w:val="baseline"/>
          <w:lang w:val="en-US" w:eastAsia="zh-CN" w:bidi="ar-SA"/>
        </w:rPr>
      </w:pPr>
      <w:r>
        <w:rPr>
          <w:rFonts w:ascii="黑体" w:hAnsi="黑体" w:cs="黑体" w:eastAsia="黑体"/>
          <w:b w:val="false"/>
          <w:bCs w:val="false"/>
          <w:i w:val="false"/>
          <w:iCs w:val="false"/>
          <w:color w:val="36363D"/>
          <w:kern w:val="2"/>
          <w:position w:val="0"/>
          <w:sz w:val="24"/>
          <w:sz w:val="24"/>
          <w:szCs w:val="24"/>
          <w:vertAlign w:val="baseline"/>
          <w:lang w:val="en-US" w:eastAsia="zh-CN" w:bidi="ar-SA"/>
        </w:rPr>
        <w:t>社会民主党，尽管看上去似乎是为无产阶级服务的无产阶级政党，但当资产阶级主子发动战争时，无产阶级政党居然和资产阶级主子一起大喊：“国家利益高于一切！”好个集体主义，好个爱国主义。在他们眼中多数人的果实让少数人夺取就叫集体主义，无产阶级用生命去给资本开拓市场就叫爱国主义。在无产阶级与资产阶级的生死斗争中，社会民主党的看法与民族主义者眼中的汪精卫没有差别。</w:t>
      </w:r>
    </w:p>
    <w:p>
      <w:pPr>
        <w:pStyle w:val="Normal"/>
        <w:keepNext w:val="false"/>
        <w:keepLines w:val="false"/>
        <w:pageBreakBefore w:val="false"/>
        <w:widowControl w:val="false"/>
        <w:overflowPunct w:val="false"/>
        <w:bidi w:val="0"/>
        <w:snapToGrid w:val="true"/>
        <w:spacing w:lineRule="auto" w:line="480"/>
        <w:jc w:val="left"/>
        <w:textAlignment w:val="auto"/>
        <w:rPr>
          <w:rFonts w:ascii="黑体" w:hAnsi="黑体" w:eastAsia="黑体" w:cs="黑体"/>
          <w:b w:val="false"/>
          <w:b w:val="false"/>
          <w:bCs w:val="false"/>
          <w:i w:val="false"/>
          <w:i w:val="false"/>
          <w:iCs w:val="false"/>
          <w:color w:val="36363D"/>
          <w:kern w:val="2"/>
          <w:position w:val="0"/>
          <w:sz w:val="24"/>
          <w:sz w:val="24"/>
          <w:szCs w:val="24"/>
          <w:highlight w:val="none"/>
          <w:vertAlign w:val="baseline"/>
          <w:lang w:val="en-US" w:eastAsia="zh-CN" w:bidi="ar-SA"/>
        </w:rPr>
      </w:pPr>
      <w:r>
        <w:rPr>
          <w:rFonts w:ascii="黑体" w:hAnsi="黑体" w:cs="黑体" w:eastAsia="黑体"/>
          <w:b w:val="false"/>
          <w:bCs w:val="false"/>
          <w:i w:val="false"/>
          <w:iCs w:val="false"/>
          <w:color w:val="36363D"/>
          <w:kern w:val="2"/>
          <w:position w:val="0"/>
          <w:sz w:val="24"/>
          <w:sz w:val="24"/>
          <w:szCs w:val="24"/>
          <w:vertAlign w:val="baseline"/>
          <w:lang w:val="en-US" w:eastAsia="zh-CN" w:bidi="ar-SA"/>
        </w:rPr>
        <w:t>此刻他们便会高呼“我们保卫了工人权利！”“我们在政府里执政！”真的保卫了么？在西班牙的工人社会党带领下怎样呢？我的天哪，百分之十的失业率。工人可真是乐翻天了。最尤其难绷的，还是他们的当选“成绩”，有一位社民整理了一套欧洲社民党的任职情况，其中居然有着赫赫有名的英国工党，是不是要把日共也加进去啊？最大的在野党呢。相必英国的工人生活质量也是嘎嘎高啊，斯塔默也一定得到了英国工人的爱戴而不是怒斥叛徒吧。以及他们所保卫的权利，工人没有社民也能自发罢工，但是社民没有工人就不知道津贴该咋整了。</w:t>
      </w:r>
    </w:p>
    <w:p>
      <w:pPr>
        <w:pStyle w:val="Normal"/>
        <w:keepNext w:val="false"/>
        <w:keepLines w:val="false"/>
        <w:pageBreakBefore w:val="false"/>
        <w:widowControl w:val="false"/>
        <w:overflowPunct w:val="false"/>
        <w:bidi w:val="0"/>
        <w:snapToGrid w:val="true"/>
        <w:spacing w:lineRule="auto" w:line="480"/>
        <w:jc w:val="left"/>
        <w:textAlignment w:val="auto"/>
        <w:rPr>
          <w:rFonts w:ascii="黑体" w:hAnsi="黑体" w:eastAsia="黑体" w:cs="黑体"/>
          <w:b w:val="false"/>
          <w:b w:val="false"/>
          <w:bCs w:val="false"/>
          <w:i w:val="false"/>
          <w:i w:val="false"/>
          <w:iCs w:val="false"/>
          <w:color w:val="36363D"/>
          <w:kern w:val="2"/>
          <w:position w:val="0"/>
          <w:sz w:val="24"/>
          <w:sz w:val="24"/>
          <w:szCs w:val="24"/>
          <w:highlight w:val="none"/>
          <w:vertAlign w:val="baseline"/>
          <w:lang w:val="en-US" w:eastAsia="zh-CN" w:bidi="ar-SA"/>
        </w:rPr>
      </w:pPr>
      <w:r>
        <w:rPr>
          <w:rFonts w:ascii="黑体" w:hAnsi="黑体" w:cs="黑体" w:eastAsia="黑体"/>
          <w:b w:val="false"/>
          <w:bCs w:val="false"/>
          <w:i w:val="false"/>
          <w:iCs w:val="false"/>
          <w:color w:val="36363D"/>
          <w:kern w:val="2"/>
          <w:position w:val="0"/>
          <w:sz w:val="24"/>
          <w:sz w:val="24"/>
          <w:szCs w:val="24"/>
          <w:vertAlign w:val="baseline"/>
          <w:lang w:val="en-US" w:eastAsia="zh-CN" w:bidi="ar-SA"/>
        </w:rPr>
        <w:t>资本主义是在已经在一两个国家建成资本主义的情况下，其他地区才能和平的不彻底的进行资本主义改革。社会主义也有和平过渡过的尝试，可这就不的不提资产阶级们的民主选举出来的阿连德政府是如何下台的了。所有的一切都在告诉我们，资产阶级在死之前绝对不会和平放弃自己的专政地位，因为放弃本身就意味着死亡。</w:t>
      </w:r>
    </w:p>
    <w:p>
      <w:pPr>
        <w:pStyle w:val="Normal"/>
        <w:keepNext w:val="false"/>
        <w:keepLines w:val="false"/>
        <w:pageBreakBefore w:val="false"/>
        <w:widowControl w:val="false"/>
        <w:overflowPunct w:val="false"/>
        <w:bidi w:val="0"/>
        <w:snapToGrid w:val="true"/>
        <w:spacing w:lineRule="auto" w:line="480"/>
        <w:jc w:val="left"/>
        <w:textAlignment w:val="auto"/>
        <w:rPr>
          <w:rFonts w:ascii="黑体" w:hAnsi="黑体" w:eastAsia="黑体" w:cs="黑体"/>
          <w:b w:val="false"/>
          <w:b w:val="false"/>
          <w:bCs w:val="false"/>
          <w:i w:val="false"/>
          <w:i w:val="false"/>
          <w:iCs w:val="false"/>
          <w:color w:val="36363D"/>
          <w:kern w:val="2"/>
          <w:position w:val="0"/>
          <w:sz w:val="24"/>
          <w:sz w:val="24"/>
          <w:szCs w:val="24"/>
          <w:highlight w:val="none"/>
          <w:vertAlign w:val="baseline"/>
          <w:lang w:val="en-US" w:eastAsia="zh-CN" w:bidi="ar-SA"/>
        </w:rPr>
      </w:pPr>
      <w:r>
        <w:rPr>
          <w:rFonts w:ascii="黑体" w:hAnsi="黑体" w:cs="黑体" w:eastAsia="黑体"/>
          <w:b w:val="false"/>
          <w:bCs w:val="false"/>
          <w:i w:val="false"/>
          <w:iCs w:val="false"/>
          <w:color w:val="36363D"/>
          <w:kern w:val="2"/>
          <w:position w:val="0"/>
          <w:sz w:val="24"/>
          <w:sz w:val="24"/>
          <w:szCs w:val="24"/>
          <w:vertAlign w:val="baseline"/>
          <w:lang w:val="en-US" w:eastAsia="zh-CN" w:bidi="ar-SA"/>
        </w:rPr>
        <w:t>最后的最后，让我们听听我们的导师列宁怎么评价这帮工贼的吧</w:t>
      </w:r>
    </w:p>
    <w:p>
      <w:pPr>
        <w:pStyle w:val="Normal"/>
        <w:keepNext w:val="false"/>
        <w:keepLines w:val="false"/>
        <w:pageBreakBefore w:val="false"/>
        <w:widowControl w:val="false"/>
        <w:overflowPunct w:val="false"/>
        <w:bidi w:val="0"/>
        <w:snapToGrid w:val="true"/>
        <w:spacing w:lineRule="auto" w:line="480"/>
        <w:jc w:val="left"/>
        <w:textAlignment w:val="auto"/>
        <w:rPr>
          <w:rFonts w:ascii="黑体" w:hAnsi="黑体" w:eastAsia="黑体" w:cs="黑体"/>
          <w:b w:val="false"/>
          <w:b w:val="false"/>
          <w:bCs w:val="false"/>
          <w:i w:val="false"/>
          <w:i w:val="false"/>
          <w:iCs w:val="false"/>
          <w:color w:val="36363D"/>
          <w:kern w:val="2"/>
          <w:position w:val="0"/>
          <w:sz w:val="24"/>
          <w:sz w:val="24"/>
          <w:szCs w:val="24"/>
          <w:highlight w:val="none"/>
          <w:vertAlign w:val="baseline"/>
          <w:lang w:val="en-US" w:eastAsia="zh-CN" w:bidi="ar-SA"/>
        </w:rPr>
      </w:pPr>
      <w:r>
        <w:rPr>
          <w:rFonts w:eastAsia="黑体" w:cs="黑体" w:ascii="黑体" w:hAnsi="黑体"/>
          <w:b w:val="false"/>
          <w:bCs w:val="false"/>
          <w:i w:val="false"/>
          <w:iCs w:val="false"/>
          <w:color w:val="36363D"/>
          <w:kern w:val="2"/>
          <w:position w:val="0"/>
          <w:sz w:val="24"/>
          <w:sz w:val="24"/>
          <w:szCs w:val="24"/>
          <w:vertAlign w:val="baseline"/>
          <w:lang w:val="en-US" w:eastAsia="zh-CN" w:bidi="ar-SA"/>
        </w:rPr>
        <w:t>1914-1915</w:t>
      </w:r>
      <w:r>
        <w:rPr>
          <w:rFonts w:ascii="黑体" w:hAnsi="黑体" w:cs="黑体" w:eastAsia="黑体"/>
          <w:b w:val="false"/>
          <w:bCs w:val="false"/>
          <w:i w:val="false"/>
          <w:iCs w:val="false"/>
          <w:color w:val="36363D"/>
          <w:kern w:val="2"/>
          <w:position w:val="0"/>
          <w:sz w:val="24"/>
          <w:sz w:val="24"/>
          <w:szCs w:val="24"/>
          <w:vertAlign w:val="baseline"/>
          <w:lang w:val="en-US" w:eastAsia="zh-CN" w:bidi="ar-SA"/>
        </w:rPr>
        <w:t>年的欧洲大战也开始给人类带来明显好处；他向文明国家的先进阶级表明，在他们的政党上一种令人恶心的脓疮已经成熟，从某处还散发着一种恶心的尸臭。</w:t>
      </w:r>
    </w:p>
    <w:p>
      <w:pPr>
        <w:pStyle w:val="Normal"/>
        <w:keepNext w:val="false"/>
        <w:keepLines w:val="false"/>
        <w:pageBreakBefore w:val="false"/>
        <w:widowControl w:val="false"/>
        <w:overflowPunct w:val="false"/>
        <w:bidi w:val="0"/>
        <w:snapToGrid w:val="true"/>
        <w:spacing w:lineRule="auto" w:line="480"/>
        <w:ind w:firstLine="9120"/>
        <w:jc w:val="left"/>
        <w:textAlignment w:val="auto"/>
        <w:rPr>
          <w:rFonts w:ascii="黑体" w:hAnsi="黑体" w:eastAsia="黑体" w:cs="黑体"/>
          <w:b w:val="false"/>
          <w:b w:val="false"/>
          <w:bCs w:val="false"/>
          <w:i w:val="false"/>
          <w:i w:val="false"/>
          <w:iCs w:val="false"/>
          <w:color w:val="36363D"/>
          <w:kern w:val="2"/>
          <w:position w:val="0"/>
          <w:sz w:val="24"/>
          <w:sz w:val="24"/>
          <w:szCs w:val="24"/>
          <w:highlight w:val="none"/>
          <w:vertAlign w:val="baseline"/>
          <w:lang w:val="en-US" w:eastAsia="zh-CN" w:bidi="ar-SA"/>
        </w:rPr>
      </w:pPr>
      <w:r>
        <w:rPr>
          <w:rFonts w:ascii="黑体" w:hAnsi="黑体" w:cs="黑体" w:eastAsia="黑体"/>
          <w:b w:val="false"/>
          <w:bCs w:val="false"/>
          <w:i w:val="false"/>
          <w:iCs w:val="false"/>
          <w:color w:val="36363D"/>
          <w:kern w:val="2"/>
          <w:position w:val="0"/>
          <w:sz w:val="24"/>
          <w:sz w:val="24"/>
          <w:szCs w:val="24"/>
          <w:vertAlign w:val="baseline"/>
          <w:lang w:val="en-US" w:eastAsia="zh-CN" w:bidi="ar-SA"/>
        </w:rPr>
        <w:t>作者</w:t>
      </w:r>
      <w:r>
        <w:rPr>
          <w:rFonts w:eastAsia="黑体" w:cs="黑体" w:ascii="黑体" w:hAnsi="黑体"/>
          <w:b w:val="false"/>
          <w:bCs w:val="false"/>
          <w:i w:val="false"/>
          <w:iCs w:val="false"/>
          <w:color w:val="36363D"/>
          <w:kern w:val="2"/>
          <w:position w:val="0"/>
          <w:sz w:val="24"/>
          <w:sz w:val="24"/>
          <w:szCs w:val="24"/>
          <w:vertAlign w:val="baseline"/>
          <w:lang w:val="en-US" w:eastAsia="zh-CN" w:bidi="ar-SA"/>
        </w:rPr>
        <w:t>:tan</w:t>
      </w:r>
    </w:p>
    <w:p>
      <w:pPr>
        <w:pStyle w:val="Normal"/>
        <w:ind w:firstLine="1800"/>
        <w:rPr>
          <w:rFonts w:ascii="黑体" w:hAnsi="黑体" w:eastAsia="黑体" w:cs="黑体"/>
          <w:sz w:val="36"/>
          <w:szCs w:val="36"/>
          <w:lang w:val="en-US" w:eastAsia="zh-CN"/>
        </w:rPr>
      </w:pPr>
      <w:r>
        <w:rPr>
          <w:rFonts w:ascii="黑体" w:hAnsi="黑体" w:cs="黑体" w:eastAsia="黑体"/>
          <w:sz w:val="36"/>
          <w:szCs w:val="36"/>
          <w:lang w:val="en-US" w:eastAsia="zh-CN"/>
        </w:rPr>
        <w:t>马克思主义者对待伊朗问题的态度</w:t>
      </w:r>
    </w:p>
    <w:p>
      <w:pPr>
        <w:pStyle w:val="Normal"/>
        <w:ind w:firstLine="1200"/>
        <w:rPr>
          <w:rFonts w:ascii="Arial" w:hAnsi="Arial" w:eastAsia="黑体" w:cs="Arial"/>
          <w:sz w:val="24"/>
          <w:szCs w:val="24"/>
          <w:lang w:val="en-US" w:eastAsia="zh-CN"/>
        </w:rPr>
      </w:pPr>
      <w:r>
        <w:rPr>
          <w:rFonts w:eastAsia="黑体" w:cs="Arial" w:ascii="Arial" w:hAnsi="Arial"/>
          <w:sz w:val="24"/>
          <w:szCs w:val="24"/>
          <w:lang w:val="en-US" w:eastAsia="zh-CN"/>
        </w:rPr>
        <w:t>2025</w:t>
      </w:r>
      <w:r>
        <w:rPr>
          <w:rFonts w:ascii="Arial" w:hAnsi="Arial" w:cs="Arial" w:eastAsia="黑体"/>
          <w:sz w:val="24"/>
          <w:szCs w:val="24"/>
          <w:lang w:val="en-US" w:eastAsia="zh-CN"/>
        </w:rPr>
        <w:t>年末，民众的示威游行乃至起义席卷了伊朗全国，这引发了伊朗神权政府的血腥镇压。就在统治阶级最终镇压了这一波抗议浪潮后没多久，</w:t>
      </w:r>
      <w:r>
        <w:rPr>
          <w:rFonts w:eastAsia="黑体" w:cs="Arial" w:ascii="Arial" w:hAnsi="Arial"/>
          <w:sz w:val="24"/>
          <w:szCs w:val="24"/>
          <w:lang w:val="en-US" w:eastAsia="zh-CN"/>
        </w:rPr>
        <w:t>2026</w:t>
      </w:r>
      <w:r>
        <w:rPr>
          <w:rFonts w:ascii="Arial" w:hAnsi="Arial" w:cs="Arial" w:eastAsia="黑体"/>
          <w:sz w:val="24"/>
          <w:szCs w:val="24"/>
          <w:lang w:val="en-US" w:eastAsia="zh-CN"/>
        </w:rPr>
        <w:t>年</w:t>
      </w:r>
      <w:r>
        <w:rPr>
          <w:rFonts w:eastAsia="黑体" w:cs="Arial" w:ascii="Arial" w:hAnsi="Arial"/>
          <w:sz w:val="24"/>
          <w:szCs w:val="24"/>
          <w:lang w:val="en-US" w:eastAsia="zh-CN"/>
        </w:rPr>
        <w:t>2</w:t>
      </w:r>
      <w:r>
        <w:rPr>
          <w:rFonts w:ascii="Arial" w:hAnsi="Arial" w:cs="Arial" w:eastAsia="黑体"/>
          <w:sz w:val="24"/>
          <w:szCs w:val="24"/>
          <w:lang w:val="en-US" w:eastAsia="zh-CN"/>
        </w:rPr>
        <w:t>月</w:t>
      </w:r>
      <w:r>
        <w:rPr>
          <w:rFonts w:eastAsia="黑体" w:cs="Arial" w:ascii="Arial" w:hAnsi="Arial"/>
          <w:sz w:val="24"/>
          <w:szCs w:val="24"/>
          <w:lang w:val="en-US" w:eastAsia="zh-CN"/>
        </w:rPr>
        <w:t>28</w:t>
      </w:r>
      <w:r>
        <w:rPr>
          <w:rFonts w:ascii="Arial" w:hAnsi="Arial" w:cs="Arial" w:eastAsia="黑体"/>
          <w:sz w:val="24"/>
          <w:szCs w:val="24"/>
          <w:lang w:val="en-US" w:eastAsia="zh-CN"/>
        </w:rPr>
        <w:t>日，美国和以色列以“帮助伊朗人民反抗暴政”为名，对伊朗发动了空袭，伊朗人民的刽子手哈梅内伊被炸身亡。这绝不是如自由派们所说，是什么“民主的胜利”，而是美帝国主义为了转嫁日益严重的经济危机，遏制新兴的中国帝国主义势力的扩张，而发动的一次法西斯式的掠夺战争。</w:t>
      </w:r>
    </w:p>
    <w:p>
      <w:pPr>
        <w:pStyle w:val="Normal"/>
        <w:ind w:firstLine="1200"/>
        <w:rPr>
          <w:rFonts w:ascii="Arial" w:hAnsi="Arial" w:eastAsia="黑体" w:cs="Arial"/>
          <w:sz w:val="24"/>
          <w:szCs w:val="24"/>
          <w:lang w:val="en-US" w:eastAsia="zh-CN"/>
        </w:rPr>
      </w:pPr>
      <w:r>
        <w:rPr>
          <w:rFonts w:eastAsia="黑体" w:cs="Arial" w:ascii="Arial" w:hAnsi="Arial"/>
          <w:sz w:val="24"/>
          <w:szCs w:val="24"/>
          <w:lang w:val="en-US" w:eastAsia="zh-CN"/>
        </w:rPr>
      </w:r>
    </w:p>
    <w:p>
      <w:pPr>
        <w:pStyle w:val="Normal"/>
        <w:ind w:firstLine="1400"/>
        <w:rPr>
          <w:rFonts w:ascii="Arial" w:hAnsi="Arial" w:eastAsia="黑体" w:cs="Arial"/>
          <w:sz w:val="24"/>
          <w:szCs w:val="24"/>
          <w:lang w:val="en-US" w:eastAsia="zh-CN"/>
        </w:rPr>
      </w:pPr>
      <w:r>
        <w:rPr>
          <w:rFonts w:ascii="Arial" w:hAnsi="Arial" w:cs="Arial" w:eastAsia="黑体"/>
          <w:sz w:val="28"/>
          <w:szCs w:val="28"/>
          <w:lang w:val="en-US" w:eastAsia="zh-CN"/>
        </w:rPr>
        <w:t>一、巴列维王朝和伊斯兰革命</w:t>
      </w:r>
    </w:p>
    <w:p>
      <w:pPr>
        <w:pStyle w:val="Normal"/>
        <w:ind w:firstLine="1200"/>
        <w:rPr>
          <w:rFonts w:ascii="Arial" w:hAnsi="Arial" w:eastAsia="黑体" w:cs="Arial"/>
          <w:sz w:val="24"/>
          <w:szCs w:val="24"/>
          <w:lang w:val="en-US" w:eastAsia="zh-CN"/>
        </w:rPr>
      </w:pPr>
      <w:r>
        <w:rPr>
          <w:rFonts w:ascii="Arial" w:hAnsi="Arial" w:cs="Arial" w:eastAsia="黑体"/>
          <w:sz w:val="24"/>
          <w:szCs w:val="24"/>
          <w:lang w:val="en-US" w:eastAsia="zh-CN"/>
        </w:rPr>
        <w:t>在</w:t>
      </w:r>
      <w:r>
        <w:rPr>
          <w:rFonts w:eastAsia="黑体" w:cs="Arial" w:ascii="Arial" w:hAnsi="Arial"/>
          <w:sz w:val="24"/>
          <w:szCs w:val="24"/>
          <w:lang w:val="en-US" w:eastAsia="zh-CN"/>
        </w:rPr>
        <w:t>20</w:t>
      </w:r>
      <w:r>
        <w:rPr>
          <w:rFonts w:ascii="Arial" w:hAnsi="Arial" w:cs="Arial" w:eastAsia="黑体"/>
          <w:sz w:val="24"/>
          <w:szCs w:val="24"/>
          <w:lang w:val="en-US" w:eastAsia="zh-CN"/>
        </w:rPr>
        <w:t>世纪初，英国、沙俄和德国在瓜分伊朗的问题上大打出手。直至一战结束以后，新生的苏维埃俄国出于无产阶级国际主义的立场，废除了沙俄与伊朗的一切不平等条约。苏俄十月革命的胜利和支持伊朗独立的种种举措，让经历过</w:t>
      </w:r>
      <w:r>
        <w:rPr>
          <w:rFonts w:eastAsia="黑体" w:cs="Arial" w:ascii="Arial" w:hAnsi="Arial"/>
          <w:sz w:val="24"/>
          <w:szCs w:val="24"/>
          <w:lang w:val="en-US" w:eastAsia="zh-CN"/>
        </w:rPr>
        <w:t>1905</w:t>
      </w:r>
      <w:r>
        <w:rPr>
          <w:rFonts w:ascii="Arial" w:hAnsi="Arial" w:cs="Arial" w:eastAsia="黑体"/>
          <w:sz w:val="24"/>
          <w:szCs w:val="24"/>
          <w:lang w:val="en-US" w:eastAsia="zh-CN"/>
        </w:rPr>
        <w:t>年立宪革命的伊朗人民看到了被帝国主义瓜分另外的道路。为了对抗社会主义苏联的“渗透”，在一战中元气大伤的英帝国主义被迫改变策略，转而扶持礼萨</w:t>
      </w:r>
      <w:r>
        <w:rPr>
          <w:rFonts w:eastAsia="黑体" w:cs="Arial" w:ascii="Arial" w:hAnsi="Arial"/>
          <w:sz w:val="24"/>
          <w:szCs w:val="24"/>
          <w:lang w:val="en-US" w:eastAsia="zh-CN"/>
        </w:rPr>
        <w:t>-</w:t>
      </w:r>
      <w:r>
        <w:rPr>
          <w:rFonts w:ascii="Arial" w:hAnsi="Arial" w:cs="Arial" w:eastAsia="黑体"/>
          <w:sz w:val="24"/>
          <w:szCs w:val="24"/>
          <w:lang w:val="en-US" w:eastAsia="zh-CN"/>
        </w:rPr>
        <w:t xml:space="preserve">汗 </w:t>
      </w:r>
      <w:r>
        <w:rPr>
          <w:rFonts w:eastAsia="黑体" w:cs="Arial" w:ascii="Arial" w:hAnsi="Arial"/>
          <w:sz w:val="24"/>
          <w:szCs w:val="24"/>
          <w:lang w:val="en-US" w:eastAsia="zh-CN"/>
        </w:rPr>
        <w:t xml:space="preserve">^1 </w:t>
      </w:r>
      <w:r>
        <w:rPr>
          <w:rFonts w:ascii="Arial" w:hAnsi="Arial" w:cs="Arial" w:eastAsia="黑体"/>
          <w:sz w:val="24"/>
          <w:szCs w:val="24"/>
          <w:lang w:val="en-US" w:eastAsia="zh-CN"/>
        </w:rPr>
        <w:t>。</w:t>
      </w:r>
    </w:p>
    <w:p>
      <w:pPr>
        <w:pStyle w:val="Normal"/>
        <w:ind w:firstLine="1200"/>
        <w:rPr>
          <w:rFonts w:ascii="Arial" w:hAnsi="Arial" w:eastAsia="黑体" w:cs="Arial"/>
          <w:sz w:val="24"/>
          <w:szCs w:val="24"/>
          <w:lang w:val="en-US" w:eastAsia="zh-CN"/>
        </w:rPr>
      </w:pPr>
      <w:r>
        <w:rPr>
          <w:rFonts w:eastAsia="黑体" w:cs="Arial" w:ascii="Arial" w:hAnsi="Arial"/>
          <w:sz w:val="24"/>
          <w:szCs w:val="24"/>
          <w:lang w:val="en-US" w:eastAsia="zh-CN"/>
        </w:rPr>
      </w:r>
    </w:p>
    <w:p>
      <w:pPr>
        <w:pStyle w:val="Normal"/>
        <w:ind w:firstLine="1200"/>
        <w:rPr>
          <w:rFonts w:ascii="Arial" w:hAnsi="Arial" w:eastAsia="黑体" w:cs="Arial"/>
          <w:sz w:val="24"/>
          <w:szCs w:val="24"/>
          <w:lang w:val="en-US" w:eastAsia="zh-CN"/>
        </w:rPr>
      </w:pPr>
      <w:r>
        <w:rPr>
          <w:rFonts w:ascii="Arial" w:hAnsi="Arial" w:cs="Arial" w:eastAsia="黑体"/>
          <w:sz w:val="24"/>
          <w:szCs w:val="24"/>
          <w:lang w:val="en-US" w:eastAsia="zh-CN"/>
        </w:rPr>
        <w:t>一战结束后，德国战败，苏联面临革命与内战，英国元气大伤。美国作为新生的工业霸权国家担心国内石油资源枯竭，想要打破英国在准殖民地区的垄断。他们打起“反垄断”与“门户开放”的幌子，准备分一杯羹。同时，被英国扶持的礼萨</w:t>
      </w:r>
      <w:r>
        <w:rPr>
          <w:rFonts w:eastAsia="黑体" w:cs="Arial" w:ascii="Arial" w:hAnsi="Arial"/>
          <w:sz w:val="24"/>
          <w:szCs w:val="24"/>
          <w:lang w:val="en-US" w:eastAsia="zh-CN"/>
        </w:rPr>
        <w:t>-</w:t>
      </w:r>
      <w:r>
        <w:rPr>
          <w:rFonts w:ascii="Arial" w:hAnsi="Arial" w:cs="Arial" w:eastAsia="黑体"/>
          <w:sz w:val="24"/>
          <w:szCs w:val="24"/>
          <w:lang w:val="en-US" w:eastAsia="zh-CN"/>
        </w:rPr>
        <w:t xml:space="preserve">汗政权为了制衡英国，也想引入美国资本。他们聘请了米尔斯波 </w:t>
      </w:r>
      <w:r>
        <w:rPr>
          <w:rFonts w:eastAsia="黑体" w:cs="Arial" w:ascii="Arial" w:hAnsi="Arial"/>
          <w:sz w:val="24"/>
          <w:szCs w:val="24"/>
          <w:lang w:val="en-US" w:eastAsia="zh-CN"/>
        </w:rPr>
        <w:t xml:space="preserve">[^2] </w:t>
      </w:r>
      <w:r>
        <w:rPr>
          <w:rFonts w:ascii="Arial" w:hAnsi="Arial" w:cs="Arial" w:eastAsia="黑体"/>
          <w:sz w:val="24"/>
          <w:szCs w:val="24"/>
          <w:lang w:val="en-US" w:eastAsia="zh-CN"/>
        </w:rPr>
        <w:t>来整理财政。之后英国用外交施压的手段，迫使礼萨</w:t>
      </w:r>
      <w:r>
        <w:rPr>
          <w:rFonts w:eastAsia="黑体" w:cs="Arial" w:ascii="Arial" w:hAnsi="Arial"/>
          <w:sz w:val="24"/>
          <w:szCs w:val="24"/>
          <w:lang w:val="en-US" w:eastAsia="zh-CN"/>
        </w:rPr>
        <w:t>-</w:t>
      </w:r>
      <w:r>
        <w:rPr>
          <w:rFonts w:ascii="Arial" w:hAnsi="Arial" w:cs="Arial" w:eastAsia="黑体"/>
          <w:sz w:val="24"/>
          <w:szCs w:val="24"/>
          <w:lang w:val="en-US" w:eastAsia="zh-CN"/>
        </w:rPr>
        <w:t>汗政权废除了同美国石油垄断。二战期间，由于纳粹德国的威胁，美、英、苏三国都在伊朗驻扎了军队。于是，美英两国在争夺和瓜分伊朗石油资源的纷争又开始加剧。</w:t>
      </w:r>
      <w:r>
        <w:rPr>
          <w:rFonts w:eastAsia="黑体" w:cs="Arial" w:ascii="Arial" w:hAnsi="Arial"/>
          <w:sz w:val="24"/>
          <w:szCs w:val="24"/>
          <w:lang w:val="en-US" w:eastAsia="zh-CN"/>
        </w:rPr>
        <w:t>1944</w:t>
      </w:r>
      <w:r>
        <w:rPr>
          <w:rFonts w:ascii="Arial" w:hAnsi="Arial" w:cs="Arial" w:eastAsia="黑体"/>
          <w:sz w:val="24"/>
          <w:szCs w:val="24"/>
          <w:lang w:val="en-US" w:eastAsia="zh-CN"/>
        </w:rPr>
        <w:t>年，美国的标准石油公司和辛克莱石油在政府的支持下，与苏联、英国展开了激烈的秘密谈判。英、美之间虽有利益冲突，但在对抗苏联这一点上达成了一致，英国政府最终做出妥协。于是，美国趁着英国被两次世界大战严重削弱，通过提供经济援助和军事建议，深入渗透进伊朗的官僚体系，逐步取代了英国在伊朗的原有地位。</w:t>
      </w:r>
    </w:p>
    <w:p>
      <w:pPr>
        <w:pStyle w:val="Normal"/>
        <w:ind w:firstLine="1200"/>
        <w:rPr>
          <w:rFonts w:ascii="Arial" w:hAnsi="Arial" w:eastAsia="黑体" w:cs="Arial"/>
          <w:sz w:val="24"/>
          <w:szCs w:val="24"/>
          <w:lang w:val="en-US" w:eastAsia="zh-CN"/>
        </w:rPr>
      </w:pPr>
      <w:r>
        <w:rPr>
          <w:rFonts w:eastAsia="黑体" w:cs="Arial" w:ascii="Arial" w:hAnsi="Arial"/>
          <w:sz w:val="24"/>
          <w:szCs w:val="24"/>
          <w:lang w:val="en-US" w:eastAsia="zh-CN"/>
        </w:rPr>
      </w:r>
    </w:p>
    <w:p>
      <w:pPr>
        <w:pStyle w:val="Normal"/>
        <w:ind w:firstLine="1200"/>
        <w:rPr>
          <w:rFonts w:ascii="Arial" w:hAnsi="Arial" w:eastAsia="黑体" w:cs="Arial"/>
          <w:sz w:val="24"/>
          <w:szCs w:val="24"/>
          <w:lang w:val="en-US" w:eastAsia="zh-CN"/>
        </w:rPr>
      </w:pPr>
      <w:r>
        <w:rPr>
          <w:rFonts w:ascii="Arial" w:hAnsi="Arial" w:cs="Arial" w:eastAsia="黑体"/>
          <w:sz w:val="24"/>
          <w:szCs w:val="24"/>
          <w:lang w:val="en-US" w:eastAsia="zh-CN"/>
        </w:rPr>
        <w:t>伊朗丰富的石油资源直接决定了其在全球资本主义分工体系中的地位。美国垄断资本的利益要求伊朗这类资源国成为其附属地，而决不允许它成为能够独立支配自身资源的主权国家。这一点被伊朗受帝国主义干涉的历史反复印证。</w:t>
      </w:r>
      <w:r>
        <w:rPr>
          <w:rFonts w:eastAsia="黑体" w:cs="Arial" w:ascii="Arial" w:hAnsi="Arial"/>
          <w:sz w:val="24"/>
          <w:szCs w:val="24"/>
          <w:lang w:val="en-US" w:eastAsia="zh-CN"/>
        </w:rPr>
        <w:t>1952</w:t>
      </w:r>
      <w:r>
        <w:rPr>
          <w:rFonts w:ascii="Arial" w:hAnsi="Arial" w:cs="Arial" w:eastAsia="黑体"/>
          <w:sz w:val="24"/>
          <w:szCs w:val="24"/>
          <w:lang w:val="en-US" w:eastAsia="zh-CN"/>
        </w:rPr>
        <w:t>年，代表民族资产阶级和城市平民利益的伊朗首相摩萨台宣布了石油国有化政策，把英国人赶出了油田。英帝国主义恼羞成怒，对摩萨台政权进行了海上封锁，而美国则打着“调停”的旗号介入。</w:t>
      </w:r>
      <w:r>
        <w:rPr>
          <w:rFonts w:eastAsia="黑体" w:cs="Arial" w:ascii="Arial" w:hAnsi="Arial"/>
          <w:sz w:val="24"/>
          <w:szCs w:val="24"/>
          <w:lang w:val="en-US" w:eastAsia="zh-CN"/>
        </w:rPr>
        <w:t>1953</w:t>
      </w:r>
      <w:r>
        <w:rPr>
          <w:rFonts w:ascii="Arial" w:hAnsi="Arial" w:cs="Arial" w:eastAsia="黑体"/>
          <w:sz w:val="24"/>
          <w:szCs w:val="24"/>
          <w:lang w:val="en-US" w:eastAsia="zh-CN"/>
        </w:rPr>
        <w:t>年，</w:t>
      </w:r>
      <w:r>
        <w:rPr>
          <w:rFonts w:eastAsia="黑体" w:cs="Arial" w:ascii="Arial" w:hAnsi="Arial"/>
          <w:sz w:val="24"/>
          <w:szCs w:val="24"/>
          <w:lang w:val="en-US" w:eastAsia="zh-CN"/>
        </w:rPr>
        <w:t>CIA</w:t>
      </w:r>
      <w:r>
        <w:rPr>
          <w:rFonts w:ascii="Arial" w:hAnsi="Arial" w:cs="Arial" w:eastAsia="黑体"/>
          <w:sz w:val="24"/>
          <w:szCs w:val="24"/>
          <w:lang w:val="en-US" w:eastAsia="zh-CN"/>
        </w:rPr>
        <w:t>与英国军情六处联手，通过收买暴徒和军队，发动政变推翻了摩萨台，扶持巴列维国王复位。在随后</w:t>
      </w:r>
      <w:r>
        <w:rPr>
          <w:rFonts w:eastAsia="黑体" w:cs="Arial" w:ascii="Arial" w:hAnsi="Arial"/>
          <w:sz w:val="24"/>
          <w:szCs w:val="24"/>
          <w:lang w:val="en-US" w:eastAsia="zh-CN"/>
        </w:rPr>
        <w:t>1954</w:t>
      </w:r>
      <w:r>
        <w:rPr>
          <w:rFonts w:ascii="Arial" w:hAnsi="Arial" w:cs="Arial" w:eastAsia="黑体"/>
          <w:sz w:val="24"/>
          <w:szCs w:val="24"/>
          <w:lang w:val="en-US" w:eastAsia="zh-CN"/>
        </w:rPr>
        <w:t>年的国际财团协议中，美国五大石油巨头占石油销售额</w:t>
      </w:r>
      <w:r>
        <w:rPr>
          <w:rFonts w:eastAsia="黑体" w:cs="Arial" w:ascii="Arial" w:hAnsi="Arial"/>
          <w:sz w:val="24"/>
          <w:szCs w:val="24"/>
          <w:lang w:val="en-US" w:eastAsia="zh-CN"/>
        </w:rPr>
        <w:t>40%</w:t>
      </w:r>
      <w:r>
        <w:rPr>
          <w:rFonts w:ascii="Arial" w:hAnsi="Arial" w:cs="Arial" w:eastAsia="黑体"/>
          <w:sz w:val="24"/>
          <w:szCs w:val="24"/>
          <w:lang w:val="en-US" w:eastAsia="zh-CN"/>
        </w:rPr>
        <w:t>，英国石油（</w:t>
      </w:r>
      <w:r>
        <w:rPr>
          <w:rFonts w:eastAsia="黑体" w:cs="Arial" w:ascii="Arial" w:hAnsi="Arial"/>
          <w:sz w:val="24"/>
          <w:szCs w:val="24"/>
          <w:lang w:val="en-US" w:eastAsia="zh-CN"/>
        </w:rPr>
        <w:t>BP</w:t>
      </w:r>
      <w:r>
        <w:rPr>
          <w:rFonts w:ascii="Arial" w:hAnsi="Arial" w:cs="Arial" w:eastAsia="黑体"/>
          <w:sz w:val="24"/>
          <w:szCs w:val="24"/>
          <w:lang w:val="en-US" w:eastAsia="zh-CN"/>
        </w:rPr>
        <w:t>）则从</w:t>
      </w:r>
      <w:r>
        <w:rPr>
          <w:rFonts w:eastAsia="黑体" w:cs="Arial" w:ascii="Arial" w:hAnsi="Arial"/>
          <w:sz w:val="24"/>
          <w:szCs w:val="24"/>
          <w:lang w:val="en-US" w:eastAsia="zh-CN"/>
        </w:rPr>
        <w:t>100%</w:t>
      </w:r>
      <w:r>
        <w:rPr>
          <w:rFonts w:ascii="Arial" w:hAnsi="Arial" w:cs="Arial" w:eastAsia="黑体"/>
          <w:sz w:val="24"/>
          <w:szCs w:val="24"/>
          <w:lang w:val="en-US" w:eastAsia="zh-CN"/>
        </w:rPr>
        <w:t>锐减至</w:t>
      </w:r>
      <w:r>
        <w:rPr>
          <w:rFonts w:eastAsia="黑体" w:cs="Arial" w:ascii="Arial" w:hAnsi="Arial"/>
          <w:sz w:val="24"/>
          <w:szCs w:val="24"/>
          <w:lang w:val="en-US" w:eastAsia="zh-CN"/>
        </w:rPr>
        <w:t>40%</w:t>
      </w:r>
      <w:r>
        <w:rPr>
          <w:rFonts w:ascii="Arial" w:hAnsi="Arial" w:cs="Arial" w:eastAsia="黑体"/>
          <w:sz w:val="24"/>
          <w:szCs w:val="24"/>
          <w:lang w:val="en-US" w:eastAsia="zh-CN"/>
        </w:rPr>
        <w:t>，壳牌和法国石油公司分掉了剩下的</w:t>
      </w:r>
      <w:r>
        <w:rPr>
          <w:rFonts w:eastAsia="黑体" w:cs="Arial" w:ascii="Arial" w:hAnsi="Arial"/>
          <w:sz w:val="24"/>
          <w:szCs w:val="24"/>
          <w:lang w:val="en-US" w:eastAsia="zh-CN"/>
        </w:rPr>
        <w:t>20%——</w:t>
      </w:r>
      <w:r>
        <w:rPr>
          <w:rFonts w:ascii="Arial" w:hAnsi="Arial" w:cs="Arial" w:eastAsia="黑体"/>
          <w:sz w:val="24"/>
          <w:szCs w:val="24"/>
          <w:lang w:val="en-US" w:eastAsia="zh-CN"/>
        </w:rPr>
        <w:t>英国在这次分赃中失去了在伊朗的优势地位。协议规定，财团拥有石油定价的绝对主导权，伊朗买办政府仅作为“收租人”存在，且分成比例远低于其实际价值，虽然名义上油田土地属于伊朗国家，但通过</w:t>
      </w:r>
      <w:r>
        <w:rPr>
          <w:rFonts w:eastAsia="黑体" w:cs="Arial" w:ascii="Arial" w:hAnsi="Arial"/>
          <w:sz w:val="24"/>
          <w:szCs w:val="24"/>
          <w:lang w:val="en-US" w:eastAsia="zh-CN"/>
        </w:rPr>
        <w:t>1954</w:t>
      </w:r>
      <w:r>
        <w:rPr>
          <w:rFonts w:ascii="Arial" w:hAnsi="Arial" w:cs="Arial" w:eastAsia="黑体"/>
          <w:sz w:val="24"/>
          <w:szCs w:val="24"/>
          <w:lang w:val="en-US" w:eastAsia="zh-CN"/>
        </w:rPr>
        <w:t>年的《财团协议》，西方公司获得了长达</w:t>
      </w:r>
      <w:r>
        <w:rPr>
          <w:rFonts w:eastAsia="黑体" w:cs="Arial" w:ascii="Arial" w:hAnsi="Arial"/>
          <w:sz w:val="24"/>
          <w:szCs w:val="24"/>
          <w:lang w:val="en-US" w:eastAsia="zh-CN"/>
        </w:rPr>
        <w:t>25</w:t>
      </w:r>
      <w:r>
        <w:rPr>
          <w:rFonts w:ascii="Arial" w:hAnsi="Arial" w:cs="Arial" w:eastAsia="黑体"/>
          <w:sz w:val="24"/>
          <w:szCs w:val="24"/>
          <w:lang w:val="en-US" w:eastAsia="zh-CN"/>
        </w:rPr>
        <w:t>年（可延长至</w:t>
      </w:r>
      <w:r>
        <w:rPr>
          <w:rFonts w:eastAsia="黑体" w:cs="Arial" w:ascii="Arial" w:hAnsi="Arial"/>
          <w:sz w:val="24"/>
          <w:szCs w:val="24"/>
          <w:lang w:val="en-US" w:eastAsia="zh-CN"/>
        </w:rPr>
        <w:t>15</w:t>
      </w:r>
      <w:r>
        <w:rPr>
          <w:rFonts w:ascii="Arial" w:hAnsi="Arial" w:cs="Arial" w:eastAsia="黑体"/>
          <w:sz w:val="24"/>
          <w:szCs w:val="24"/>
          <w:lang w:val="en-US" w:eastAsia="zh-CN"/>
        </w:rPr>
        <w:t>年）的排他性使用权，协议划定了约</w:t>
      </w:r>
      <w:r>
        <w:rPr>
          <w:rFonts w:eastAsia="黑体" w:cs="Arial" w:ascii="Arial" w:hAnsi="Arial"/>
          <w:sz w:val="24"/>
          <w:szCs w:val="24"/>
          <w:lang w:val="en-US" w:eastAsia="zh-CN"/>
        </w:rPr>
        <w:t>25.9</w:t>
      </w:r>
      <w:r>
        <w:rPr>
          <w:rFonts w:ascii="Arial" w:hAnsi="Arial" w:cs="Arial" w:eastAsia="黑体"/>
          <w:sz w:val="24"/>
          <w:szCs w:val="24"/>
          <w:lang w:val="en-US" w:eastAsia="zh-CN"/>
        </w:rPr>
        <w:t>万平方公里的“协议区”（</w:t>
      </w:r>
      <w:r>
        <w:rPr>
          <w:rFonts w:eastAsia="黑体" w:cs="Arial" w:ascii="Arial" w:hAnsi="Arial"/>
          <w:sz w:val="24"/>
          <w:szCs w:val="24"/>
          <w:lang w:val="en-US" w:eastAsia="zh-CN"/>
        </w:rPr>
        <w:t>Consortium Area</w:t>
      </w:r>
      <w:r>
        <w:rPr>
          <w:rFonts w:ascii="Arial" w:hAnsi="Arial" w:cs="Arial" w:eastAsia="黑体"/>
          <w:sz w:val="24"/>
          <w:szCs w:val="24"/>
          <w:lang w:val="en-US" w:eastAsia="zh-CN"/>
        </w:rPr>
        <w:t>），包含了伊朗当时已发现的所有优质油田。在这些区域内，西方财团拥有建设铁路、港口、电话线甚至私人警察力量的权力，伊朗政府官员进入这些区域往往需要经过财团的许可。伊朗政府对自家地底下产多少油没有决定权，开采量和定价权是由“国际财团”（主要由美、英巨头组成）根据全球市场利润统一调配的——这实际上将伊朗变成了一个单一的、对美国依附性强的石油供应站，美国的石油垄断资本不仅支配了土地下的资源，就连石油的开采量和定价权，也完全由美国的垄断资产阶级说了算。只有被帝国主义剩下的一小部分残羹冷炙，才流向了巴列维统治集团为代表的官僚买办资产阶级，供他们肆意挥霍。除了对石油资源的直接掠夺，美帝国主义还通过和伊朗的军火贸易进行二次掠夺，让伊朗承担了很大一部分的军备研发费用，形成了名为“石油美元循环”的闭环掠夺体系。美国通过此前“门户开放”和“情报政治”的手段，最终完成了对伊朗经济命脉的实权掌控。</w:t>
      </w:r>
    </w:p>
    <w:p>
      <w:pPr>
        <w:pStyle w:val="Normal"/>
        <w:ind w:firstLine="1200"/>
        <w:rPr>
          <w:rFonts w:ascii="Arial" w:hAnsi="Arial" w:eastAsia="黑体" w:cs="Arial"/>
          <w:sz w:val="24"/>
          <w:szCs w:val="24"/>
          <w:lang w:val="en-US" w:eastAsia="zh-CN"/>
        </w:rPr>
      </w:pPr>
      <w:r>
        <w:rPr>
          <w:rFonts w:eastAsia="黑体" w:cs="Arial" w:ascii="Arial" w:hAnsi="Arial"/>
          <w:sz w:val="24"/>
          <w:szCs w:val="24"/>
          <w:lang w:val="en-US" w:eastAsia="zh-CN"/>
        </w:rPr>
      </w:r>
    </w:p>
    <w:p>
      <w:pPr>
        <w:pStyle w:val="Normal"/>
        <w:ind w:firstLine="1200"/>
        <w:rPr>
          <w:rFonts w:ascii="Arial" w:hAnsi="Arial" w:eastAsia="黑体" w:cs="Arial"/>
          <w:sz w:val="24"/>
          <w:szCs w:val="24"/>
          <w:lang w:val="en-US" w:eastAsia="zh-CN"/>
        </w:rPr>
      </w:pPr>
      <w:r>
        <w:rPr>
          <w:rFonts w:ascii="Arial" w:hAnsi="Arial" w:cs="Arial" w:eastAsia="黑体"/>
          <w:sz w:val="24"/>
          <w:szCs w:val="24"/>
          <w:lang w:val="en-US" w:eastAsia="zh-CN"/>
        </w:rPr>
        <w:t>在网上我们经常可以看到自由派鼓吹巴列维王朝时期的“开放”“进步”“经济快速发展”，觉得伊朗只要像别的中东国家那样跟着美国走就会变好，对伊斯兰共和国时期则是极尽嘲讽。既然如此，为什么巴列维王朝会在</w:t>
      </w:r>
      <w:r>
        <w:rPr>
          <w:rFonts w:eastAsia="黑体" w:cs="Arial" w:ascii="Arial" w:hAnsi="Arial"/>
          <w:sz w:val="24"/>
          <w:szCs w:val="24"/>
          <w:lang w:val="en-US" w:eastAsia="zh-CN"/>
        </w:rPr>
        <w:t>1979</w:t>
      </w:r>
      <w:r>
        <w:rPr>
          <w:rFonts w:ascii="Arial" w:hAnsi="Arial" w:cs="Arial" w:eastAsia="黑体"/>
          <w:sz w:val="24"/>
          <w:szCs w:val="24"/>
          <w:lang w:val="en-US" w:eastAsia="zh-CN"/>
        </w:rPr>
        <w:t>年迅速覆亡于伊朗人民的革命浪潮中？难道真的是所谓的“思想配得上苦难”吗？要回答这些问题，就必须剥开巴列维王朝这些“进步改革”的画皮，探究推翻巴列维王朝的社会基础是如何形成的。</w:t>
      </w:r>
    </w:p>
    <w:p>
      <w:pPr>
        <w:pStyle w:val="Normal"/>
        <w:ind w:firstLine="1200"/>
        <w:rPr>
          <w:rFonts w:ascii="Arial" w:hAnsi="Arial" w:eastAsia="黑体" w:cs="Arial"/>
          <w:sz w:val="24"/>
          <w:szCs w:val="24"/>
          <w:lang w:val="en-US" w:eastAsia="zh-CN"/>
        </w:rPr>
      </w:pPr>
      <w:r>
        <w:rPr>
          <w:rFonts w:eastAsia="黑体" w:cs="Arial" w:ascii="Arial" w:hAnsi="Arial"/>
          <w:sz w:val="24"/>
          <w:szCs w:val="24"/>
          <w:lang w:val="en-US" w:eastAsia="zh-CN"/>
        </w:rPr>
      </w:r>
    </w:p>
    <w:p>
      <w:pPr>
        <w:pStyle w:val="Normal"/>
        <w:ind w:firstLine="1200"/>
        <w:rPr>
          <w:rFonts w:ascii="Arial" w:hAnsi="Arial" w:eastAsia="黑体" w:cs="Arial"/>
          <w:sz w:val="24"/>
          <w:szCs w:val="24"/>
          <w:lang w:val="en-US" w:eastAsia="zh-CN"/>
        </w:rPr>
      </w:pPr>
      <w:r>
        <w:rPr>
          <w:rFonts w:ascii="Arial" w:hAnsi="Arial" w:cs="Arial" w:eastAsia="黑体"/>
          <w:sz w:val="24"/>
          <w:szCs w:val="24"/>
          <w:lang w:val="en-US" w:eastAsia="zh-CN"/>
        </w:rPr>
        <w:t>自由派们鼓吹的“进步改革”无非是当时被贴上进步标签的“白色革命”，其主要内容是土地改革、女性权利的“西化”提升以及跨越式的工业化发展。我们来分析一下这些所谓的“进步举措”。</w:t>
      </w:r>
    </w:p>
    <w:p>
      <w:pPr>
        <w:pStyle w:val="Normal"/>
        <w:ind w:firstLine="1200"/>
        <w:rPr>
          <w:rFonts w:ascii="Arial" w:hAnsi="Arial" w:eastAsia="黑体" w:cs="Arial"/>
          <w:sz w:val="24"/>
          <w:szCs w:val="24"/>
          <w:lang w:val="en-US" w:eastAsia="zh-CN"/>
        </w:rPr>
      </w:pPr>
      <w:r>
        <w:rPr>
          <w:rFonts w:eastAsia="黑体" w:cs="Arial" w:ascii="Arial" w:hAnsi="Arial"/>
          <w:sz w:val="24"/>
          <w:szCs w:val="24"/>
          <w:lang w:val="en-US" w:eastAsia="zh-CN"/>
        </w:rPr>
      </w:r>
    </w:p>
    <w:p>
      <w:pPr>
        <w:pStyle w:val="Normal"/>
        <w:ind w:firstLine="1200"/>
        <w:rPr>
          <w:rFonts w:ascii="Arial" w:hAnsi="Arial" w:eastAsia="黑体" w:cs="Arial"/>
          <w:sz w:val="24"/>
          <w:szCs w:val="24"/>
          <w:lang w:val="en-US" w:eastAsia="zh-CN"/>
        </w:rPr>
      </w:pPr>
      <w:r>
        <w:rPr>
          <w:rFonts w:ascii="Arial" w:hAnsi="Arial" w:cs="Arial" w:eastAsia="黑体"/>
          <w:sz w:val="24"/>
          <w:szCs w:val="24"/>
          <w:lang w:val="en-US" w:eastAsia="zh-CN"/>
        </w:rPr>
        <w:t>在自由派的叙事中，巴列维王朝的土地改革被认为是废除封建制度，将土地分给农民，实现农业现代化的壮举。这一类土改采取的“赎买”而非暴力没收的策略，更是被拿来作为他们攻击社会主义国家进行的土改的经典案例。实际上，这一类土改恰恰是很不彻底的，是对农民的再一次掠夺。伊朗的很多大领主通过政治关系，保住了最肥沃的土地，只把最贫瘠、最缺水的土地“卖”给国家；此外，王朝补偿给地主的是国营工业的股份，地主阶级发现这些工厂管理混乱、利润微薄，于是他们迅速在二级市场套现，并将资金转移到海外或投入德黑兰的投机性房地产业——资金并没有流向农村生产力的提升，而是变成了金融泡沫。伊朗传统农业的灌溉系统“坎儿井”在改革之前本来由地主负责维护，然而在土地改革后政府不但没有填补这个管理真空，反而引入了大多数为美资的大型农业综合企业。缺乏技术和资金的农民被这些农业资本迅速挤垮，他们不仅没有致富，反而背负着赎买土地的债务，为了还债被迫将土地卖给新兴的官僚农业公司，随后作为破产农民涌入了德黑兰等大城市，变成了无业流民和廉价劳动力。自由派鼓吹巴列维王朝时期建立的汽车工业、核电计划、钢铁厂以及号称“五年超过德国”的雄心壮志，实际上几乎所有的工厂都是西方的组装车间，核心技术全都掌握在美国手中，依赖于国际油价和西方的投资——一旦油价波动或是西方撤资，这个实际上残缺不全的“依附型”工业体系会迅速瘫痪。这种所谓的工业化不仅没有带来技术主权和原始积累，反而加速了剩余价值的外流。同时，正因为巴列维建立的工业体系具有极强的依附性和排异性，导致吸纳就业的效果极其有限，反而压制了民族工业体系的发展。这使得那些进入城市的大量破产农民既没有稳定的工厂工作，又失去了原本在农村的保障，变成了一个庞大的贫民窟阶层。很明显，巴列维王朝的土改政策虽然削弱了传统的地主阶级，但又是很不彻底的。其目的是政治收编而非经济整合，只会为了维护美国的利益链条而排斥，剥削底层农民。它不仅没能像拿破仑三世那样创造一个支持王朝的“中产农民阶级”，反而制造了一个由于极度愤怒而走向宗教激进主义的城市流民阶层，而这正是</w:t>
      </w:r>
      <w:r>
        <w:rPr>
          <w:rFonts w:eastAsia="黑体" w:cs="Arial" w:ascii="Arial" w:hAnsi="Arial"/>
          <w:sz w:val="24"/>
          <w:szCs w:val="24"/>
          <w:lang w:val="en-US" w:eastAsia="zh-CN"/>
        </w:rPr>
        <w:t>1979</w:t>
      </w:r>
      <w:r>
        <w:rPr>
          <w:rFonts w:ascii="Arial" w:hAnsi="Arial" w:cs="Arial" w:eastAsia="黑体"/>
          <w:sz w:val="24"/>
          <w:szCs w:val="24"/>
          <w:lang w:val="en-US" w:eastAsia="zh-CN"/>
        </w:rPr>
        <w:t>年伊斯兰革命中的主力军。</w:t>
      </w:r>
    </w:p>
    <w:p>
      <w:pPr>
        <w:pStyle w:val="Normal"/>
        <w:ind w:firstLine="1200"/>
        <w:rPr>
          <w:rFonts w:ascii="Arial" w:hAnsi="Arial" w:eastAsia="黑体" w:cs="Arial"/>
          <w:sz w:val="24"/>
          <w:szCs w:val="24"/>
          <w:lang w:val="en-US" w:eastAsia="zh-CN"/>
        </w:rPr>
      </w:pPr>
      <w:r>
        <w:rPr>
          <w:rFonts w:eastAsia="黑体" w:cs="Arial" w:ascii="Arial" w:hAnsi="Arial"/>
          <w:sz w:val="24"/>
          <w:szCs w:val="24"/>
          <w:lang w:val="en-US" w:eastAsia="zh-CN"/>
        </w:rPr>
      </w:r>
    </w:p>
    <w:p>
      <w:pPr>
        <w:pStyle w:val="Normal"/>
        <w:ind w:firstLine="1200"/>
        <w:rPr>
          <w:rFonts w:ascii="Arial" w:hAnsi="Arial" w:eastAsia="黑体" w:cs="Arial"/>
          <w:sz w:val="24"/>
          <w:szCs w:val="24"/>
          <w:lang w:val="en-US" w:eastAsia="zh-CN"/>
        </w:rPr>
      </w:pPr>
      <w:r>
        <w:rPr>
          <w:rFonts w:ascii="Arial" w:hAnsi="Arial" w:cs="Arial" w:eastAsia="黑体"/>
          <w:sz w:val="24"/>
          <w:szCs w:val="24"/>
          <w:lang w:val="en-US" w:eastAsia="zh-CN"/>
        </w:rPr>
        <w:t>最为自由派鼓吹的，是“白色革命”中世俗化的提升女性权利的举措。</w:t>
      </w:r>
      <w:r>
        <w:rPr>
          <w:rFonts w:eastAsia="黑体" w:cs="Arial" w:ascii="Arial" w:hAnsi="Arial"/>
          <w:sz w:val="24"/>
          <w:szCs w:val="24"/>
          <w:lang w:val="en-US" w:eastAsia="zh-CN"/>
        </w:rPr>
        <w:t>1963</w:t>
      </w:r>
      <w:r>
        <w:rPr>
          <w:rFonts w:ascii="Arial" w:hAnsi="Arial" w:cs="Arial" w:eastAsia="黑体"/>
          <w:sz w:val="24"/>
          <w:szCs w:val="24"/>
          <w:lang w:val="en-US" w:eastAsia="zh-CN"/>
        </w:rPr>
        <w:t>年，巴列维王朝赋予了女性选举权，并废除了多妻制、鼓励女性脱掉头巾并进入职场。自由派们最喜欢展示巴列维王朝时期德黑兰街头穿超短裙的女性照片，以此作为“进步”的图腾。然而，巴列维王朝在上述经济领域上的改革非常不彻底，保留了大量的封建残余，伊朗的劳动人民在这场被标榜为“进步”的改革中什么也没有得到，反而被再次掠夺。这种世俗化改革仅局限于德黑兰北部的上层社会，对于广大农村和城市底层的传统家庭来说，这种强制性的西化不仅是文化入侵，更是对其原有社会保障体系（清真寺和社区互助）的破坏。因此，底层民众对巴列维的世俗化改革普遍持抵触情绪。正因为这种“进步改革”清除旧的封建买办生产关系不彻底，缺乏群众基础，才造成了世俗精英与广大底层劳工之间的文化断裂。这让保守的宗教力量能够轻而易举地接管底层的愤怒，为后来窃取革命果实埋下伏笔。马克思主义的重要论断“经济基础决定上层建筑”，说的就是这个道理。吹捧这种完全与底层人民脱节的“进步”，和“民国时期蒋介石的新生活运动给中国人民带来进步”这类论断一样可笑。</w:t>
      </w:r>
    </w:p>
    <w:p>
      <w:pPr>
        <w:pStyle w:val="Normal"/>
        <w:ind w:firstLine="1200"/>
        <w:rPr>
          <w:rFonts w:ascii="Arial" w:hAnsi="Arial" w:eastAsia="黑体" w:cs="Arial"/>
          <w:sz w:val="24"/>
          <w:szCs w:val="24"/>
          <w:lang w:val="en-US" w:eastAsia="zh-CN"/>
        </w:rPr>
      </w:pPr>
      <w:r>
        <w:rPr>
          <w:rFonts w:eastAsia="黑体" w:cs="Arial" w:ascii="Arial" w:hAnsi="Arial"/>
          <w:sz w:val="24"/>
          <w:szCs w:val="24"/>
          <w:lang w:val="en-US" w:eastAsia="zh-CN"/>
        </w:rPr>
      </w:r>
    </w:p>
    <w:p>
      <w:pPr>
        <w:pStyle w:val="Normal"/>
        <w:ind w:firstLine="1200"/>
        <w:rPr>
          <w:rFonts w:ascii="Arial" w:hAnsi="Arial" w:eastAsia="黑体" w:cs="Arial"/>
          <w:sz w:val="24"/>
          <w:szCs w:val="24"/>
          <w:lang w:val="en-US" w:eastAsia="zh-CN"/>
        </w:rPr>
      </w:pPr>
      <w:r>
        <w:rPr>
          <w:rFonts w:ascii="Arial" w:hAnsi="Arial" w:cs="Arial" w:eastAsia="黑体"/>
          <w:sz w:val="24"/>
          <w:szCs w:val="24"/>
          <w:lang w:val="en-US" w:eastAsia="zh-CN"/>
        </w:rPr>
        <w:t>巴列维王朝扮演了美国“看门人”的角色，根本无意发展本国独立的民族工业或者农业体系。它通过出卖石油主权换取军事援助，维持其针对本国人民的独裁统治，完全依附于外国垄断资本的施舍。为了维护这个向美帝国主义输送利益的买办秩序，巴列维统治集团把国家机器变成了美国垄断资本在伊朗的执行机关。他们利用手中的权力，为石油垄断巨头们大开绿灯，压制国内的民族主义情绪和劳动人民的反抗。他们建立了一套极其残暴的镇压机器，其代表就是臭名昭著的</w:t>
      </w:r>
      <w:r>
        <w:rPr>
          <w:rFonts w:eastAsia="黑体" w:cs="Arial" w:ascii="Arial" w:hAnsi="Arial"/>
          <w:sz w:val="24"/>
          <w:szCs w:val="24"/>
          <w:lang w:val="en-US" w:eastAsia="zh-CN"/>
        </w:rPr>
        <w:t>SAVAK</w:t>
      </w:r>
      <w:r>
        <w:rPr>
          <w:rFonts w:ascii="Arial" w:hAnsi="Arial" w:cs="Arial" w:eastAsia="黑体"/>
          <w:sz w:val="24"/>
          <w:szCs w:val="24"/>
          <w:lang w:val="en-US" w:eastAsia="zh-CN"/>
        </w:rPr>
        <w:t>（情报与安全组织）。这一特务机构是在</w:t>
      </w:r>
      <w:r>
        <w:rPr>
          <w:rFonts w:eastAsia="黑体" w:cs="Arial" w:ascii="Arial" w:hAnsi="Arial"/>
          <w:sz w:val="24"/>
          <w:szCs w:val="24"/>
          <w:lang w:val="en-US" w:eastAsia="zh-CN"/>
        </w:rPr>
        <w:t>CIA</w:t>
      </w:r>
      <w:r>
        <w:rPr>
          <w:rFonts w:ascii="Arial" w:hAnsi="Arial" w:cs="Arial" w:eastAsia="黑体"/>
          <w:sz w:val="24"/>
          <w:szCs w:val="24"/>
          <w:lang w:val="en-US" w:eastAsia="zh-CN"/>
        </w:rPr>
        <w:t>和以色列摩萨德的直接指导和培训下建立的，其主要任务是监控并消灭一切反美势力和左翼力量，特别是针对伊朗共产党（图德党）和罢工工人的血腥镇压。这种由外国特工机构武装起来的内卫力量，是买办政权对内实行法西斯专政的典型特征。根据大赦国际和</w:t>
      </w:r>
      <w:r>
        <w:rPr>
          <w:rFonts w:eastAsia="黑体" w:cs="Arial" w:ascii="Arial" w:hAnsi="Arial"/>
          <w:sz w:val="24"/>
          <w:szCs w:val="24"/>
          <w:lang w:val="en-US" w:eastAsia="zh-CN"/>
        </w:rPr>
        <w:t>1979</w:t>
      </w:r>
      <w:r>
        <w:rPr>
          <w:rFonts w:ascii="Arial" w:hAnsi="Arial" w:cs="Arial" w:eastAsia="黑体"/>
          <w:sz w:val="24"/>
          <w:szCs w:val="24"/>
          <w:lang w:val="en-US" w:eastAsia="zh-CN"/>
        </w:rPr>
        <w:t>年革命后公开的卷宗，</w:t>
      </w:r>
      <w:r>
        <w:rPr>
          <w:rFonts w:eastAsia="黑体" w:cs="Arial" w:ascii="Arial" w:hAnsi="Arial"/>
          <w:sz w:val="24"/>
          <w:szCs w:val="24"/>
          <w:lang w:val="en-US" w:eastAsia="zh-CN"/>
        </w:rPr>
        <w:t xml:space="preserve">SAVAK </w:t>
      </w:r>
      <w:r>
        <w:rPr>
          <w:rFonts w:ascii="Arial" w:hAnsi="Arial" w:cs="Arial" w:eastAsia="黑体"/>
          <w:sz w:val="24"/>
          <w:szCs w:val="24"/>
          <w:lang w:val="en-US" w:eastAsia="zh-CN"/>
        </w:rPr>
        <w:t>的酷刑手段以其多样性和非人性著称，对受害者进行系统性的肉体与精神摧残。此外，</w:t>
      </w:r>
      <w:r>
        <w:rPr>
          <w:rFonts w:eastAsia="黑体" w:cs="Arial" w:ascii="Arial" w:hAnsi="Arial"/>
          <w:sz w:val="24"/>
          <w:szCs w:val="24"/>
          <w:lang w:val="en-US" w:eastAsia="zh-CN"/>
        </w:rPr>
        <w:t>SAVAK</w:t>
      </w:r>
      <w:r>
        <w:rPr>
          <w:rFonts w:ascii="Arial" w:hAnsi="Arial" w:cs="Arial" w:eastAsia="黑体"/>
          <w:sz w:val="24"/>
          <w:szCs w:val="24"/>
          <w:lang w:val="en-US" w:eastAsia="zh-CN"/>
        </w:rPr>
        <w:t>还对伊朗人民进行了全方位的社会监控和白色恐怖。在当时的伊朗，</w:t>
      </w:r>
      <w:r>
        <w:rPr>
          <w:rFonts w:eastAsia="黑体" w:cs="Arial" w:ascii="Arial" w:hAnsi="Arial"/>
          <w:sz w:val="24"/>
          <w:szCs w:val="24"/>
          <w:lang w:val="en-US" w:eastAsia="zh-CN"/>
        </w:rPr>
        <w:t>SAVAK</w:t>
      </w:r>
      <w:r>
        <w:rPr>
          <w:rFonts w:ascii="Arial" w:hAnsi="Arial" w:cs="Arial" w:eastAsia="黑体"/>
          <w:sz w:val="24"/>
          <w:szCs w:val="24"/>
          <w:lang w:val="en-US" w:eastAsia="zh-CN"/>
        </w:rPr>
        <w:t>的线人遍布社会的每一个角落，任何人持有“反抗”倾向的书籍，结局都是逮捕。对于逃往海外的异见人士，</w:t>
      </w:r>
      <w:r>
        <w:rPr>
          <w:rFonts w:eastAsia="黑体" w:cs="Arial" w:ascii="Arial" w:hAnsi="Arial"/>
          <w:sz w:val="24"/>
          <w:szCs w:val="24"/>
          <w:lang w:val="en-US" w:eastAsia="zh-CN"/>
        </w:rPr>
        <w:t xml:space="preserve">SAVAK </w:t>
      </w:r>
      <w:r>
        <w:rPr>
          <w:rFonts w:ascii="Arial" w:hAnsi="Arial" w:cs="Arial" w:eastAsia="黑体"/>
          <w:sz w:val="24"/>
          <w:szCs w:val="24"/>
          <w:lang w:val="en-US" w:eastAsia="zh-CN"/>
        </w:rPr>
        <w:t>进行跨境暗杀和绑架，其长臂管辖甚至延伸到了美国和欧洲。面对劳动人民的不满和反抗，</w:t>
      </w:r>
      <w:r>
        <w:rPr>
          <w:rFonts w:eastAsia="黑体" w:cs="Arial" w:ascii="Arial" w:hAnsi="Arial"/>
          <w:sz w:val="24"/>
          <w:szCs w:val="24"/>
          <w:lang w:val="en-US" w:eastAsia="zh-CN"/>
        </w:rPr>
        <w:t>SAVAK</w:t>
      </w:r>
      <w:r>
        <w:rPr>
          <w:rFonts w:ascii="Arial" w:hAnsi="Arial" w:cs="Arial" w:eastAsia="黑体"/>
          <w:sz w:val="24"/>
          <w:szCs w:val="24"/>
          <w:lang w:val="en-US" w:eastAsia="zh-CN"/>
        </w:rPr>
        <w:t>更是进行了血腥镇压——</w:t>
      </w:r>
      <w:r>
        <w:rPr>
          <w:rFonts w:eastAsia="黑体" w:cs="Arial" w:ascii="Arial" w:hAnsi="Arial"/>
          <w:sz w:val="24"/>
          <w:szCs w:val="24"/>
          <w:lang w:val="en-US" w:eastAsia="zh-CN"/>
        </w:rPr>
        <w:t>1963</w:t>
      </w:r>
      <w:r>
        <w:rPr>
          <w:rFonts w:ascii="Arial" w:hAnsi="Arial" w:cs="Arial" w:eastAsia="黑体"/>
          <w:sz w:val="24"/>
          <w:szCs w:val="24"/>
          <w:lang w:val="en-US" w:eastAsia="zh-CN"/>
        </w:rPr>
        <w:t>年“六月起义”事件中，针对“白色革命”的抗议者，</w:t>
      </w:r>
      <w:r>
        <w:rPr>
          <w:rFonts w:eastAsia="黑体" w:cs="Arial" w:ascii="Arial" w:hAnsi="Arial"/>
          <w:sz w:val="24"/>
          <w:szCs w:val="24"/>
          <w:lang w:val="en-US" w:eastAsia="zh-CN"/>
        </w:rPr>
        <w:t xml:space="preserve">SAVAK </w:t>
      </w:r>
      <w:r>
        <w:rPr>
          <w:rFonts w:ascii="Arial" w:hAnsi="Arial" w:cs="Arial" w:eastAsia="黑体"/>
          <w:sz w:val="24"/>
          <w:szCs w:val="24"/>
          <w:lang w:val="en-US" w:eastAsia="zh-CN"/>
        </w:rPr>
        <w:t>协调军队直接向人群开火，造成数千人伤亡；</w:t>
      </w:r>
      <w:r>
        <w:rPr>
          <w:rFonts w:eastAsia="黑体" w:cs="Arial" w:ascii="Arial" w:hAnsi="Arial"/>
          <w:sz w:val="24"/>
          <w:szCs w:val="24"/>
          <w:lang w:val="en-US" w:eastAsia="zh-CN"/>
        </w:rPr>
        <w:t>1971</w:t>
      </w:r>
      <w:r>
        <w:rPr>
          <w:rFonts w:ascii="Arial" w:hAnsi="Arial" w:cs="Arial" w:eastAsia="黑体"/>
          <w:sz w:val="24"/>
          <w:szCs w:val="24"/>
          <w:lang w:val="en-US" w:eastAsia="zh-CN"/>
        </w:rPr>
        <w:t>年，针对伊朗人民游击队（左翼武装）的小规模起义“西亚卡尔（</w:t>
      </w:r>
      <w:r>
        <w:rPr>
          <w:rFonts w:eastAsia="黑体" w:cs="Arial" w:ascii="Arial" w:hAnsi="Arial"/>
          <w:sz w:val="24"/>
          <w:szCs w:val="24"/>
          <w:lang w:val="en-US" w:eastAsia="zh-CN"/>
        </w:rPr>
        <w:t>Siahkal</w:t>
      </w:r>
      <w:r>
        <w:rPr>
          <w:rFonts w:ascii="Arial" w:hAnsi="Arial" w:cs="Arial" w:eastAsia="黑体"/>
          <w:sz w:val="24"/>
          <w:szCs w:val="24"/>
          <w:lang w:val="en-US" w:eastAsia="zh-CN"/>
        </w:rPr>
        <w:t>）事件”，</w:t>
      </w:r>
      <w:r>
        <w:rPr>
          <w:rFonts w:eastAsia="黑体" w:cs="Arial" w:ascii="Arial" w:hAnsi="Arial"/>
          <w:sz w:val="24"/>
          <w:szCs w:val="24"/>
          <w:lang w:val="en-US" w:eastAsia="zh-CN"/>
        </w:rPr>
        <w:t xml:space="preserve">SAVAK </w:t>
      </w:r>
      <w:r>
        <w:rPr>
          <w:rFonts w:ascii="Arial" w:hAnsi="Arial" w:cs="Arial" w:eastAsia="黑体"/>
          <w:sz w:val="24"/>
          <w:szCs w:val="24"/>
          <w:lang w:val="en-US" w:eastAsia="zh-CN"/>
        </w:rPr>
        <w:t>进行了残酷的围剿和随后的公开处决，开启了</w:t>
      </w:r>
      <w:r>
        <w:rPr>
          <w:rFonts w:eastAsia="黑体" w:cs="Arial" w:ascii="Arial" w:hAnsi="Arial"/>
          <w:sz w:val="24"/>
          <w:szCs w:val="24"/>
          <w:lang w:val="en-US" w:eastAsia="zh-CN"/>
        </w:rPr>
        <w:t>70</w:t>
      </w:r>
      <w:r>
        <w:rPr>
          <w:rFonts w:ascii="Arial" w:hAnsi="Arial" w:cs="Arial" w:eastAsia="黑体"/>
          <w:sz w:val="24"/>
          <w:szCs w:val="24"/>
          <w:lang w:val="en-US" w:eastAsia="zh-CN"/>
        </w:rPr>
        <w:t>年代大规模游击战与特务镇压的恶性循环；</w:t>
      </w:r>
      <w:r>
        <w:rPr>
          <w:rFonts w:eastAsia="黑体" w:cs="Arial" w:ascii="Arial" w:hAnsi="Arial"/>
          <w:sz w:val="24"/>
          <w:szCs w:val="24"/>
          <w:lang w:val="en-US" w:eastAsia="zh-CN"/>
        </w:rPr>
        <w:t>1978</w:t>
      </w:r>
      <w:r>
        <w:rPr>
          <w:rFonts w:ascii="Arial" w:hAnsi="Arial" w:cs="Arial" w:eastAsia="黑体"/>
          <w:sz w:val="24"/>
          <w:szCs w:val="24"/>
          <w:lang w:val="en-US" w:eastAsia="zh-CN"/>
        </w:rPr>
        <w:t>年，革命爆发前夕，在德黑兰雅乐广场（</w:t>
      </w:r>
      <w:r>
        <w:rPr>
          <w:rFonts w:eastAsia="黑体" w:cs="Arial" w:ascii="Arial" w:hAnsi="Arial"/>
          <w:sz w:val="24"/>
          <w:szCs w:val="24"/>
          <w:lang w:val="en-US" w:eastAsia="zh-CN"/>
        </w:rPr>
        <w:t>Jaleh Square</w:t>
      </w:r>
      <w:r>
        <w:rPr>
          <w:rFonts w:ascii="Arial" w:hAnsi="Arial" w:cs="Arial" w:eastAsia="黑体"/>
          <w:sz w:val="24"/>
          <w:szCs w:val="24"/>
          <w:lang w:val="en-US" w:eastAsia="zh-CN"/>
        </w:rPr>
        <w:t>），</w:t>
      </w:r>
      <w:r>
        <w:rPr>
          <w:rFonts w:eastAsia="黑体" w:cs="Arial" w:ascii="Arial" w:hAnsi="Arial"/>
          <w:sz w:val="24"/>
          <w:szCs w:val="24"/>
          <w:lang w:val="en-US" w:eastAsia="zh-CN"/>
        </w:rPr>
        <w:t xml:space="preserve">SAVAK </w:t>
      </w:r>
      <w:r>
        <w:rPr>
          <w:rFonts w:ascii="Arial" w:hAnsi="Arial" w:cs="Arial" w:eastAsia="黑体"/>
          <w:sz w:val="24"/>
          <w:szCs w:val="24"/>
          <w:lang w:val="en-US" w:eastAsia="zh-CN"/>
        </w:rPr>
        <w:t>参与指挥的武装力量对数万名和平示威者进行扫射，制造了“黑色星期五”事件。这些血淋淋的事实表明，表面上“世俗开放”的巴列维政权，在面对威胁到美国金融资本利益和自身买办利益的群众性反抗时，不但不会像它所标榜的那样持“开放自由”的态度，而是直接撕下这张画皮，毫不犹豫地充当帝国主义的刽子手。因此，伊朗人民推翻巴列维王朝，完全不是什么“思想配得上苦难”，而是反对美帝经济殖民、反对买办法西斯专政的正义之举。</w:t>
      </w:r>
    </w:p>
    <w:p>
      <w:pPr>
        <w:pStyle w:val="Normal"/>
        <w:ind w:firstLine="1200"/>
        <w:rPr>
          <w:rFonts w:ascii="Arial" w:hAnsi="Arial" w:eastAsia="黑体" w:cs="Arial"/>
          <w:sz w:val="24"/>
          <w:szCs w:val="24"/>
          <w:lang w:val="en-US" w:eastAsia="zh-CN"/>
        </w:rPr>
      </w:pPr>
      <w:r>
        <w:rPr>
          <w:rFonts w:eastAsia="黑体" w:cs="Arial" w:ascii="Arial" w:hAnsi="Arial"/>
          <w:sz w:val="24"/>
          <w:szCs w:val="24"/>
          <w:lang w:val="en-US" w:eastAsia="zh-CN"/>
        </w:rPr>
      </w:r>
    </w:p>
    <w:p>
      <w:pPr>
        <w:pStyle w:val="Normal"/>
        <w:ind w:firstLine="1200"/>
        <w:rPr>
          <w:rFonts w:ascii="Arial" w:hAnsi="Arial" w:eastAsia="黑体" w:cs="Arial"/>
          <w:sz w:val="24"/>
          <w:szCs w:val="24"/>
          <w:lang w:val="en-US" w:eastAsia="zh-CN"/>
        </w:rPr>
      </w:pPr>
      <w:r>
        <w:rPr>
          <w:rFonts w:ascii="Arial" w:hAnsi="Arial" w:cs="Arial" w:eastAsia="黑体"/>
          <w:sz w:val="24"/>
          <w:szCs w:val="24"/>
          <w:lang w:val="en-US" w:eastAsia="zh-CN"/>
        </w:rPr>
        <w:t>正如前文所提到的，巴列维王朝时期建立的工业体系具有极强的依附性与排异性，其创造的就业岗位远不足以容纳涌入城市的大量破产农民。这些城市贫民处于长期的结构性失业或是半失业状态，甚至连维持劳动力再生产的条件都无法得到保障。为了换取仅够糊口的口粮，他们不得不以极其低廉的价格从事城市中最繁重、最不稳定且没有任何社会保障的劳动。这种由不平等的分配制度所人为制造的普遍贫困，必然滋生出严重的生存性犯罪和社会动荡。这让买办统治阶级必须加强法西斯专政，变本加厉地对底层社区实行军事化镇压和管控。</w:t>
      </w:r>
      <w:r>
        <w:rPr>
          <w:rFonts w:eastAsia="黑体" w:cs="Arial" w:ascii="Arial" w:hAnsi="Arial"/>
          <w:sz w:val="24"/>
          <w:szCs w:val="24"/>
          <w:lang w:val="en-US" w:eastAsia="zh-CN"/>
        </w:rPr>
        <w:t>1975</w:t>
      </w:r>
      <w:r>
        <w:rPr>
          <w:rFonts w:ascii="Arial" w:hAnsi="Arial" w:cs="Arial" w:eastAsia="黑体"/>
          <w:sz w:val="24"/>
          <w:szCs w:val="24"/>
          <w:lang w:val="en-US" w:eastAsia="zh-CN"/>
        </w:rPr>
        <w:t>年，大赦国际曾指出，伊朗是世界上“人权纪录最糟糕的国家”，拥有全球最高比例的死刑执行率和最严酷的审讯手段，这种极端的压迫反噬了政权。</w:t>
      </w:r>
      <w:r>
        <w:rPr>
          <w:rFonts w:eastAsia="黑体" w:cs="Arial" w:ascii="Arial" w:hAnsi="Arial"/>
          <w:sz w:val="24"/>
          <w:szCs w:val="24"/>
          <w:lang w:val="en-US" w:eastAsia="zh-CN"/>
        </w:rPr>
        <w:t>1973</w:t>
      </w:r>
      <w:r>
        <w:rPr>
          <w:rFonts w:ascii="Arial" w:hAnsi="Arial" w:cs="Arial" w:eastAsia="黑体"/>
          <w:sz w:val="24"/>
          <w:szCs w:val="24"/>
          <w:lang w:val="en-US" w:eastAsia="zh-CN"/>
        </w:rPr>
        <w:t>年石油危机后，伊朗石油收入暴增，但巴列维政权处理这笔财富的方式却极其短视——放任大量石油美元涌入，导致物价飞涨。</w:t>
      </w:r>
      <w:r>
        <w:rPr>
          <w:rFonts w:eastAsia="黑体" w:cs="Arial" w:ascii="Arial" w:hAnsi="Arial"/>
          <w:sz w:val="24"/>
          <w:szCs w:val="24"/>
          <w:lang w:val="en-US" w:eastAsia="zh-CN"/>
        </w:rPr>
        <w:t>1975</w:t>
      </w:r>
      <w:r>
        <w:rPr>
          <w:rFonts w:ascii="Arial" w:hAnsi="Arial" w:cs="Arial" w:eastAsia="黑体"/>
          <w:sz w:val="24"/>
          <w:szCs w:val="24"/>
          <w:lang w:val="en-US" w:eastAsia="zh-CN"/>
        </w:rPr>
        <w:t xml:space="preserve">年后，由于全球经济衰退导致石油需求下降，政府为了抑制通胀突然采取“紧急刹车”，大规模削减建设开支，这导致原本依赖政府项目的建筑工人和城市贫民成批失业。这群人此前被“白色革命”从农村赶入城市，现在又失去了最后的生计，成为了革命最坚决的“街头先锋”。在贫富分化严重、群众运动被残酷镇压的情况下，革命的火药桶此时已经被准备好了。最终，当恐惧突破了临界点， </w:t>
      </w:r>
      <w:r>
        <w:rPr>
          <w:rFonts w:eastAsia="黑体" w:cs="Arial" w:ascii="Arial" w:hAnsi="Arial"/>
          <w:sz w:val="24"/>
          <w:szCs w:val="24"/>
          <w:lang w:val="en-US" w:eastAsia="zh-CN"/>
        </w:rPr>
        <w:t xml:space="preserve">SAVAK </w:t>
      </w:r>
      <w:r>
        <w:rPr>
          <w:rFonts w:ascii="Arial" w:hAnsi="Arial" w:cs="Arial" w:eastAsia="黑体"/>
          <w:sz w:val="24"/>
          <w:szCs w:val="24"/>
          <w:lang w:val="en-US" w:eastAsia="zh-CN"/>
        </w:rPr>
        <w:t>的血腥镇压彻底引燃了民主革命的导火索。</w:t>
      </w:r>
    </w:p>
    <w:p>
      <w:pPr>
        <w:pStyle w:val="Normal"/>
        <w:ind w:firstLine="1200"/>
        <w:rPr>
          <w:rFonts w:ascii="Arial" w:hAnsi="Arial" w:eastAsia="黑体" w:cs="Arial"/>
          <w:sz w:val="24"/>
          <w:szCs w:val="24"/>
          <w:lang w:val="en-US" w:eastAsia="zh-CN"/>
        </w:rPr>
      </w:pPr>
      <w:r>
        <w:rPr>
          <w:rFonts w:eastAsia="黑体" w:cs="Arial" w:ascii="Arial" w:hAnsi="Arial"/>
          <w:sz w:val="24"/>
          <w:szCs w:val="24"/>
          <w:lang w:val="en-US" w:eastAsia="zh-CN"/>
        </w:rPr>
      </w:r>
    </w:p>
    <w:p>
      <w:pPr>
        <w:pStyle w:val="Normal"/>
        <w:ind w:firstLine="1200"/>
        <w:rPr>
          <w:rFonts w:ascii="Arial" w:hAnsi="Arial" w:eastAsia="黑体" w:cs="Arial"/>
          <w:sz w:val="24"/>
          <w:szCs w:val="24"/>
          <w:lang w:val="en-US" w:eastAsia="zh-CN"/>
        </w:rPr>
      </w:pPr>
      <w:r>
        <w:rPr>
          <w:rFonts w:eastAsia="黑体" w:cs="Arial" w:ascii="Arial" w:hAnsi="Arial"/>
          <w:sz w:val="24"/>
          <w:szCs w:val="24"/>
          <w:lang w:val="en-US" w:eastAsia="zh-CN"/>
        </w:rPr>
        <w:t>1978</w:t>
      </w:r>
      <w:r>
        <w:rPr>
          <w:rFonts w:ascii="Arial" w:hAnsi="Arial" w:cs="Arial" w:eastAsia="黑体"/>
          <w:sz w:val="24"/>
          <w:szCs w:val="24"/>
          <w:lang w:val="en-US" w:eastAsia="zh-CN"/>
        </w:rPr>
        <w:t>年</w:t>
      </w:r>
      <w:r>
        <w:rPr>
          <w:rFonts w:eastAsia="黑体" w:cs="Arial" w:ascii="Arial" w:hAnsi="Arial"/>
          <w:sz w:val="24"/>
          <w:szCs w:val="24"/>
          <w:lang w:val="en-US" w:eastAsia="zh-CN"/>
        </w:rPr>
        <w:t>1</w:t>
      </w:r>
      <w:r>
        <w:rPr>
          <w:rFonts w:ascii="Arial" w:hAnsi="Arial" w:cs="Arial" w:eastAsia="黑体"/>
          <w:sz w:val="24"/>
          <w:szCs w:val="24"/>
          <w:lang w:val="en-US" w:eastAsia="zh-CN"/>
        </w:rPr>
        <w:t>月，巴列维授意《伊朗报》发文恶毒攻击流亡海外的霍梅尼，称其为“英国间谍”和“疯狂的诗人”。这篇文章激怒了库姆（</w:t>
      </w:r>
      <w:r>
        <w:rPr>
          <w:rFonts w:eastAsia="黑体" w:cs="Arial" w:ascii="Arial" w:hAnsi="Arial"/>
          <w:sz w:val="24"/>
          <w:szCs w:val="24"/>
          <w:lang w:val="en-US" w:eastAsia="zh-CN"/>
        </w:rPr>
        <w:t>Qom</w:t>
      </w:r>
      <w:r>
        <w:rPr>
          <w:rFonts w:ascii="Arial" w:hAnsi="Arial" w:cs="Arial" w:eastAsia="黑体"/>
          <w:sz w:val="24"/>
          <w:szCs w:val="24"/>
          <w:lang w:val="en-US" w:eastAsia="zh-CN"/>
        </w:rPr>
        <w:t>）神学院的学生，他们走上街头抗议，遭到</w:t>
      </w:r>
      <w:r>
        <w:rPr>
          <w:rFonts w:eastAsia="黑体" w:cs="Arial" w:ascii="Arial" w:hAnsi="Arial"/>
          <w:sz w:val="24"/>
          <w:szCs w:val="24"/>
          <w:lang w:val="en-US" w:eastAsia="zh-CN"/>
        </w:rPr>
        <w:t>SAVAK</w:t>
      </w:r>
      <w:r>
        <w:rPr>
          <w:rFonts w:ascii="Arial" w:hAnsi="Arial" w:cs="Arial" w:eastAsia="黑体"/>
          <w:sz w:val="24"/>
          <w:szCs w:val="24"/>
          <w:lang w:val="en-US" w:eastAsia="zh-CN"/>
        </w:rPr>
        <w:t>和军队的血腥镇压。按照什叶派传统，死难者死后第</w:t>
      </w:r>
      <w:r>
        <w:rPr>
          <w:rFonts w:eastAsia="黑体" w:cs="Arial" w:ascii="Arial" w:hAnsi="Arial"/>
          <w:sz w:val="24"/>
          <w:szCs w:val="24"/>
          <w:lang w:val="en-US" w:eastAsia="zh-CN"/>
        </w:rPr>
        <w:t>40</w:t>
      </w:r>
      <w:r>
        <w:rPr>
          <w:rFonts w:ascii="Arial" w:hAnsi="Arial" w:cs="Arial" w:eastAsia="黑体"/>
          <w:sz w:val="24"/>
          <w:szCs w:val="24"/>
          <w:lang w:val="en-US" w:eastAsia="zh-CN"/>
        </w:rPr>
        <w:t>天要举行悼念。库姆的镇压导致了</w:t>
      </w:r>
      <w:r>
        <w:rPr>
          <w:rFonts w:eastAsia="黑体" w:cs="Arial" w:ascii="Arial" w:hAnsi="Arial"/>
          <w:sz w:val="24"/>
          <w:szCs w:val="24"/>
          <w:lang w:val="en-US" w:eastAsia="zh-CN"/>
        </w:rPr>
        <w:t>40</w:t>
      </w:r>
      <w:r>
        <w:rPr>
          <w:rFonts w:ascii="Arial" w:hAnsi="Arial" w:cs="Arial" w:eastAsia="黑体"/>
          <w:sz w:val="24"/>
          <w:szCs w:val="24"/>
          <w:lang w:val="en-US" w:eastAsia="zh-CN"/>
        </w:rPr>
        <w:t>天后在大不里士（</w:t>
      </w:r>
      <w:r>
        <w:rPr>
          <w:rFonts w:eastAsia="黑体" w:cs="Arial" w:ascii="Arial" w:hAnsi="Arial"/>
          <w:sz w:val="24"/>
          <w:szCs w:val="24"/>
          <w:lang w:val="en-US" w:eastAsia="zh-CN"/>
        </w:rPr>
        <w:t>Tabriz</w:t>
      </w:r>
      <w:r>
        <w:rPr>
          <w:rFonts w:ascii="Arial" w:hAnsi="Arial" w:cs="Arial" w:eastAsia="黑体"/>
          <w:sz w:val="24"/>
          <w:szCs w:val="24"/>
          <w:lang w:val="en-US" w:eastAsia="zh-CN"/>
        </w:rPr>
        <w:t>）的更大抗议，大不里士的镇压又引爆了下个</w:t>
      </w:r>
      <w:r>
        <w:rPr>
          <w:rFonts w:eastAsia="黑体" w:cs="Arial" w:ascii="Arial" w:hAnsi="Arial"/>
          <w:sz w:val="24"/>
          <w:szCs w:val="24"/>
          <w:lang w:val="en-US" w:eastAsia="zh-CN"/>
        </w:rPr>
        <w:t>40</w:t>
      </w:r>
      <w:r>
        <w:rPr>
          <w:rFonts w:ascii="Arial" w:hAnsi="Arial" w:cs="Arial" w:eastAsia="黑体"/>
          <w:sz w:val="24"/>
          <w:szCs w:val="24"/>
          <w:lang w:val="en-US" w:eastAsia="zh-CN"/>
        </w:rPr>
        <w:t>天全国范围的骚乱。</w:t>
      </w:r>
      <w:r>
        <w:rPr>
          <w:rFonts w:eastAsia="黑体" w:cs="Arial" w:ascii="Arial" w:hAnsi="Arial"/>
          <w:sz w:val="24"/>
          <w:szCs w:val="24"/>
          <w:lang w:val="en-US" w:eastAsia="zh-CN"/>
        </w:rPr>
        <w:t>1978</w:t>
      </w:r>
      <w:r>
        <w:rPr>
          <w:rFonts w:ascii="Arial" w:hAnsi="Arial" w:cs="Arial" w:eastAsia="黑体"/>
          <w:sz w:val="24"/>
          <w:szCs w:val="24"/>
          <w:lang w:val="en-US" w:eastAsia="zh-CN"/>
        </w:rPr>
        <w:t>年</w:t>
      </w:r>
      <w:r>
        <w:rPr>
          <w:rFonts w:eastAsia="黑体" w:cs="Arial" w:ascii="Arial" w:hAnsi="Arial"/>
          <w:sz w:val="24"/>
          <w:szCs w:val="24"/>
          <w:lang w:val="en-US" w:eastAsia="zh-CN"/>
        </w:rPr>
        <w:t>9</w:t>
      </w:r>
      <w:r>
        <w:rPr>
          <w:rFonts w:ascii="Arial" w:hAnsi="Arial" w:cs="Arial" w:eastAsia="黑体"/>
          <w:sz w:val="24"/>
          <w:szCs w:val="24"/>
          <w:lang w:val="en-US" w:eastAsia="zh-CN"/>
        </w:rPr>
        <w:t>月，军队在德黑兰雅乐广场向数万示威者开火。这次屠杀彻底断绝了任何和平改良的可能，群众意识到“只有推翻国王才有活路”；紧接着，</w:t>
      </w:r>
      <w:r>
        <w:rPr>
          <w:rFonts w:eastAsia="黑体" w:cs="Arial" w:ascii="Arial" w:hAnsi="Arial"/>
          <w:sz w:val="24"/>
          <w:szCs w:val="24"/>
          <w:lang w:val="en-US" w:eastAsia="zh-CN"/>
        </w:rPr>
        <w:t>1978</w:t>
      </w:r>
      <w:r>
        <w:rPr>
          <w:rFonts w:ascii="Arial" w:hAnsi="Arial" w:cs="Arial" w:eastAsia="黑体"/>
          <w:sz w:val="24"/>
          <w:szCs w:val="24"/>
          <w:lang w:val="en-US" w:eastAsia="zh-CN"/>
        </w:rPr>
        <w:t>年秋天，石油工人举行了大规模总罢工。作为买办政权的命脉，石油一旦停产，巴列维就失去了支付军队薪水和维持特务统治的每一分钱。生产关系的停摆直接导致了上层建筑的垮塌。这种“镇压</w:t>
      </w:r>
      <w:r>
        <w:rPr>
          <w:rFonts w:eastAsia="黑体" w:cs="Arial" w:ascii="Arial" w:hAnsi="Arial"/>
          <w:sz w:val="24"/>
          <w:szCs w:val="24"/>
          <w:lang w:val="en-US" w:eastAsia="zh-CN"/>
        </w:rPr>
        <w:t>-</w:t>
      </w:r>
      <w:r>
        <w:rPr>
          <w:rFonts w:ascii="Arial" w:hAnsi="Arial" w:cs="Arial" w:eastAsia="黑体"/>
          <w:sz w:val="24"/>
          <w:szCs w:val="24"/>
          <w:lang w:val="en-US" w:eastAsia="zh-CN"/>
        </w:rPr>
        <w:t>悼念</w:t>
      </w:r>
      <w:r>
        <w:rPr>
          <w:rFonts w:eastAsia="黑体" w:cs="Arial" w:ascii="Arial" w:hAnsi="Arial"/>
          <w:sz w:val="24"/>
          <w:szCs w:val="24"/>
          <w:lang w:val="en-US" w:eastAsia="zh-CN"/>
        </w:rPr>
        <w:t>-</w:t>
      </w:r>
      <w:r>
        <w:rPr>
          <w:rFonts w:ascii="Arial" w:hAnsi="Arial" w:cs="Arial" w:eastAsia="黑体"/>
          <w:sz w:val="24"/>
          <w:szCs w:val="24"/>
          <w:lang w:val="en-US" w:eastAsia="zh-CN"/>
        </w:rPr>
        <w:t>更大抗议”的循环，彻底瘫痪了国家的基层统治，成为了引爆这个火药桶的火星。巴列维的买办秩序成功地得罪了包括工人、破产农民、传统巴扎商人在内的伊朗社会的所有核心阶级，让全体人民愈发地对这个美帝国主义的傀儡政权不满——</w:t>
      </w:r>
      <w:r>
        <w:rPr>
          <w:rFonts w:eastAsia="黑体" w:cs="Arial" w:ascii="Arial" w:hAnsi="Arial"/>
          <w:sz w:val="24"/>
          <w:szCs w:val="24"/>
          <w:lang w:val="en-US" w:eastAsia="zh-CN"/>
        </w:rPr>
        <w:t>1979</w:t>
      </w:r>
      <w:r>
        <w:rPr>
          <w:rFonts w:ascii="Arial" w:hAnsi="Arial" w:cs="Arial" w:eastAsia="黑体"/>
          <w:sz w:val="24"/>
          <w:szCs w:val="24"/>
          <w:lang w:val="en-US" w:eastAsia="zh-CN"/>
        </w:rPr>
        <w:t>年伊斯兰革命爆发了。</w:t>
      </w:r>
      <w:r>
        <w:rPr>
          <w:rFonts w:eastAsia="黑体" w:cs="Arial" w:ascii="Arial" w:hAnsi="Arial"/>
          <w:sz w:val="24"/>
          <w:szCs w:val="24"/>
          <w:lang w:val="en-US" w:eastAsia="zh-CN"/>
        </w:rPr>
        <w:t>1979</w:t>
      </w:r>
      <w:r>
        <w:rPr>
          <w:rFonts w:ascii="Arial" w:hAnsi="Arial" w:cs="Arial" w:eastAsia="黑体"/>
          <w:sz w:val="24"/>
          <w:szCs w:val="24"/>
          <w:lang w:val="en-US" w:eastAsia="zh-CN"/>
        </w:rPr>
        <w:t>年</w:t>
      </w:r>
      <w:r>
        <w:rPr>
          <w:rFonts w:eastAsia="黑体" w:cs="Arial" w:ascii="Arial" w:hAnsi="Arial"/>
          <w:sz w:val="24"/>
          <w:szCs w:val="24"/>
          <w:lang w:val="en-US" w:eastAsia="zh-CN"/>
        </w:rPr>
        <w:t>1</w:t>
      </w:r>
      <w:r>
        <w:rPr>
          <w:rFonts w:ascii="Arial" w:hAnsi="Arial" w:cs="Arial" w:eastAsia="黑体"/>
          <w:sz w:val="24"/>
          <w:szCs w:val="24"/>
          <w:lang w:val="en-US" w:eastAsia="zh-CN"/>
        </w:rPr>
        <w:t>月</w:t>
      </w:r>
      <w:r>
        <w:rPr>
          <w:rFonts w:eastAsia="黑体" w:cs="Arial" w:ascii="Arial" w:hAnsi="Arial"/>
          <w:sz w:val="24"/>
          <w:szCs w:val="24"/>
          <w:lang w:val="en-US" w:eastAsia="zh-CN"/>
        </w:rPr>
        <w:t>16</w:t>
      </w:r>
      <w:r>
        <w:rPr>
          <w:rFonts w:ascii="Arial" w:hAnsi="Arial" w:cs="Arial" w:eastAsia="黑体"/>
          <w:sz w:val="24"/>
          <w:szCs w:val="24"/>
          <w:lang w:val="en-US" w:eastAsia="zh-CN"/>
        </w:rPr>
        <w:t>日，巴列维国王被迫流亡海外；</w:t>
      </w:r>
      <w:r>
        <w:rPr>
          <w:rFonts w:eastAsia="黑体" w:cs="Arial" w:ascii="Arial" w:hAnsi="Arial"/>
          <w:sz w:val="24"/>
          <w:szCs w:val="24"/>
          <w:lang w:val="en-US" w:eastAsia="zh-CN"/>
        </w:rPr>
        <w:t>2</w:t>
      </w:r>
      <w:r>
        <w:rPr>
          <w:rFonts w:ascii="Arial" w:hAnsi="Arial" w:cs="Arial" w:eastAsia="黑体"/>
          <w:sz w:val="24"/>
          <w:szCs w:val="24"/>
          <w:lang w:val="en-US" w:eastAsia="zh-CN"/>
        </w:rPr>
        <w:t>月</w:t>
      </w:r>
      <w:r>
        <w:rPr>
          <w:rFonts w:eastAsia="黑体" w:cs="Arial" w:ascii="Arial" w:hAnsi="Arial"/>
          <w:sz w:val="24"/>
          <w:szCs w:val="24"/>
          <w:lang w:val="en-US" w:eastAsia="zh-CN"/>
        </w:rPr>
        <w:t>1</w:t>
      </w:r>
      <w:r>
        <w:rPr>
          <w:rFonts w:ascii="Arial" w:hAnsi="Arial" w:cs="Arial" w:eastAsia="黑体"/>
          <w:sz w:val="24"/>
          <w:szCs w:val="24"/>
          <w:lang w:val="en-US" w:eastAsia="zh-CN"/>
        </w:rPr>
        <w:t>日，霍梅尼从巴黎回国，受到数百万人的欢迎；​</w:t>
      </w:r>
      <w:r>
        <w:rPr>
          <w:rFonts w:eastAsia="黑体" w:cs="Arial" w:ascii="Arial" w:hAnsi="Arial"/>
          <w:sz w:val="24"/>
          <w:szCs w:val="24"/>
          <w:lang w:val="en-US" w:eastAsia="zh-CN"/>
        </w:rPr>
        <w:t>2</w:t>
      </w:r>
      <w:r>
        <w:rPr>
          <w:rFonts w:ascii="Arial" w:hAnsi="Arial" w:cs="Arial" w:eastAsia="黑体"/>
          <w:sz w:val="24"/>
          <w:szCs w:val="24"/>
          <w:lang w:val="en-US" w:eastAsia="zh-CN"/>
        </w:rPr>
        <w:t>月</w:t>
      </w:r>
      <w:r>
        <w:rPr>
          <w:rFonts w:eastAsia="黑体" w:cs="Arial" w:ascii="Arial" w:hAnsi="Arial"/>
          <w:sz w:val="24"/>
          <w:szCs w:val="24"/>
          <w:lang w:val="en-US" w:eastAsia="zh-CN"/>
        </w:rPr>
        <w:t>11</w:t>
      </w:r>
      <w:r>
        <w:rPr>
          <w:rFonts w:ascii="Arial" w:hAnsi="Arial" w:cs="Arial" w:eastAsia="黑体"/>
          <w:sz w:val="24"/>
          <w:szCs w:val="24"/>
          <w:lang w:val="en-US" w:eastAsia="zh-CN"/>
        </w:rPr>
        <w:t>日，军队宣布中立，起义群众攻占议会和特务机构</w:t>
      </w:r>
      <w:r>
        <w:rPr>
          <w:rFonts w:eastAsia="黑体" w:cs="Arial" w:ascii="Arial" w:hAnsi="Arial"/>
          <w:sz w:val="24"/>
          <w:szCs w:val="24"/>
          <w:lang w:val="en-US" w:eastAsia="zh-CN"/>
        </w:rPr>
        <w:t>SAVAK</w:t>
      </w:r>
      <w:r>
        <w:rPr>
          <w:rFonts w:ascii="Arial" w:hAnsi="Arial" w:cs="Arial" w:eastAsia="黑体"/>
          <w:sz w:val="24"/>
          <w:szCs w:val="24"/>
          <w:lang w:val="en-US" w:eastAsia="zh-CN"/>
        </w:rPr>
        <w:t>总部，王朝彻底崩塌——在短短几个月内，那个看似强大的巴列维王朝政权就被群众彻底扫进了历史的垃圾堆。</w:t>
      </w:r>
    </w:p>
    <w:p>
      <w:pPr>
        <w:pStyle w:val="Normal"/>
        <w:ind w:firstLine="1200"/>
        <w:rPr>
          <w:rFonts w:ascii="Arial" w:hAnsi="Arial" w:eastAsia="黑体" w:cs="Arial"/>
          <w:sz w:val="24"/>
          <w:szCs w:val="24"/>
          <w:lang w:val="en-US" w:eastAsia="zh-CN"/>
        </w:rPr>
      </w:pPr>
      <w:r>
        <w:rPr>
          <w:rFonts w:eastAsia="黑体" w:cs="Arial" w:ascii="Arial" w:hAnsi="Arial"/>
          <w:sz w:val="24"/>
          <w:szCs w:val="24"/>
          <w:lang w:val="en-US" w:eastAsia="zh-CN"/>
        </w:rPr>
      </w:r>
    </w:p>
    <w:p>
      <w:pPr>
        <w:pStyle w:val="Normal"/>
        <w:ind w:firstLine="1400"/>
        <w:rPr>
          <w:rFonts w:ascii="Arial" w:hAnsi="Arial" w:eastAsia="黑体" w:cs="Arial"/>
          <w:sz w:val="28"/>
          <w:szCs w:val="28"/>
          <w:lang w:val="en-US" w:eastAsia="zh-CN"/>
        </w:rPr>
      </w:pPr>
      <w:r>
        <w:rPr>
          <w:rFonts w:ascii="Arial" w:hAnsi="Arial" w:cs="Arial" w:eastAsia="黑体"/>
          <w:sz w:val="28"/>
          <w:szCs w:val="28"/>
          <w:lang w:val="en-US" w:eastAsia="zh-CN"/>
        </w:rPr>
        <w:t>二、伊斯兰革命的终结与伊斯兰共和国的反革命</w:t>
      </w:r>
    </w:p>
    <w:p>
      <w:pPr>
        <w:pStyle w:val="Normal"/>
        <w:ind w:firstLine="1200"/>
        <w:rPr>
          <w:rFonts w:ascii="Arial" w:hAnsi="Arial" w:eastAsia="黑体" w:cs="Arial"/>
          <w:sz w:val="24"/>
          <w:szCs w:val="24"/>
          <w:lang w:val="en-US" w:eastAsia="zh-CN"/>
        </w:rPr>
      </w:pPr>
      <w:r>
        <w:rPr>
          <w:rFonts w:eastAsia="黑体" w:cs="Arial" w:ascii="Arial" w:hAnsi="Arial"/>
          <w:sz w:val="24"/>
          <w:szCs w:val="24"/>
          <w:lang w:val="en-US" w:eastAsia="zh-CN"/>
        </w:rPr>
        <w:t>1979</w:t>
      </w:r>
      <w:r>
        <w:rPr>
          <w:rFonts w:ascii="Arial" w:hAnsi="Arial" w:cs="Arial" w:eastAsia="黑体"/>
          <w:sz w:val="24"/>
          <w:szCs w:val="24"/>
          <w:lang w:val="en-US" w:eastAsia="zh-CN"/>
        </w:rPr>
        <w:t>年伊斯兰革命是伊朗人民反帝反买办的民族民主革命，革命群众在这场革命中发扬了前所未有的首创精神。在王朝倒台后，巴列维王朝的官僚和资本家纷纷出逃，伊朗出现了权力真空。此时，产业工人并没有停留在罢工阶段，而是直接接管了生产——在石油工业、钢铁厂、纺织厂以及大型铁路枢纽，工人选举出自己的代表，组成了执行委员会（</w:t>
      </w:r>
      <w:r>
        <w:rPr>
          <w:rFonts w:eastAsia="黑体" w:cs="Arial" w:ascii="Arial" w:hAnsi="Arial"/>
          <w:sz w:val="24"/>
          <w:szCs w:val="24"/>
          <w:lang w:val="en-US" w:eastAsia="zh-CN"/>
        </w:rPr>
        <w:t>Shoras</w:t>
      </w:r>
      <w:r>
        <w:rPr>
          <w:rFonts w:ascii="Arial" w:hAnsi="Arial" w:cs="Arial" w:eastAsia="黑体"/>
          <w:sz w:val="24"/>
          <w:szCs w:val="24"/>
          <w:lang w:val="en-US" w:eastAsia="zh-CN"/>
        </w:rPr>
        <w:t>，音译为“肖拉”）。肖拉具有典型的直接民主特征。代表可以随时被撤换，重大决策通过全厂大会决定。这正是列宁所描述的“工兵代表苏维埃”的雏形。在农村地区，受左翼思想（如人民圣战者、图德党）影响，失地农民自发组织起来，占领了巴列维时期的皇室土地和亲西方大派系的庄园。农民焚毁了地契，重新划分了水源和耕地，彻底清算了巴列维“白色革命”虚假土改，他们和城市工人阶级一样，也建立了农民委员会。</w:t>
      </w:r>
    </w:p>
    <w:p>
      <w:pPr>
        <w:pStyle w:val="Normal"/>
        <w:ind w:firstLine="1200"/>
        <w:rPr>
          <w:rFonts w:ascii="Arial" w:hAnsi="Arial" w:eastAsia="黑体" w:cs="Arial"/>
          <w:sz w:val="24"/>
          <w:szCs w:val="24"/>
          <w:lang w:val="en-US" w:eastAsia="zh-CN"/>
        </w:rPr>
      </w:pPr>
      <w:r>
        <w:rPr>
          <w:rFonts w:eastAsia="黑体" w:cs="Arial" w:ascii="Arial" w:hAnsi="Arial"/>
          <w:sz w:val="24"/>
          <w:szCs w:val="24"/>
          <w:lang w:val="en-US" w:eastAsia="zh-CN"/>
        </w:rPr>
      </w:r>
    </w:p>
    <w:p>
      <w:pPr>
        <w:pStyle w:val="Normal"/>
        <w:ind w:firstLine="1200"/>
        <w:rPr>
          <w:rFonts w:ascii="Arial" w:hAnsi="Arial" w:eastAsia="黑体" w:cs="Arial"/>
          <w:sz w:val="24"/>
          <w:szCs w:val="24"/>
          <w:lang w:val="en-US" w:eastAsia="zh-CN"/>
        </w:rPr>
      </w:pPr>
      <w:r>
        <w:rPr>
          <w:rFonts w:eastAsia="黑体" w:cs="Arial" w:ascii="Arial" w:hAnsi="Arial"/>
          <w:sz w:val="24"/>
          <w:szCs w:val="24"/>
          <w:lang w:val="en-US" w:eastAsia="zh-CN"/>
        </w:rPr>
        <w:t>1979</w:t>
      </w:r>
      <w:r>
        <w:rPr>
          <w:rFonts w:ascii="Arial" w:hAnsi="Arial" w:cs="Arial" w:eastAsia="黑体"/>
          <w:sz w:val="24"/>
          <w:szCs w:val="24"/>
          <w:lang w:val="en-US" w:eastAsia="zh-CN"/>
        </w:rPr>
        <w:t>年</w:t>
      </w:r>
      <w:r>
        <w:rPr>
          <w:rFonts w:eastAsia="黑体" w:cs="Arial" w:ascii="Arial" w:hAnsi="Arial"/>
          <w:sz w:val="24"/>
          <w:szCs w:val="24"/>
          <w:lang w:val="en-US" w:eastAsia="zh-CN"/>
        </w:rPr>
        <w:t>2</w:t>
      </w:r>
      <w:r>
        <w:rPr>
          <w:rFonts w:ascii="Arial" w:hAnsi="Arial" w:cs="Arial" w:eastAsia="黑体"/>
          <w:sz w:val="24"/>
          <w:szCs w:val="24"/>
          <w:lang w:val="en-US" w:eastAsia="zh-CN"/>
        </w:rPr>
        <w:t>月到</w:t>
      </w:r>
      <w:r>
        <w:rPr>
          <w:rFonts w:eastAsia="黑体" w:cs="Arial" w:ascii="Arial" w:hAnsi="Arial"/>
          <w:sz w:val="24"/>
          <w:szCs w:val="24"/>
          <w:lang w:val="en-US" w:eastAsia="zh-CN"/>
        </w:rPr>
        <w:t>1980</w:t>
      </w:r>
      <w:r>
        <w:rPr>
          <w:rFonts w:ascii="Arial" w:hAnsi="Arial" w:cs="Arial" w:eastAsia="黑体"/>
          <w:sz w:val="24"/>
          <w:szCs w:val="24"/>
          <w:lang w:val="en-US" w:eastAsia="zh-CN"/>
        </w:rPr>
        <w:t>年，伊朗和二月革命后的俄国类似，形成了“双重政权”的状态。一方是位于德黑兰的临时政府和霍梅尼的革命委员会，他们试图恢复旧的资本主义管理秩序，只是把“经理”换成“忠于宗教的人”；而另一方是遍布全国各工业中心的肖拉。工人们公开提出口号：“工厂属于工人！”他们拒绝承认政府任命的新经理，要求拥有对剩余价值的分配权和企业的终极决策权。然而，由于巴列维王朝时期对以伊朗共产党（图德党）为代表的左翼的重点打击、反动宗教势力在革命中不断控制劳动人民的思想、肖拉自身组织结构相较于成熟党派不够严密————这三点让革命果实逐渐被代表本土官僚资产阶级和地主阶级的反动宗教势力篡夺。</w:t>
      </w:r>
    </w:p>
    <w:p>
      <w:pPr>
        <w:pStyle w:val="Normal"/>
        <w:ind w:firstLine="1200"/>
        <w:rPr>
          <w:rFonts w:ascii="Arial" w:hAnsi="Arial" w:eastAsia="黑体" w:cs="Arial"/>
          <w:sz w:val="24"/>
          <w:szCs w:val="24"/>
          <w:lang w:val="en-US" w:eastAsia="zh-CN"/>
        </w:rPr>
      </w:pPr>
      <w:r>
        <w:rPr>
          <w:rFonts w:eastAsia="黑体" w:cs="Arial" w:ascii="Arial" w:hAnsi="Arial"/>
          <w:sz w:val="24"/>
          <w:szCs w:val="24"/>
          <w:lang w:val="en-US" w:eastAsia="zh-CN"/>
        </w:rPr>
      </w:r>
    </w:p>
    <w:p>
      <w:pPr>
        <w:pStyle w:val="Normal"/>
        <w:ind w:firstLine="1200"/>
        <w:rPr>
          <w:rFonts w:ascii="Arial" w:hAnsi="Arial" w:eastAsia="黑体" w:cs="Arial"/>
          <w:sz w:val="24"/>
          <w:szCs w:val="24"/>
          <w:lang w:val="en-US" w:eastAsia="zh-CN"/>
        </w:rPr>
      </w:pPr>
      <w:r>
        <w:rPr>
          <w:rFonts w:ascii="Arial" w:hAnsi="Arial" w:cs="Arial" w:eastAsia="黑体"/>
          <w:sz w:val="24"/>
          <w:szCs w:val="24"/>
          <w:lang w:val="en-US" w:eastAsia="zh-CN"/>
        </w:rPr>
        <w:t>巴列维王朝被推翻后，几乎所有新的权力机构都沿着革命前仅存的“清真寺</w:t>
      </w:r>
      <w:r>
        <w:rPr>
          <w:rFonts w:eastAsia="黑体" w:cs="Arial" w:ascii="Arial" w:hAnsi="Arial"/>
          <w:sz w:val="24"/>
          <w:szCs w:val="24"/>
          <w:lang w:val="en-US" w:eastAsia="zh-CN"/>
        </w:rPr>
        <w:t>-</w:t>
      </w:r>
      <w:r>
        <w:rPr>
          <w:rFonts w:ascii="Arial" w:hAnsi="Arial" w:cs="Arial" w:eastAsia="黑体"/>
          <w:sz w:val="24"/>
          <w:szCs w:val="24"/>
          <w:lang w:val="en-US" w:eastAsia="zh-CN"/>
        </w:rPr>
        <w:t>神职人员”行政网络迅速重建，这让其他革命党派措手不及。最为致命的是，以伊朗共产党为代表的左翼在革命策略上犯了严重的错误——过度迷信“统一战线”。他们认为霍梅尼是“进步的小资产阶级反帝力量”，因此采取了“无条件支持领导”的策略。在神权派开始打击其他左翼小派别时，图德党甚至还站在政府一边，认为这是为了“保卫革命”；他们劝说工人不要与霍梅尼的政府闹翻，甚至帮助政府平息激进工人的情绪，试图以此换取合法参政权。要知道，无产阶级政党可以在革命中与其他反对派势力建立同盟，但是这些作为同盟的反对派仅仅是同路人，无产阶级必须在革命运动在保持自身的独立性，仔细甄别这些同路人的阶级实质。我们绝不能像抗战时期中共的王明那样搞什么“一切通过统一战线”，后者只会把革命的果实拱手让人。</w:t>
      </w:r>
    </w:p>
    <w:p>
      <w:pPr>
        <w:pStyle w:val="Normal"/>
        <w:ind w:firstLine="1200"/>
        <w:rPr>
          <w:rFonts w:ascii="Arial" w:hAnsi="Arial" w:eastAsia="黑体" w:cs="Arial"/>
          <w:sz w:val="24"/>
          <w:szCs w:val="24"/>
          <w:lang w:val="en-US" w:eastAsia="zh-CN"/>
        </w:rPr>
      </w:pPr>
      <w:r>
        <w:rPr>
          <w:rFonts w:eastAsia="黑体" w:cs="Arial" w:ascii="Arial" w:hAnsi="Arial"/>
          <w:sz w:val="24"/>
          <w:szCs w:val="24"/>
          <w:lang w:val="en-US" w:eastAsia="zh-CN"/>
        </w:rPr>
      </w:r>
    </w:p>
    <w:p>
      <w:pPr>
        <w:pStyle w:val="Normal"/>
        <w:ind w:firstLine="1200"/>
        <w:rPr>
          <w:rFonts w:ascii="Arial" w:hAnsi="Arial" w:eastAsia="黑体" w:cs="Arial"/>
          <w:sz w:val="24"/>
          <w:szCs w:val="24"/>
          <w:lang w:val="en-US" w:eastAsia="zh-CN"/>
        </w:rPr>
      </w:pPr>
      <w:r>
        <w:rPr>
          <w:rFonts w:ascii="Arial" w:hAnsi="Arial" w:cs="Arial" w:eastAsia="黑体"/>
          <w:sz w:val="24"/>
          <w:szCs w:val="24"/>
          <w:lang w:val="en-US" w:eastAsia="zh-CN"/>
        </w:rPr>
        <w:t>代表宗教势力的霍梅尼派意识到无法通过暴力立即消灭委员会，但他们发现伊朗左翼势力并没有先下手为强，把人心聚拢。他们抓住了这一点，通过宣传工具把革命转化成“善与恶”的斗争，称贫民为“被压迫者”（</w:t>
      </w:r>
      <w:r>
        <w:rPr>
          <w:rFonts w:eastAsia="黑体" w:cs="Arial" w:ascii="Arial" w:hAnsi="Arial"/>
          <w:sz w:val="24"/>
          <w:szCs w:val="24"/>
          <w:lang w:val="en-US" w:eastAsia="zh-CN"/>
        </w:rPr>
        <w:t>Mustaz'afin</w:t>
      </w:r>
      <w:r>
        <w:rPr>
          <w:rFonts w:ascii="Arial" w:hAnsi="Arial" w:cs="Arial" w:eastAsia="黑体"/>
          <w:sz w:val="24"/>
          <w:szCs w:val="24"/>
          <w:lang w:val="en-US" w:eastAsia="zh-CN"/>
        </w:rPr>
        <w:t>）。面对贫困和动荡，宗教提供了一种心理慰藉和现世的救济网络，让底层民众误以为教士是他们的阶级领袖。在完成了对群众的收买后，他们派出宗教积极分子进入工厂，建立了平行的“伊斯兰委员会”，利用宗教话语瓦解工人的阶级意识。最后，在</w:t>
      </w:r>
      <w:r>
        <w:rPr>
          <w:rFonts w:eastAsia="黑体" w:cs="Arial" w:ascii="Arial" w:hAnsi="Arial"/>
          <w:sz w:val="24"/>
          <w:szCs w:val="24"/>
          <w:lang w:val="en-US" w:eastAsia="zh-CN"/>
        </w:rPr>
        <w:t>1980</w:t>
      </w:r>
      <w:r>
        <w:rPr>
          <w:rFonts w:ascii="Arial" w:hAnsi="Arial" w:cs="Arial" w:eastAsia="黑体"/>
          <w:sz w:val="24"/>
          <w:szCs w:val="24"/>
          <w:lang w:val="en-US" w:eastAsia="zh-CN"/>
        </w:rPr>
        <w:t>年两伊战争爆发后，政府以“战时需要”和“国家安全”为名，宣布所有自发的工人组织为非法，由国家统一接管，反抗的工会领袖被送往前线或直接处决；</w:t>
      </w:r>
      <w:r>
        <w:rPr>
          <w:rFonts w:eastAsia="黑体" w:cs="Arial" w:ascii="Arial" w:hAnsi="Arial"/>
          <w:sz w:val="24"/>
          <w:szCs w:val="24"/>
          <w:lang w:val="en-US" w:eastAsia="zh-CN"/>
        </w:rPr>
        <w:t>1983</w:t>
      </w:r>
      <w:r>
        <w:rPr>
          <w:rFonts w:ascii="Arial" w:hAnsi="Arial" w:cs="Arial" w:eastAsia="黑体"/>
          <w:sz w:val="24"/>
          <w:szCs w:val="24"/>
          <w:lang w:val="en-US" w:eastAsia="zh-CN"/>
        </w:rPr>
        <w:t>年</w:t>
      </w:r>
      <w:r>
        <w:rPr>
          <w:rFonts w:eastAsia="黑体" w:cs="Arial" w:ascii="Arial" w:hAnsi="Arial"/>
          <w:sz w:val="24"/>
          <w:szCs w:val="24"/>
          <w:lang w:val="en-US" w:eastAsia="zh-CN"/>
        </w:rPr>
        <w:t>2</w:t>
      </w:r>
      <w:r>
        <w:rPr>
          <w:rFonts w:ascii="Arial" w:hAnsi="Arial" w:cs="Arial" w:eastAsia="黑体"/>
          <w:sz w:val="24"/>
          <w:szCs w:val="24"/>
          <w:lang w:val="en-US" w:eastAsia="zh-CN"/>
        </w:rPr>
        <w:t>月，革命卫队突袭了图德党的总部，逮捕了包括总书记基亚努里（</w:t>
      </w:r>
      <w:r>
        <w:rPr>
          <w:rFonts w:eastAsia="黑体" w:cs="Arial" w:ascii="Arial" w:hAnsi="Arial"/>
          <w:sz w:val="24"/>
          <w:szCs w:val="24"/>
          <w:lang w:val="en-US" w:eastAsia="zh-CN"/>
        </w:rPr>
        <w:t>Noureddin Kianuri</w:t>
      </w:r>
      <w:r>
        <w:rPr>
          <w:rFonts w:ascii="Arial" w:hAnsi="Arial" w:cs="Arial" w:eastAsia="黑体"/>
          <w:sz w:val="24"/>
          <w:szCs w:val="24"/>
          <w:lang w:val="en-US" w:eastAsia="zh-CN"/>
        </w:rPr>
        <w:t>）在内的所有高层和上千名党员。在残酷的折磨和毒药的影响下，这些老一辈马克思主义者出现在电视上，承认自己是“苏联的间谍”，并宣布马克思主义是“死胡同”，转而歌颂霍梅尼的伟大。</w:t>
      </w:r>
      <w:r>
        <w:rPr>
          <w:rFonts w:eastAsia="黑体" w:cs="Arial" w:ascii="Arial" w:hAnsi="Arial"/>
          <w:sz w:val="24"/>
          <w:szCs w:val="24"/>
          <w:lang w:val="en-US" w:eastAsia="zh-CN"/>
        </w:rPr>
        <w:t>1988</w:t>
      </w:r>
      <w:r>
        <w:rPr>
          <w:rFonts w:ascii="Arial" w:hAnsi="Arial" w:cs="Arial" w:eastAsia="黑体"/>
          <w:sz w:val="24"/>
          <w:szCs w:val="24"/>
          <w:lang w:val="en-US" w:eastAsia="zh-CN"/>
        </w:rPr>
        <w:t>年，在两伊战争结束之际，霍梅尼下达了臭名昭著的秘密手令，对监狱中数千名拒绝忏悔的左翼政治犯进行“最后审判”。短短数月内，约有</w:t>
      </w:r>
      <w:r>
        <w:rPr>
          <w:rFonts w:eastAsia="黑体" w:cs="Arial" w:ascii="Arial" w:hAnsi="Arial"/>
          <w:sz w:val="24"/>
          <w:szCs w:val="24"/>
          <w:lang w:val="en-US" w:eastAsia="zh-CN"/>
        </w:rPr>
        <w:t>3000</w:t>
      </w:r>
      <w:r>
        <w:rPr>
          <w:rFonts w:ascii="Arial" w:hAnsi="Arial" w:cs="Arial" w:eastAsia="黑体"/>
          <w:sz w:val="24"/>
          <w:szCs w:val="24"/>
          <w:lang w:val="en-US" w:eastAsia="zh-CN"/>
        </w:rPr>
        <w:t>至</w:t>
      </w:r>
      <w:r>
        <w:rPr>
          <w:rFonts w:eastAsia="黑体" w:cs="Arial" w:ascii="Arial" w:hAnsi="Arial"/>
          <w:sz w:val="24"/>
          <w:szCs w:val="24"/>
          <w:lang w:val="en-US" w:eastAsia="zh-CN"/>
        </w:rPr>
        <w:t>5000</w:t>
      </w:r>
      <w:r>
        <w:rPr>
          <w:rFonts w:ascii="Arial" w:hAnsi="Arial" w:cs="Arial" w:eastAsia="黑体"/>
          <w:sz w:val="24"/>
          <w:szCs w:val="24"/>
          <w:lang w:val="en-US" w:eastAsia="zh-CN"/>
        </w:rPr>
        <w:t>人被集体处决，尸体被埋在无名的乱葬岗（</w:t>
      </w:r>
      <w:r>
        <w:rPr>
          <w:rFonts w:eastAsia="黑体" w:cs="Arial" w:ascii="Arial" w:hAnsi="Arial"/>
          <w:sz w:val="24"/>
          <w:szCs w:val="24"/>
          <w:lang w:val="en-US" w:eastAsia="zh-CN"/>
        </w:rPr>
        <w:t>Khavaran</w:t>
      </w:r>
      <w:r>
        <w:rPr>
          <w:rFonts w:ascii="Arial" w:hAnsi="Arial" w:cs="Arial" w:eastAsia="黑体"/>
          <w:sz w:val="24"/>
          <w:szCs w:val="24"/>
          <w:lang w:val="en-US" w:eastAsia="zh-CN"/>
        </w:rPr>
        <w:t>公墓）。轰轰烈烈的伊斯兰革命就这样以反革命的政变与屠杀终结了。</w:t>
      </w:r>
    </w:p>
    <w:p>
      <w:pPr>
        <w:pStyle w:val="Normal"/>
        <w:ind w:firstLine="1200"/>
        <w:rPr>
          <w:rFonts w:ascii="Arial" w:hAnsi="Arial" w:eastAsia="黑体" w:cs="Arial"/>
          <w:sz w:val="24"/>
          <w:szCs w:val="24"/>
          <w:lang w:val="en-US" w:eastAsia="zh-CN"/>
        </w:rPr>
      </w:pPr>
      <w:r>
        <w:rPr>
          <w:rFonts w:eastAsia="黑体" w:cs="Arial" w:ascii="Arial" w:hAnsi="Arial"/>
          <w:sz w:val="24"/>
          <w:szCs w:val="24"/>
          <w:lang w:val="en-US" w:eastAsia="zh-CN"/>
        </w:rPr>
      </w:r>
    </w:p>
    <w:p>
      <w:pPr>
        <w:pStyle w:val="Normal"/>
        <w:ind w:firstLine="1200"/>
        <w:rPr>
          <w:rFonts w:ascii="Arial" w:hAnsi="Arial" w:eastAsia="黑体" w:cs="Arial"/>
          <w:sz w:val="24"/>
          <w:szCs w:val="24"/>
          <w:lang w:val="en-US" w:eastAsia="zh-CN"/>
        </w:rPr>
      </w:pPr>
      <w:r>
        <w:rPr>
          <w:rFonts w:ascii="Arial" w:hAnsi="Arial" w:cs="Arial" w:eastAsia="黑体"/>
          <w:sz w:val="24"/>
          <w:szCs w:val="24"/>
          <w:lang w:val="en-US" w:eastAsia="zh-CN"/>
        </w:rPr>
        <w:t>霍梅尼派利用“反美”的民族主义篡夺了革命果实，他们不仅对革命者进行惨绝人寰的屠杀，更在经济基础和上层建筑领域疯狂地开历史的倒车。伊斯兰革命时期农民曾经掀起了轰轰烈烈的土地革命运动，以霍梅尼派为代表的神权政府最初为了争取底层贫民（</w:t>
      </w:r>
      <w:r>
        <w:rPr>
          <w:rFonts w:eastAsia="黑体" w:cs="Arial" w:ascii="Arial" w:hAnsi="Arial"/>
          <w:sz w:val="24"/>
          <w:szCs w:val="24"/>
          <w:lang w:val="en-US" w:eastAsia="zh-CN"/>
        </w:rPr>
        <w:t>Mostazafin</w:t>
      </w:r>
      <w:r>
        <w:rPr>
          <w:rFonts w:ascii="Arial" w:hAnsi="Arial" w:cs="Arial" w:eastAsia="黑体"/>
          <w:sz w:val="24"/>
          <w:szCs w:val="24"/>
          <w:lang w:val="en-US" w:eastAsia="zh-CN"/>
        </w:rPr>
        <w:t>）的支持，通过了《土地改革法》的激进版本（所谓的“</w:t>
      </w:r>
      <w:r>
        <w:rPr>
          <w:rFonts w:eastAsia="黑体" w:cs="Arial" w:ascii="Arial" w:hAnsi="Arial"/>
          <w:sz w:val="24"/>
          <w:szCs w:val="24"/>
          <w:lang w:val="en-US" w:eastAsia="zh-CN"/>
        </w:rPr>
        <w:t>C</w:t>
      </w:r>
      <w:r>
        <w:rPr>
          <w:rFonts w:ascii="Arial" w:hAnsi="Arial" w:cs="Arial" w:eastAsia="黑体"/>
          <w:sz w:val="24"/>
          <w:szCs w:val="24"/>
          <w:lang w:val="en-US" w:eastAsia="zh-CN"/>
        </w:rPr>
        <w:t>类土地”条款），允许没收大地产主的土地分给无产者；然而，随着这个反动政权的稳固，神权统治集团内部的保守派（宪法监护委员会）开始反扑——保守教士辩称，伊斯兰教法保护合法的私有财产，大规模被农民没收并重新分配的土地被判定为“违反教法”；于是，许多传统的农村地主通过向宗教机构捐赠或寻求教士庇护，保住了财产。原本旨在打碎封建残余的土改，在“宪法监护委员会”的阻挠下陷入停滞。最终，只有约</w:t>
      </w:r>
      <w:r>
        <w:rPr>
          <w:rFonts w:eastAsia="黑体" w:cs="Arial" w:ascii="Arial" w:hAnsi="Arial"/>
          <w:sz w:val="24"/>
          <w:szCs w:val="24"/>
          <w:lang w:val="en-US" w:eastAsia="zh-CN"/>
        </w:rPr>
        <w:t>3%</w:t>
      </w:r>
      <w:r>
        <w:rPr>
          <w:rFonts w:ascii="Arial" w:hAnsi="Arial" w:cs="Arial" w:eastAsia="黑体"/>
          <w:sz w:val="24"/>
          <w:szCs w:val="24"/>
          <w:lang w:val="en-US" w:eastAsia="zh-CN"/>
        </w:rPr>
        <w:t>的耕地通过国家手段实现了重新分配。大规模的“彻底打碎”被叫停，取而代之的是由宗教基金会接管原皇室土地。农民并没有成为土地的主人，而是变成了宗教基金会的佃农或是农业工人，在宗教施舍的掩盖下继续被残酷剥削。这一举动彻底暴露了这些打着“反美”“反霸权”旗号的神棍的阶级实质——他们与巴列维王朝所代表的买办资产阶级和地主阶级并无区别，只不过披上了宗教和民族主义的外衣。</w:t>
      </w:r>
    </w:p>
    <w:p>
      <w:pPr>
        <w:pStyle w:val="Normal"/>
        <w:ind w:firstLine="1200"/>
        <w:rPr>
          <w:rFonts w:ascii="Arial" w:hAnsi="Arial" w:eastAsia="黑体" w:cs="Arial"/>
          <w:sz w:val="24"/>
          <w:szCs w:val="24"/>
          <w:lang w:val="en-US" w:eastAsia="zh-CN"/>
        </w:rPr>
      </w:pPr>
      <w:r>
        <w:rPr>
          <w:rFonts w:eastAsia="黑体" w:cs="Arial" w:ascii="Arial" w:hAnsi="Arial"/>
          <w:sz w:val="24"/>
          <w:szCs w:val="24"/>
          <w:lang w:val="en-US" w:eastAsia="zh-CN"/>
        </w:rPr>
      </w:r>
    </w:p>
    <w:p>
      <w:pPr>
        <w:pStyle w:val="Normal"/>
        <w:ind w:firstLine="1200"/>
        <w:rPr>
          <w:rFonts w:ascii="Arial" w:hAnsi="Arial" w:eastAsia="黑体" w:cs="Arial"/>
          <w:sz w:val="24"/>
          <w:szCs w:val="24"/>
          <w:lang w:val="en-US" w:eastAsia="zh-CN"/>
        </w:rPr>
      </w:pPr>
      <w:r>
        <w:rPr>
          <w:rFonts w:ascii="Arial" w:hAnsi="Arial" w:cs="Arial" w:eastAsia="黑体"/>
          <w:sz w:val="24"/>
          <w:szCs w:val="24"/>
          <w:lang w:val="en-US" w:eastAsia="zh-CN"/>
        </w:rPr>
        <w:t>在女性的权利上，神权政府更是进行了疯狂的反扑。他们用“反抗西化生活方式”的虚假民族认同，剥夺了女性的法律主体地位和经济自主权，将女性禁锢在家庭内部，成为“无偿劳动力”。</w:t>
      </w:r>
      <w:r>
        <w:rPr>
          <w:rFonts w:eastAsia="黑体" w:cs="Arial" w:ascii="Arial" w:hAnsi="Arial"/>
          <w:sz w:val="24"/>
          <w:szCs w:val="24"/>
          <w:lang w:val="en-US" w:eastAsia="zh-CN"/>
        </w:rPr>
        <w:t>1979</w:t>
      </w:r>
      <w:r>
        <w:rPr>
          <w:rFonts w:ascii="Arial" w:hAnsi="Arial" w:cs="Arial" w:eastAsia="黑体"/>
          <w:sz w:val="24"/>
          <w:szCs w:val="24"/>
          <w:lang w:val="en-US" w:eastAsia="zh-CN"/>
        </w:rPr>
        <w:t>年夺权后不久，霍梅尼便废除了</w:t>
      </w:r>
      <w:r>
        <w:rPr>
          <w:rFonts w:eastAsia="黑体" w:cs="Arial" w:ascii="Arial" w:hAnsi="Arial"/>
          <w:sz w:val="24"/>
          <w:szCs w:val="24"/>
          <w:lang w:val="en-US" w:eastAsia="zh-CN"/>
        </w:rPr>
        <w:t>1967</w:t>
      </w:r>
      <w:r>
        <w:rPr>
          <w:rFonts w:ascii="Arial" w:hAnsi="Arial" w:cs="Arial" w:eastAsia="黑体"/>
          <w:sz w:val="24"/>
          <w:szCs w:val="24"/>
          <w:lang w:val="en-US" w:eastAsia="zh-CN"/>
        </w:rPr>
        <w:t>年颁布的相对进步的《家庭保护法》，新颁布的法律重新允许男性娶四个正妻和无限数量的“临时妻子”（</w:t>
      </w:r>
      <w:r>
        <w:rPr>
          <w:rFonts w:eastAsia="黑体" w:cs="Arial" w:ascii="Arial" w:hAnsi="Arial"/>
          <w:sz w:val="24"/>
          <w:szCs w:val="24"/>
          <w:lang w:val="en-US" w:eastAsia="zh-CN"/>
        </w:rPr>
        <w:t>Sigheh</w:t>
      </w:r>
      <w:r>
        <w:rPr>
          <w:rFonts w:ascii="Arial" w:hAnsi="Arial" w:cs="Arial" w:eastAsia="黑体"/>
          <w:sz w:val="24"/>
          <w:szCs w:val="24"/>
          <w:lang w:val="en-US" w:eastAsia="zh-CN"/>
        </w:rPr>
        <w:t>）——这本质上是将女性的身体变成了可以被男性资产阶级随时消费和抛弃的“廉价资源”，离婚权重新回到了男性手中，女性几乎失去了对子女的监护权。</w:t>
      </w:r>
      <w:r>
        <w:rPr>
          <w:rFonts w:eastAsia="黑体" w:cs="Arial" w:ascii="Arial" w:hAnsi="Arial"/>
          <w:sz w:val="24"/>
          <w:szCs w:val="24"/>
          <w:lang w:val="en-US" w:eastAsia="zh-CN"/>
        </w:rPr>
        <w:t>1982</w:t>
      </w:r>
      <w:r>
        <w:rPr>
          <w:rFonts w:ascii="Arial" w:hAnsi="Arial" w:cs="Arial" w:eastAsia="黑体"/>
          <w:sz w:val="24"/>
          <w:szCs w:val="24"/>
          <w:lang w:val="en-US" w:eastAsia="zh-CN"/>
        </w:rPr>
        <w:t>年，神权政府将女性的法定结婚年龄从</w:t>
      </w:r>
      <w:r>
        <w:rPr>
          <w:rFonts w:eastAsia="黑体" w:cs="Arial" w:ascii="Arial" w:hAnsi="Arial"/>
          <w:sz w:val="24"/>
          <w:szCs w:val="24"/>
          <w:lang w:val="en-US" w:eastAsia="zh-CN"/>
        </w:rPr>
        <w:t>18</w:t>
      </w:r>
      <w:r>
        <w:rPr>
          <w:rFonts w:ascii="Arial" w:hAnsi="Arial" w:cs="Arial" w:eastAsia="黑体"/>
          <w:sz w:val="24"/>
          <w:szCs w:val="24"/>
          <w:lang w:val="en-US" w:eastAsia="zh-CN"/>
        </w:rPr>
        <w:t>岁骤降至</w:t>
      </w:r>
      <w:r>
        <w:rPr>
          <w:rFonts w:eastAsia="黑体" w:cs="Arial" w:ascii="Arial" w:hAnsi="Arial"/>
          <w:sz w:val="24"/>
          <w:szCs w:val="24"/>
          <w:lang w:val="en-US" w:eastAsia="zh-CN"/>
        </w:rPr>
        <w:t>9</w:t>
      </w:r>
      <w:r>
        <w:rPr>
          <w:rFonts w:ascii="Arial" w:hAnsi="Arial" w:cs="Arial" w:eastAsia="黑体"/>
          <w:sz w:val="24"/>
          <w:szCs w:val="24"/>
          <w:lang w:val="en-US" w:eastAsia="zh-CN"/>
        </w:rPr>
        <w:t>岁（后改为</w:t>
      </w:r>
      <w:r>
        <w:rPr>
          <w:rFonts w:eastAsia="黑体" w:cs="Arial" w:ascii="Arial" w:hAnsi="Arial"/>
          <w:sz w:val="24"/>
          <w:szCs w:val="24"/>
          <w:lang w:val="en-US" w:eastAsia="zh-CN"/>
        </w:rPr>
        <w:t>13</w:t>
      </w:r>
      <w:r>
        <w:rPr>
          <w:rFonts w:ascii="Arial" w:hAnsi="Arial" w:cs="Arial" w:eastAsia="黑体"/>
          <w:sz w:val="24"/>
          <w:szCs w:val="24"/>
          <w:lang w:val="en-US" w:eastAsia="zh-CN"/>
        </w:rPr>
        <w:t>岁）。这种做法是为了在生物意义上尽早将女性束缚在家庭再生产中，切断她们接受高等教育和追求经济独立的可能。</w:t>
      </w:r>
      <w:r>
        <w:rPr>
          <w:rFonts w:eastAsia="黑体" w:cs="Arial" w:ascii="Arial" w:hAnsi="Arial"/>
          <w:sz w:val="24"/>
          <w:szCs w:val="24"/>
          <w:lang w:val="en-US" w:eastAsia="zh-CN"/>
        </w:rPr>
        <w:t>1980</w:t>
      </w:r>
      <w:r>
        <w:rPr>
          <w:rFonts w:ascii="Arial" w:hAnsi="Arial" w:cs="Arial" w:eastAsia="黑体"/>
          <w:sz w:val="24"/>
          <w:szCs w:val="24"/>
          <w:lang w:val="en-US" w:eastAsia="zh-CN"/>
        </w:rPr>
        <w:t>年起，政府强行要求所有女性在公共场合佩戴黑色的遮盖物（</w:t>
      </w:r>
      <w:r>
        <w:rPr>
          <w:rFonts w:eastAsia="黑体" w:cs="Arial" w:ascii="Arial" w:hAnsi="Arial"/>
          <w:sz w:val="24"/>
          <w:szCs w:val="24"/>
          <w:lang w:val="en-US" w:eastAsia="zh-CN"/>
        </w:rPr>
        <w:t>Chador</w:t>
      </w:r>
      <w:r>
        <w:rPr>
          <w:rFonts w:ascii="Arial" w:hAnsi="Arial" w:cs="Arial" w:eastAsia="黑体"/>
          <w:sz w:val="24"/>
          <w:szCs w:val="24"/>
          <w:lang w:val="en-US" w:eastAsia="zh-CN"/>
        </w:rPr>
        <w:t>），对于拒绝佩戴的女性，政权动用“真主党”暴徒在街头进行肉体攻击（如泼硫酸、殴打）。政府为了分化被压迫阶级的内部团结，拉拢保守男性共同监督女性，设置了臭名昭著的道德警察。为了缓和、转移、掩盖尖锐的社会矛盾，降低统治成本，政权通过宗教排挤女性，将稀缺的岗位让给男性，以换取男性对政权的忠诚，分化了被压迫阶级的内部团结。也就是说，神权政府在女性权利问题上倒行逆施，并非如自由派所说，是什么“文明与野蛮”的斗争，能够证明巴列维王朝的统治合法性；恰恰相反，这是革命果实被篡夺，反动的生产关系被强化的结果。</w:t>
      </w:r>
    </w:p>
    <w:p>
      <w:pPr>
        <w:pStyle w:val="Normal"/>
        <w:ind w:firstLine="1200"/>
        <w:rPr>
          <w:rFonts w:ascii="Arial" w:hAnsi="Arial" w:eastAsia="黑体" w:cs="Arial"/>
          <w:sz w:val="24"/>
          <w:szCs w:val="24"/>
          <w:lang w:val="en-US" w:eastAsia="zh-CN"/>
        </w:rPr>
      </w:pPr>
      <w:r>
        <w:rPr>
          <w:rFonts w:eastAsia="黑体" w:cs="Arial" w:ascii="Arial" w:hAnsi="Arial"/>
          <w:sz w:val="24"/>
          <w:szCs w:val="24"/>
          <w:lang w:val="en-US" w:eastAsia="zh-CN"/>
        </w:rPr>
      </w:r>
    </w:p>
    <w:p>
      <w:pPr>
        <w:pStyle w:val="Normal"/>
        <w:ind w:firstLine="1200"/>
        <w:rPr>
          <w:rFonts w:ascii="Arial" w:hAnsi="Arial" w:eastAsia="黑体" w:cs="Arial"/>
          <w:sz w:val="24"/>
          <w:szCs w:val="24"/>
          <w:lang w:val="en-US" w:eastAsia="zh-CN"/>
        </w:rPr>
      </w:pPr>
      <w:r>
        <w:rPr>
          <w:rFonts w:ascii="Arial" w:hAnsi="Arial" w:cs="Arial" w:eastAsia="黑体"/>
          <w:sz w:val="24"/>
          <w:szCs w:val="24"/>
          <w:lang w:val="en-US" w:eastAsia="zh-CN"/>
        </w:rPr>
        <w:t>为了防止像</w:t>
      </w:r>
      <w:r>
        <w:rPr>
          <w:rFonts w:eastAsia="黑体" w:cs="Arial" w:ascii="Arial" w:hAnsi="Arial"/>
          <w:sz w:val="24"/>
          <w:szCs w:val="24"/>
          <w:lang w:val="en-US" w:eastAsia="zh-CN"/>
        </w:rPr>
        <w:t>1979</w:t>
      </w:r>
      <w:r>
        <w:rPr>
          <w:rFonts w:ascii="Arial" w:hAnsi="Arial" w:cs="Arial" w:eastAsia="黑体"/>
          <w:sz w:val="24"/>
          <w:szCs w:val="24"/>
          <w:lang w:val="en-US" w:eastAsia="zh-CN"/>
        </w:rPr>
        <w:t>年那样由石油工人总罢工导致政权垮台，神权官僚资产阶级（尤其是革命卫队控制的企业）对工人阶级采取了收买少数的策略。神权政府重点收买那些身处战略性命脉行业（如石油、天然气、大型石化、核能）的核心技术工人和高级雇员，对大多数普通工人则进行残酷压榨，以此瓦解工人阶级的内部团结。他们还颁布法律禁止工人组建自由工会，而代之以名为“伊斯兰劳动议会”的黄色工会，加之通过收买巴斯基民兵等手段，这一系列制度变成了对工人的精密控制与监视。对于反抗的工人，安全部门往往采取“夜间抓捕”，并以“帝国主义间谍”或“破坏国家经济安全”的罪名判处重刑。工人们刚刚摧毁了巴列维王朝这个牢笼，却因为政治上的不成熟、政党决策的失误而再次落入了苦难的深渊。</w:t>
      </w:r>
    </w:p>
    <w:p>
      <w:pPr>
        <w:pStyle w:val="Normal"/>
        <w:ind w:firstLine="1200"/>
        <w:rPr>
          <w:rFonts w:ascii="Arial" w:hAnsi="Arial" w:eastAsia="黑体" w:cs="Arial"/>
          <w:sz w:val="24"/>
          <w:szCs w:val="24"/>
          <w:lang w:val="en-US" w:eastAsia="zh-CN"/>
        </w:rPr>
      </w:pPr>
      <w:r>
        <w:rPr>
          <w:rFonts w:eastAsia="黑体" w:cs="Arial" w:ascii="Arial" w:hAnsi="Arial"/>
          <w:sz w:val="24"/>
          <w:szCs w:val="24"/>
          <w:lang w:val="en-US" w:eastAsia="zh-CN"/>
        </w:rPr>
      </w:r>
    </w:p>
    <w:p>
      <w:pPr>
        <w:pStyle w:val="Normal"/>
        <w:ind w:firstLine="1200"/>
        <w:rPr>
          <w:rFonts w:ascii="Arial" w:hAnsi="Arial" w:eastAsia="黑体" w:cs="Arial"/>
          <w:sz w:val="24"/>
          <w:szCs w:val="24"/>
          <w:lang w:val="en-US" w:eastAsia="zh-CN"/>
        </w:rPr>
      </w:pPr>
      <w:r>
        <w:rPr>
          <w:rFonts w:ascii="Arial" w:hAnsi="Arial" w:cs="Arial" w:eastAsia="黑体"/>
          <w:sz w:val="24"/>
          <w:szCs w:val="24"/>
          <w:lang w:val="en-US" w:eastAsia="zh-CN"/>
        </w:rPr>
        <w:t>在经济领域，伊斯兰共和国通过革命卫队和各个宗教基金会垄断了伊朗全国的经济命脉。宗教基金会（</w:t>
      </w:r>
      <w:r>
        <w:rPr>
          <w:rFonts w:eastAsia="黑体" w:cs="Arial" w:ascii="Arial" w:hAnsi="Arial"/>
          <w:sz w:val="24"/>
          <w:szCs w:val="24"/>
          <w:lang w:val="en-US" w:eastAsia="zh-CN"/>
        </w:rPr>
        <w:t>Bonyads</w:t>
      </w:r>
      <w:r>
        <w:rPr>
          <w:rFonts w:ascii="Arial" w:hAnsi="Arial" w:cs="Arial" w:eastAsia="黑体"/>
          <w:sz w:val="24"/>
          <w:szCs w:val="24"/>
          <w:lang w:val="en-US" w:eastAsia="zh-CN"/>
        </w:rPr>
        <w:t>）作为不受政府审计、不纳税的庞大组织（如“被压迫者基金会”），管理着国家近</w:t>
      </w:r>
      <w:r>
        <w:rPr>
          <w:rFonts w:eastAsia="黑体" w:cs="Arial" w:ascii="Arial" w:hAnsi="Arial"/>
          <w:sz w:val="24"/>
          <w:szCs w:val="24"/>
          <w:lang w:val="en-US" w:eastAsia="zh-CN"/>
        </w:rPr>
        <w:t>40%</w:t>
      </w:r>
      <w:r>
        <w:rPr>
          <w:rFonts w:ascii="Arial" w:hAnsi="Arial" w:cs="Arial" w:eastAsia="黑体"/>
          <w:sz w:val="24"/>
          <w:szCs w:val="24"/>
          <w:lang w:val="en-US" w:eastAsia="zh-CN"/>
        </w:rPr>
        <w:t>的</w:t>
      </w:r>
      <w:r>
        <w:rPr>
          <w:rFonts w:eastAsia="黑体" w:cs="Arial" w:ascii="Arial" w:hAnsi="Arial"/>
          <w:sz w:val="24"/>
          <w:szCs w:val="24"/>
          <w:lang w:val="en-US" w:eastAsia="zh-CN"/>
        </w:rPr>
        <w:t>GDP</w:t>
      </w:r>
      <w:r>
        <w:rPr>
          <w:rFonts w:ascii="Arial" w:hAnsi="Arial" w:cs="Arial" w:eastAsia="黑体"/>
          <w:sz w:val="24"/>
          <w:szCs w:val="24"/>
          <w:lang w:val="en-US" w:eastAsia="zh-CN"/>
        </w:rPr>
        <w:t xml:space="preserve">。它们类似于中世纪教会的地产，通过宗教合法性占有社会生产资料，并将收益用于维护神权统治和施舍（以此换取底层民众的依附），这具有典型的超经济强制色彩。革命卫队作为目前伊朗最大的经济实体，垄断了几乎所有的国家级重点基础设施建设项目、金融与通讯业务；据估计，革命卫队直接或间接控制了伊朗 </w:t>
      </w:r>
      <w:r>
        <w:rPr>
          <w:rFonts w:eastAsia="黑体" w:cs="Arial" w:ascii="Arial" w:hAnsi="Arial"/>
          <w:sz w:val="24"/>
          <w:szCs w:val="24"/>
          <w:lang w:val="en-US" w:eastAsia="zh-CN"/>
        </w:rPr>
        <w:t xml:space="preserve">20% </w:t>
      </w:r>
      <w:r>
        <w:rPr>
          <w:rFonts w:ascii="Arial" w:hAnsi="Arial" w:cs="Arial" w:eastAsia="黑体"/>
          <w:sz w:val="24"/>
          <w:szCs w:val="24"/>
          <w:lang w:val="en-US" w:eastAsia="zh-CN"/>
        </w:rPr>
        <w:t xml:space="preserve">至 </w:t>
      </w:r>
      <w:r>
        <w:rPr>
          <w:rFonts w:eastAsia="黑体" w:cs="Arial" w:ascii="Arial" w:hAnsi="Arial"/>
          <w:sz w:val="24"/>
          <w:szCs w:val="24"/>
          <w:lang w:val="en-US" w:eastAsia="zh-CN"/>
        </w:rPr>
        <w:t xml:space="preserve">40% </w:t>
      </w:r>
      <w:r>
        <w:rPr>
          <w:rFonts w:ascii="Arial" w:hAnsi="Arial" w:cs="Arial" w:eastAsia="黑体"/>
          <w:sz w:val="24"/>
          <w:szCs w:val="24"/>
          <w:lang w:val="en-US" w:eastAsia="zh-CN"/>
        </w:rPr>
        <w:t xml:space="preserve">的 </w:t>
      </w:r>
      <w:r>
        <w:rPr>
          <w:rFonts w:eastAsia="黑体" w:cs="Arial" w:ascii="Arial" w:hAnsi="Arial"/>
          <w:sz w:val="24"/>
          <w:szCs w:val="24"/>
          <w:lang w:val="en-US" w:eastAsia="zh-CN"/>
        </w:rPr>
        <w:t>GDP</w:t>
      </w:r>
      <w:r>
        <w:rPr>
          <w:rFonts w:ascii="Arial" w:hAnsi="Arial" w:cs="Arial" w:eastAsia="黑体"/>
          <w:sz w:val="24"/>
          <w:szCs w:val="24"/>
          <w:lang w:val="en-US" w:eastAsia="zh-CN"/>
        </w:rPr>
        <w:t xml:space="preserve">。根据最近两年一些非正式的经济观察资料显示，伊朗最富有的 </w:t>
      </w:r>
      <w:r>
        <w:rPr>
          <w:rFonts w:eastAsia="黑体" w:cs="Arial" w:ascii="Arial" w:hAnsi="Arial"/>
          <w:sz w:val="24"/>
          <w:szCs w:val="24"/>
          <w:lang w:val="en-US" w:eastAsia="zh-CN"/>
        </w:rPr>
        <w:t xml:space="preserve">0.1% </w:t>
      </w:r>
      <w:r>
        <w:rPr>
          <w:rFonts w:ascii="Arial" w:hAnsi="Arial" w:cs="Arial" w:eastAsia="黑体"/>
          <w:sz w:val="24"/>
          <w:szCs w:val="24"/>
          <w:lang w:val="en-US" w:eastAsia="zh-CN"/>
        </w:rPr>
        <w:t xml:space="preserve">人口（大多与革命卫队和基金会高层有血缘或政治联系）掌握了全国约 </w:t>
      </w:r>
      <w:r>
        <w:rPr>
          <w:rFonts w:eastAsia="黑体" w:cs="Arial" w:ascii="Arial" w:hAnsi="Arial"/>
          <w:sz w:val="24"/>
          <w:szCs w:val="24"/>
          <w:lang w:val="en-US" w:eastAsia="zh-CN"/>
        </w:rPr>
        <w:t xml:space="preserve">30% </w:t>
      </w:r>
      <w:r>
        <w:rPr>
          <w:rFonts w:ascii="Arial" w:hAnsi="Arial" w:cs="Arial" w:eastAsia="黑体"/>
          <w:sz w:val="24"/>
          <w:szCs w:val="24"/>
          <w:lang w:val="en-US" w:eastAsia="zh-CN"/>
        </w:rPr>
        <w:t>的财富。对于这些官僚资本集团来说，通过垄断石油出口换取外汇，再利用多重汇率差进口商品，其赚钱速度远超辛苦搞工业研发。</w:t>
      </w:r>
    </w:p>
    <w:p>
      <w:pPr>
        <w:pStyle w:val="Normal"/>
        <w:ind w:firstLine="1200"/>
        <w:rPr>
          <w:rFonts w:ascii="Arial" w:hAnsi="Arial" w:eastAsia="黑体" w:cs="Arial"/>
          <w:sz w:val="24"/>
          <w:szCs w:val="24"/>
          <w:lang w:val="en-US" w:eastAsia="zh-CN"/>
        </w:rPr>
      </w:pPr>
      <w:r>
        <w:rPr>
          <w:rFonts w:eastAsia="黑体" w:cs="Arial" w:ascii="Arial" w:hAnsi="Arial"/>
          <w:sz w:val="24"/>
          <w:szCs w:val="24"/>
          <w:lang w:val="en-US" w:eastAsia="zh-CN"/>
        </w:rPr>
      </w:r>
    </w:p>
    <w:p>
      <w:pPr>
        <w:pStyle w:val="Normal"/>
        <w:ind w:firstLine="1200"/>
        <w:rPr>
          <w:rFonts w:ascii="Arial" w:hAnsi="Arial" w:eastAsia="黑体" w:cs="Arial"/>
          <w:sz w:val="24"/>
          <w:szCs w:val="24"/>
          <w:lang w:val="en-US" w:eastAsia="zh-CN"/>
        </w:rPr>
      </w:pPr>
      <w:r>
        <w:rPr>
          <w:rFonts w:ascii="Arial" w:hAnsi="Arial" w:cs="Arial" w:eastAsia="黑体"/>
          <w:sz w:val="24"/>
          <w:szCs w:val="24"/>
          <w:lang w:val="en-US" w:eastAsia="zh-CN"/>
        </w:rPr>
        <w:t>此外，神权政府完全是伊朗保守官僚资产阶级和地主阶级意志的剥削执行者，他们再次垄断石油资源，行巴列维王朝之事。如前文所说，神权政府在这种经济模式下，外加被西方帝国主义封锁、战争压力，那些依赖于石油开采的产业根本无法容纳大量的劳动力，这让伊朗的民族工业发展陷入停滞。革命卫队控制着所有的非法进出口通道、港口和地下钱庄，他们从每一桶“贱卖”的石油和每一件“溢价”的进口零件中抽取巨额回扣。如果伊朗实现了工业自主，这种“制裁溢价”就会消失，他们的黑市权力也就随之瓦解。因此，他们不但没有改变巴列维王朝时期受制于帝国主义的依附型工业体系，反而全力阻止无产阶级掌握先进生产力，防止统治和剥削利益受损。他们宁愿维持低效、破碎、依附的“组装厂”以便分化工人阶级，攫取垄断高额利润。加之他们的垄断地位使得民营资本难以与之竞争，因此在伊斯兰共和国建立以来的</w:t>
      </w:r>
      <w:r>
        <w:rPr>
          <w:rFonts w:eastAsia="黑体" w:cs="Arial" w:ascii="Arial" w:hAnsi="Arial"/>
          <w:sz w:val="24"/>
          <w:szCs w:val="24"/>
          <w:lang w:val="en-US" w:eastAsia="zh-CN"/>
        </w:rPr>
        <w:t>40</w:t>
      </w:r>
      <w:r>
        <w:rPr>
          <w:rFonts w:ascii="Arial" w:hAnsi="Arial" w:cs="Arial" w:eastAsia="黑体"/>
          <w:sz w:val="24"/>
          <w:szCs w:val="24"/>
          <w:lang w:val="en-US" w:eastAsia="zh-CN"/>
        </w:rPr>
        <w:t>多年间，伊朗的工业体系看似在搞“自给自足”，实际上仍然是高度破碎的，比起巴列维王朝时期并没有多少进步。以伊朗引以为傲的汽车工业为例，其核心母机、精密零件和软件控制系统，只不过是从依赖美国变成了依赖于俄罗斯、中国等另一阵营的帝国主义。</w:t>
      </w:r>
    </w:p>
    <w:p>
      <w:pPr>
        <w:pStyle w:val="Normal"/>
        <w:ind w:firstLine="1200"/>
        <w:rPr>
          <w:rFonts w:ascii="Arial" w:hAnsi="Arial" w:eastAsia="黑体" w:cs="Arial"/>
          <w:sz w:val="24"/>
          <w:szCs w:val="24"/>
          <w:lang w:val="en-US" w:eastAsia="zh-CN"/>
        </w:rPr>
      </w:pPr>
      <w:r>
        <w:rPr>
          <w:rFonts w:eastAsia="黑体" w:cs="Arial" w:ascii="Arial" w:hAnsi="Arial"/>
          <w:sz w:val="24"/>
          <w:szCs w:val="24"/>
          <w:lang w:val="en-US" w:eastAsia="zh-CN"/>
        </w:rPr>
      </w:r>
    </w:p>
    <w:p>
      <w:pPr>
        <w:pStyle w:val="Normal"/>
        <w:ind w:firstLine="1200"/>
        <w:rPr>
          <w:rFonts w:ascii="Arial" w:hAnsi="Arial" w:eastAsia="黑体" w:cs="Arial"/>
          <w:sz w:val="24"/>
          <w:szCs w:val="24"/>
          <w:lang w:val="en-US" w:eastAsia="zh-CN"/>
        </w:rPr>
      </w:pPr>
      <w:r>
        <w:rPr>
          <w:rFonts w:ascii="Arial" w:hAnsi="Arial" w:cs="Arial" w:eastAsia="黑体"/>
          <w:sz w:val="24"/>
          <w:szCs w:val="24"/>
          <w:lang w:val="en-US" w:eastAsia="zh-CN"/>
        </w:rPr>
        <w:t>这一切事实表明，神权政府的上台，绝非“民族主义捍卫者”的胜利，实际上只是更加反动的神权买办集团代替了比较世俗化的买办集团。</w:t>
      </w:r>
    </w:p>
    <w:p>
      <w:pPr>
        <w:pStyle w:val="Normal"/>
        <w:ind w:firstLine="1200"/>
        <w:rPr>
          <w:rFonts w:ascii="Arial" w:hAnsi="Arial" w:eastAsia="黑体" w:cs="Arial"/>
          <w:sz w:val="24"/>
          <w:szCs w:val="24"/>
          <w:lang w:val="en-US" w:eastAsia="zh-CN"/>
        </w:rPr>
      </w:pPr>
      <w:r>
        <w:rPr>
          <w:rFonts w:eastAsia="黑体" w:cs="Arial" w:ascii="Arial" w:hAnsi="Arial"/>
          <w:sz w:val="24"/>
          <w:szCs w:val="24"/>
          <w:lang w:val="en-US" w:eastAsia="zh-CN"/>
        </w:rPr>
      </w:r>
    </w:p>
    <w:p>
      <w:pPr>
        <w:pStyle w:val="Normal"/>
        <w:ind w:firstLine="1500"/>
        <w:rPr>
          <w:rFonts w:ascii="Arial" w:hAnsi="Arial" w:eastAsia="黑体" w:cs="Arial"/>
          <w:sz w:val="30"/>
          <w:szCs w:val="30"/>
          <w:lang w:val="en-US" w:eastAsia="zh-CN"/>
        </w:rPr>
      </w:pPr>
      <w:r>
        <w:rPr>
          <w:rFonts w:ascii="Arial" w:hAnsi="Arial" w:cs="Arial" w:eastAsia="黑体"/>
          <w:sz w:val="30"/>
          <w:szCs w:val="30"/>
          <w:lang w:val="en-US" w:eastAsia="zh-CN"/>
        </w:rPr>
        <w:t>三、伊朗人民的反抗斗争</w:t>
      </w:r>
    </w:p>
    <w:p>
      <w:pPr>
        <w:pStyle w:val="Normal"/>
        <w:ind w:firstLine="1200"/>
        <w:rPr>
          <w:rFonts w:ascii="Arial" w:hAnsi="Arial" w:eastAsia="黑体" w:cs="Arial"/>
          <w:sz w:val="24"/>
          <w:szCs w:val="24"/>
          <w:lang w:val="en-US" w:eastAsia="zh-CN"/>
        </w:rPr>
      </w:pPr>
      <w:r>
        <w:rPr>
          <w:rFonts w:ascii="Arial" w:hAnsi="Arial" w:cs="Arial" w:eastAsia="黑体"/>
          <w:sz w:val="24"/>
          <w:szCs w:val="24"/>
          <w:lang w:val="en-US" w:eastAsia="zh-CN"/>
        </w:rPr>
        <w:t>美帝国主义的经济封锁制裁，导致了伊朗高度依赖国际石油贸易的依附型产业结构无法进行正常的国际结算，这对于伊朗人民来说是灾难性的。伊朗国内基础医疗设备和药品的匮乏，基础设施与服务的事故百出，恶性通货膨胀导致物价飞涨；到</w:t>
      </w:r>
      <w:r>
        <w:rPr>
          <w:rFonts w:eastAsia="黑体" w:cs="Arial" w:ascii="Arial" w:hAnsi="Arial"/>
          <w:sz w:val="24"/>
          <w:szCs w:val="24"/>
          <w:lang w:val="en-US" w:eastAsia="zh-CN"/>
        </w:rPr>
        <w:t>2026</w:t>
      </w:r>
      <w:r>
        <w:rPr>
          <w:rFonts w:ascii="Arial" w:hAnsi="Arial" w:cs="Arial" w:eastAsia="黑体"/>
          <w:sz w:val="24"/>
          <w:szCs w:val="24"/>
          <w:lang w:val="en-US" w:eastAsia="zh-CN"/>
        </w:rPr>
        <w:t>年，伊朗里亚尔剧烈贬值导致的物价上涨已经让普通工人的购买力缩水了</w:t>
      </w:r>
      <w:r>
        <w:rPr>
          <w:rFonts w:eastAsia="黑体" w:cs="Arial" w:ascii="Arial" w:hAnsi="Arial"/>
          <w:sz w:val="24"/>
          <w:szCs w:val="24"/>
          <w:lang w:val="en-US" w:eastAsia="zh-CN"/>
        </w:rPr>
        <w:t>70%</w:t>
      </w:r>
      <w:r>
        <w:rPr>
          <w:rFonts w:ascii="Arial" w:hAnsi="Arial" w:cs="Arial" w:eastAsia="黑体"/>
          <w:sz w:val="24"/>
          <w:szCs w:val="24"/>
          <w:lang w:val="en-US" w:eastAsia="zh-CN"/>
        </w:rPr>
        <w:t>以上——这是美帝国主义对伊朗的封锁掠夺所直接造成的严重的民生问题，更揭示了它所标榜的“民主与人权”的彻底破产。然而，伊朗的神权官僚资产阶级一面打着“反美”的民族主义旗号，一面却拒绝发展独立自主的工业体系，反而通过革命卫队和宗教基金会对国家经济命脉的垄断大发横财。官僚买办集团通过武装力量和特殊通道搞到进口物资，垄断了走私和地下贸易，将成本转嫁给民众，并利用黑市汇率差，将石油换回的物资以几倍的价格卖给国内百姓。在他们眼中，封锁不是障碍，而是维持高额垄断利润的屏障。每当国内工人罢工要求改善民生时，政权就会宣称“一切困难都是美帝造成的”，将阶级矛盾巧妙地转化为民族矛盾，从而合法化对罢工者的镇压。</w:t>
      </w:r>
    </w:p>
    <w:p>
      <w:pPr>
        <w:pStyle w:val="Normal"/>
        <w:ind w:firstLine="1200"/>
        <w:rPr>
          <w:rFonts w:ascii="Arial" w:hAnsi="Arial" w:eastAsia="黑体" w:cs="Arial"/>
          <w:sz w:val="24"/>
          <w:szCs w:val="24"/>
          <w:lang w:val="en-US" w:eastAsia="zh-CN"/>
        </w:rPr>
      </w:pPr>
      <w:r>
        <w:rPr>
          <w:rFonts w:eastAsia="黑体" w:cs="Arial" w:ascii="Arial" w:hAnsi="Arial"/>
          <w:sz w:val="24"/>
          <w:szCs w:val="24"/>
          <w:lang w:val="en-US" w:eastAsia="zh-CN"/>
        </w:rPr>
      </w:r>
    </w:p>
    <w:p>
      <w:pPr>
        <w:pStyle w:val="Normal"/>
        <w:ind w:firstLine="1200"/>
        <w:rPr>
          <w:rFonts w:ascii="Arial" w:hAnsi="Arial" w:eastAsia="黑体" w:cs="Arial"/>
          <w:sz w:val="24"/>
          <w:szCs w:val="24"/>
          <w:lang w:val="en-US" w:eastAsia="zh-CN"/>
        </w:rPr>
      </w:pPr>
      <w:r>
        <w:rPr>
          <w:rFonts w:ascii="Arial" w:hAnsi="Arial" w:cs="Arial" w:eastAsia="黑体"/>
          <w:sz w:val="24"/>
          <w:szCs w:val="24"/>
          <w:lang w:val="en-US" w:eastAsia="zh-CN"/>
        </w:rPr>
        <w:t>自由派们说：“第三世界国家之所以会遭到帝国主义国家封锁，完全是因为这些国家民众的反抗‘进步思想’，反对帝国主义经济掠夺，是‘认知配得上苦难’。”甚至还把这种案例拿来影射攻击新中国毛泽东时代独立自主的发展道路，这是完全错误的。难道这些国家只要不反抗，乖乖出卖自己的国家主权，就能获得更好的处境吗？事实是这些国家始终像帝国主义的提线木偶一样，只要危机一来，帝国主义就会第一时间把危机转嫁给他们，他们依附于帝国主义的经济结构就会因此遭到重创。关键在于赶走帝国主义的代理人后，是为了彻底摆脱对帝国主义的依赖而艰苦奋斗，建立独立自主的产业体系，还是把反帝反霸权作为宏大叙事的动员口号，用来掩盖统治阶级利用这种被封锁的困境加紧对劳动人民的压榨。很显然，伊朗的伊斯兰共和国政权属于后者，毛泽东时代的新中国是前者。</w:t>
      </w:r>
    </w:p>
    <w:p>
      <w:pPr>
        <w:pStyle w:val="Normal"/>
        <w:ind w:firstLine="1200"/>
        <w:rPr>
          <w:rFonts w:ascii="Arial" w:hAnsi="Arial" w:eastAsia="黑体" w:cs="Arial"/>
          <w:sz w:val="24"/>
          <w:szCs w:val="24"/>
          <w:lang w:val="en-US" w:eastAsia="zh-CN"/>
        </w:rPr>
      </w:pPr>
      <w:r>
        <w:rPr>
          <w:rFonts w:eastAsia="黑体" w:cs="Arial" w:ascii="Arial" w:hAnsi="Arial"/>
          <w:sz w:val="24"/>
          <w:szCs w:val="24"/>
          <w:lang w:val="en-US" w:eastAsia="zh-CN"/>
        </w:rPr>
      </w:r>
    </w:p>
    <w:p>
      <w:pPr>
        <w:pStyle w:val="Normal"/>
        <w:ind w:firstLine="1200"/>
        <w:rPr>
          <w:rFonts w:ascii="Arial" w:hAnsi="Arial" w:eastAsia="黑体" w:cs="Arial"/>
          <w:sz w:val="24"/>
          <w:szCs w:val="24"/>
          <w:lang w:val="en-US" w:eastAsia="zh-CN"/>
        </w:rPr>
      </w:pPr>
      <w:r>
        <w:rPr>
          <w:rFonts w:ascii="Arial" w:hAnsi="Arial" w:cs="Arial" w:eastAsia="黑体"/>
          <w:sz w:val="24"/>
          <w:szCs w:val="24"/>
          <w:lang w:val="en-US" w:eastAsia="zh-CN"/>
        </w:rPr>
        <w:t>伊朗人民通过伊斯兰革命赶走了作为美国买办的巴列维王朝，却发现自己仍然因为神权买办的垄断而继续深陷于贫困的泥潭，这使得他们不停顿地向这个反动政权发动冲击。从</w:t>
      </w:r>
      <w:r>
        <w:rPr>
          <w:rFonts w:eastAsia="黑体" w:cs="Arial" w:ascii="Arial" w:hAnsi="Arial"/>
          <w:sz w:val="24"/>
          <w:szCs w:val="24"/>
          <w:lang w:val="en-US" w:eastAsia="zh-CN"/>
        </w:rPr>
        <w:t>2009</w:t>
      </w:r>
      <w:r>
        <w:rPr>
          <w:rFonts w:ascii="Arial" w:hAnsi="Arial" w:cs="Arial" w:eastAsia="黑体"/>
          <w:sz w:val="24"/>
          <w:szCs w:val="24"/>
          <w:lang w:val="en-US" w:eastAsia="zh-CN"/>
        </w:rPr>
        <w:t>年要求体制内民主化、法治化的“绿色尝试”，到</w:t>
      </w:r>
      <w:r>
        <w:rPr>
          <w:rFonts w:eastAsia="黑体" w:cs="Arial" w:ascii="Arial" w:hAnsi="Arial"/>
          <w:sz w:val="24"/>
          <w:szCs w:val="24"/>
          <w:lang w:val="en-US" w:eastAsia="zh-CN"/>
        </w:rPr>
        <w:t>2017-2018</w:t>
      </w:r>
      <w:r>
        <w:rPr>
          <w:rFonts w:ascii="Arial" w:hAnsi="Arial" w:cs="Arial" w:eastAsia="黑体"/>
          <w:sz w:val="24"/>
          <w:szCs w:val="24"/>
          <w:lang w:val="en-US" w:eastAsia="zh-CN"/>
        </w:rPr>
        <w:t>年由基本生活物资价格暴涨引发的“迪伊月抗议”，再到</w:t>
      </w:r>
      <w:r>
        <w:rPr>
          <w:rFonts w:eastAsia="黑体" w:cs="Arial" w:ascii="Arial" w:hAnsi="Arial"/>
          <w:sz w:val="24"/>
          <w:szCs w:val="24"/>
          <w:lang w:val="en-US" w:eastAsia="zh-CN"/>
        </w:rPr>
        <w:t>2019</w:t>
      </w:r>
      <w:r>
        <w:rPr>
          <w:rFonts w:ascii="Arial" w:hAnsi="Arial" w:cs="Arial" w:eastAsia="黑体"/>
          <w:sz w:val="24"/>
          <w:szCs w:val="24"/>
          <w:lang w:val="en-US" w:eastAsia="zh-CN"/>
        </w:rPr>
        <w:t>年因为政府突然宣布燃油价格上涨</w:t>
      </w:r>
      <w:r>
        <w:rPr>
          <w:rFonts w:eastAsia="黑体" w:cs="Arial" w:ascii="Arial" w:hAnsi="Arial"/>
          <w:sz w:val="24"/>
          <w:szCs w:val="24"/>
          <w:lang w:val="en-US" w:eastAsia="zh-CN"/>
        </w:rPr>
        <w:t>200%</w:t>
      </w:r>
      <w:r>
        <w:rPr>
          <w:rFonts w:ascii="Arial" w:hAnsi="Arial" w:cs="Arial" w:eastAsia="黑体"/>
          <w:sz w:val="24"/>
          <w:szCs w:val="24"/>
          <w:lang w:val="en-US" w:eastAsia="zh-CN"/>
        </w:rPr>
        <w:t>引发的“血色十一月”，伊朗人民从革命卫队和巴斯基民兵的暴行中逐渐抛弃了对宗教领袖和体制内改良的幻想。他们在后续的斗争中喊出了“改革派、保守派，你们的戏都演完了！”的口号，开始把矛头指向以哈梅内伊为首的官僚垄断资本——示威者焚烧了大量关联革命卫队的银行和宗教基金会下属机构。</w:t>
      </w:r>
    </w:p>
    <w:p>
      <w:pPr>
        <w:pStyle w:val="Normal"/>
        <w:ind w:firstLine="1200"/>
        <w:rPr>
          <w:rFonts w:ascii="Arial" w:hAnsi="Arial" w:eastAsia="黑体" w:cs="Arial"/>
          <w:sz w:val="24"/>
          <w:szCs w:val="24"/>
          <w:lang w:val="en-US" w:eastAsia="zh-CN"/>
        </w:rPr>
      </w:pPr>
      <w:r>
        <w:rPr>
          <w:rFonts w:eastAsia="黑体" w:cs="Arial" w:ascii="Arial" w:hAnsi="Arial"/>
          <w:sz w:val="24"/>
          <w:szCs w:val="24"/>
          <w:lang w:val="en-US" w:eastAsia="zh-CN"/>
        </w:rPr>
      </w:r>
    </w:p>
    <w:p>
      <w:pPr>
        <w:pStyle w:val="Normal"/>
        <w:ind w:firstLine="1200"/>
        <w:rPr>
          <w:rFonts w:ascii="Arial" w:hAnsi="Arial" w:eastAsia="黑体" w:cs="Arial"/>
          <w:sz w:val="24"/>
          <w:szCs w:val="24"/>
          <w:lang w:val="en-US" w:eastAsia="zh-CN"/>
        </w:rPr>
      </w:pPr>
      <w:r>
        <w:rPr>
          <w:rFonts w:eastAsia="黑体" w:cs="Arial" w:ascii="Arial" w:hAnsi="Arial"/>
          <w:sz w:val="24"/>
          <w:szCs w:val="24"/>
          <w:lang w:val="en-US" w:eastAsia="zh-CN"/>
        </w:rPr>
        <w:t>2022</w:t>
      </w:r>
      <w:r>
        <w:rPr>
          <w:rFonts w:ascii="Arial" w:hAnsi="Arial" w:cs="Arial" w:eastAsia="黑体"/>
          <w:sz w:val="24"/>
          <w:szCs w:val="24"/>
          <w:lang w:val="en-US" w:eastAsia="zh-CN"/>
        </w:rPr>
        <w:t>年，库尔德女孩玛莎</w:t>
      </w:r>
      <w:r>
        <w:rPr>
          <w:rFonts w:eastAsia="黑体" w:cs="Arial" w:ascii="Arial" w:hAnsi="Arial"/>
          <w:sz w:val="24"/>
          <w:szCs w:val="24"/>
          <w:lang w:val="en-US" w:eastAsia="zh-CN"/>
        </w:rPr>
        <w:t>·</w:t>
      </w:r>
      <w:r>
        <w:rPr>
          <w:rFonts w:ascii="Arial" w:hAnsi="Arial" w:cs="Arial" w:eastAsia="黑体"/>
          <w:sz w:val="24"/>
          <w:szCs w:val="24"/>
          <w:lang w:val="en-US" w:eastAsia="zh-CN"/>
        </w:rPr>
        <w:t>阿米尼因“头巾不规范”被道德警察殴打致死。后续爆发的“女性、生命、自由”运动（阿米尼抗议），第一次实现了女性、学生、巴扎商人、产业工人和少数民族（库尔德、俾路支）的广泛联合。工人阶级在这次全国性起义中扮演了重要角色——石油工人和钢铁工人举行了多次声援性罢工，最后成功地迫使神权政府撤销了道德警察这一系统性压迫女性的部门。从</w:t>
      </w:r>
      <w:r>
        <w:rPr>
          <w:rFonts w:eastAsia="黑体" w:cs="Arial" w:ascii="Arial" w:hAnsi="Arial"/>
          <w:sz w:val="24"/>
          <w:szCs w:val="24"/>
          <w:lang w:val="en-US" w:eastAsia="zh-CN"/>
        </w:rPr>
        <w:t>2025</w:t>
      </w:r>
      <w:r>
        <w:rPr>
          <w:rFonts w:ascii="Arial" w:hAnsi="Arial" w:cs="Arial" w:eastAsia="黑体"/>
          <w:sz w:val="24"/>
          <w:szCs w:val="24"/>
          <w:lang w:val="en-US" w:eastAsia="zh-CN"/>
        </w:rPr>
        <w:t>年末到今年一月的“大罢工与平行社会”运动，更是表现出伊朗劳动人民前所未有的政治成熟度——产业工人不再仅仅要求涨薪，而是开始像</w:t>
      </w:r>
      <w:r>
        <w:rPr>
          <w:rFonts w:eastAsia="黑体" w:cs="Arial" w:ascii="Arial" w:hAnsi="Arial"/>
          <w:sz w:val="24"/>
          <w:szCs w:val="24"/>
          <w:lang w:val="en-US" w:eastAsia="zh-CN"/>
        </w:rPr>
        <w:t>1979</w:t>
      </w:r>
      <w:r>
        <w:rPr>
          <w:rFonts w:ascii="Arial" w:hAnsi="Arial" w:cs="Arial" w:eastAsia="黑体"/>
          <w:sz w:val="24"/>
          <w:szCs w:val="24"/>
          <w:lang w:val="en-US" w:eastAsia="zh-CN"/>
        </w:rPr>
        <w:t>年时那样，再次尝试建立类似于苏维埃的秘密委员会（新肖拉），尝试接管政权；面对巴斯基民兵的镇压，民间开始出现小规模的武装自卫组织，保护罢工社区和工厂。随着国内经济形势的持续恶化，伊朗神权政府对产业工人的部分收买与分化已经开始失效——长期制裁加上官僚阶层的极度腐败，使得石油外汇再也无法支撑庞大的福利支出。石油和钢铁这些“核心部门”的工人开始面临严重的欠薪问题，政权给予的那点“收买金”在飞速贬值的里亚尔面前不值一提。过去几十年，为了降低成本，伊朗工厂大量雇佣没有任何保障的临时合同工。这些从未被收买过的、被压迫最深的群体，在</w:t>
      </w:r>
      <w:r>
        <w:rPr>
          <w:rFonts w:eastAsia="黑体" w:cs="Arial" w:ascii="Arial" w:hAnsi="Arial"/>
          <w:sz w:val="24"/>
          <w:szCs w:val="24"/>
          <w:lang w:val="en-US" w:eastAsia="zh-CN"/>
        </w:rPr>
        <w:t>2026</w:t>
      </w:r>
      <w:r>
        <w:rPr>
          <w:rFonts w:ascii="Arial" w:hAnsi="Arial" w:cs="Arial" w:eastAsia="黑体"/>
          <w:sz w:val="24"/>
          <w:szCs w:val="24"/>
          <w:lang w:val="en-US" w:eastAsia="zh-CN"/>
        </w:rPr>
        <w:t>年初成为了罢工和街头起义的主力军，并成功带动了正式工。伊朗人民的斗争，已经从单纯的反独裁运动，演变为反对神权官僚垄断资本、要求重组生产关系的社会革命。</w:t>
      </w:r>
    </w:p>
    <w:p>
      <w:pPr>
        <w:pStyle w:val="Normal"/>
        <w:ind w:firstLine="1200"/>
        <w:rPr>
          <w:rFonts w:ascii="Arial" w:hAnsi="Arial" w:eastAsia="黑体" w:cs="Arial"/>
          <w:sz w:val="24"/>
          <w:szCs w:val="24"/>
          <w:lang w:val="en-US" w:eastAsia="zh-CN"/>
        </w:rPr>
      </w:pPr>
      <w:r>
        <w:rPr>
          <w:rFonts w:eastAsia="黑体" w:cs="Arial" w:ascii="Arial" w:hAnsi="Arial"/>
          <w:sz w:val="24"/>
          <w:szCs w:val="24"/>
          <w:lang w:val="en-US" w:eastAsia="zh-CN"/>
        </w:rPr>
      </w:r>
    </w:p>
    <w:p>
      <w:pPr>
        <w:pStyle w:val="Normal"/>
        <w:ind w:firstLine="1200"/>
        <w:rPr>
          <w:rFonts w:ascii="Arial" w:hAnsi="Arial" w:eastAsia="黑体" w:cs="Arial"/>
          <w:sz w:val="24"/>
          <w:szCs w:val="24"/>
          <w:lang w:val="en-US" w:eastAsia="zh-CN"/>
        </w:rPr>
      </w:pPr>
      <w:r>
        <w:rPr>
          <w:rFonts w:ascii="Arial" w:hAnsi="Arial" w:cs="Arial" w:eastAsia="黑体"/>
          <w:sz w:val="24"/>
          <w:szCs w:val="24"/>
          <w:lang w:val="en-US" w:eastAsia="zh-CN"/>
        </w:rPr>
        <w:t>在简中互联网上，拥护中修政权的建制派们把“伊朗革命运动中出现巴列维王朝旗帜”和“伊朗女足国家队拒唱国歌”两件事污蔑为“受了西方国家的指使”，声称“很多所谓的自由女性，恰恰是万恶的教士阶层解放的。教士阶层扎根落后地区，为了获得支持，大力发展教育，伊朗女性受教育比例甚至高于美国”。上面我们已经谈了很多伊朗神权政府开历史倒车的种种行径，实际上要求巴列维王朝回归的多为自由派小市民，而绝大多数的劳动人民不仅反对神权政府的压迫，更是喊出了“美帝国主义滚出去”的口号，“受西方国家指使”这个说法不攻自破，伊朗人民要求推翻这个政权是完全正义的。现在我们来谈谈，伊斯兰共和国政权为什么会在限制女性合理权利的同时还要促进女性受教育。</w:t>
      </w:r>
    </w:p>
    <w:p>
      <w:pPr>
        <w:pStyle w:val="Normal"/>
        <w:ind w:firstLine="1200"/>
        <w:rPr>
          <w:rFonts w:ascii="Arial" w:hAnsi="Arial" w:eastAsia="黑体" w:cs="Arial"/>
          <w:sz w:val="24"/>
          <w:szCs w:val="24"/>
          <w:lang w:val="en-US" w:eastAsia="zh-CN"/>
        </w:rPr>
      </w:pPr>
      <w:r>
        <w:rPr>
          <w:rFonts w:eastAsia="黑体" w:cs="Arial" w:ascii="Arial" w:hAnsi="Arial"/>
          <w:sz w:val="24"/>
          <w:szCs w:val="24"/>
          <w:lang w:val="en-US" w:eastAsia="zh-CN"/>
        </w:rPr>
      </w:r>
    </w:p>
    <w:p>
      <w:pPr>
        <w:pStyle w:val="Normal"/>
        <w:ind w:firstLine="1200"/>
        <w:rPr>
          <w:rFonts w:ascii="Arial" w:hAnsi="Arial" w:eastAsia="黑体" w:cs="Arial"/>
          <w:sz w:val="24"/>
          <w:szCs w:val="24"/>
          <w:lang w:val="en-US" w:eastAsia="zh-CN"/>
        </w:rPr>
      </w:pPr>
      <w:r>
        <w:rPr>
          <w:rFonts w:ascii="Arial" w:hAnsi="Arial" w:cs="Arial" w:eastAsia="黑体"/>
          <w:sz w:val="24"/>
          <w:szCs w:val="24"/>
          <w:lang w:val="en-US" w:eastAsia="zh-CN"/>
        </w:rPr>
        <w:t>伊朗是一个石油国家，虽然其服务业廉价劳动力有限，但为了维持反动的性别隔离政策，就必须要有大量的女性医生、教师、公务员为女性群体服务。如果伊朗反动政府不推动女性受教育，这会导致社会公共服务体系的瘫痪，难以应对长期的国际封锁，更失去作为政权基本盘的、渴望实现阶级跃升的小资产阶级的支持。更为重要的是，神权政府通过提高女性受教育程度，不仅可以用来证明自身合法性，证明所谓“伊斯兰文明可以与现代科学兼容”，而且能够通过“受过教育的母亲”培养“顺从于政权的下一代‘圣战者’”。从这里我们就可以看出，神权政府着力于提高女性的受教育程度，完全是为了能更好地维持自身的反动统治，维持对女性的封建压迫，这并不能成为反对伊朗人民尤其是劳动妇女反抗神权政府的理由。况且，即使女性的受教育程度有大幅的提升，</w:t>
      </w:r>
      <w:r>
        <w:rPr>
          <w:rFonts w:eastAsia="黑体" w:cs="Arial" w:ascii="Arial" w:hAnsi="Arial"/>
          <w:sz w:val="24"/>
          <w:szCs w:val="24"/>
          <w:lang w:val="en-US" w:eastAsia="zh-CN"/>
        </w:rPr>
        <w:t>2026</w:t>
      </w:r>
      <w:r>
        <w:rPr>
          <w:rFonts w:ascii="Arial" w:hAnsi="Arial" w:cs="Arial" w:eastAsia="黑体"/>
          <w:sz w:val="24"/>
          <w:szCs w:val="24"/>
          <w:lang w:val="en-US" w:eastAsia="zh-CN"/>
        </w:rPr>
        <w:t>年的数据显示，伊朗女性的失业率远高于男性，她们拥有知识，却在就业时遭到种种歧视和排挤，被当成社会就业的蓄水池</w:t>
      </w:r>
      <w:r>
        <w:rPr>
          <w:rFonts w:eastAsia="黑体" w:cs="Arial" w:ascii="Arial" w:hAnsi="Arial"/>
          <w:sz w:val="24"/>
          <w:szCs w:val="24"/>
          <w:lang w:val="en-US" w:eastAsia="zh-CN"/>
        </w:rPr>
        <w:t>;</w:t>
      </w:r>
      <w:r>
        <w:rPr>
          <w:rFonts w:ascii="Arial" w:hAnsi="Arial" w:cs="Arial" w:eastAsia="黑体"/>
          <w:sz w:val="24"/>
          <w:szCs w:val="24"/>
          <w:lang w:val="en-US" w:eastAsia="zh-CN"/>
        </w:rPr>
        <w:t>在国家机关的镇压行动中女性遭到的酷刑折磨和性侵甚至成了家常便饭（有的女护士因为坚持救治受伤示威</w:t>
      </w:r>
      <w:bookmarkStart w:id="0" w:name="_GoBack"/>
      <w:bookmarkEnd w:id="0"/>
      <w:r>
        <w:rPr>
          <w:rFonts w:ascii="Arial" w:hAnsi="Arial" w:cs="Arial" w:eastAsia="黑体"/>
          <w:sz w:val="24"/>
          <w:szCs w:val="24"/>
          <w:lang w:val="en-US" w:eastAsia="zh-CN"/>
        </w:rPr>
        <w:t>者就被安全人员逮捕并施以性侵），这使她们成为了“女性、生命、自由”等反抗运动的中坚力量。</w:t>
      </w:r>
    </w:p>
    <w:p>
      <w:pPr>
        <w:pStyle w:val="Normal"/>
        <w:ind w:firstLine="1200"/>
        <w:rPr>
          <w:rFonts w:ascii="Arial" w:hAnsi="Arial" w:eastAsia="黑体" w:cs="Arial"/>
          <w:sz w:val="24"/>
          <w:szCs w:val="24"/>
          <w:lang w:val="en-US" w:eastAsia="zh-CN"/>
        </w:rPr>
      </w:pPr>
      <w:r>
        <w:rPr>
          <w:rFonts w:eastAsia="黑体" w:cs="Arial" w:ascii="Arial" w:hAnsi="Arial"/>
          <w:sz w:val="24"/>
          <w:szCs w:val="24"/>
          <w:lang w:val="en-US" w:eastAsia="zh-CN"/>
        </w:rPr>
      </w:r>
    </w:p>
    <w:p>
      <w:pPr>
        <w:pStyle w:val="Normal"/>
        <w:ind w:firstLine="1200"/>
        <w:rPr>
          <w:rFonts w:ascii="Arial" w:hAnsi="Arial" w:eastAsia="黑体" w:cs="Arial"/>
          <w:sz w:val="24"/>
          <w:szCs w:val="24"/>
          <w:lang w:val="en-US" w:eastAsia="zh-CN"/>
        </w:rPr>
      </w:pPr>
      <w:r>
        <w:rPr>
          <w:rFonts w:ascii="Arial" w:hAnsi="Arial" w:cs="Arial" w:eastAsia="黑体"/>
          <w:sz w:val="24"/>
          <w:szCs w:val="24"/>
          <w:lang w:val="en-US" w:eastAsia="zh-CN"/>
        </w:rPr>
        <w:t>此外，自由派在网上还散播一种荼毒至深的观点，他们声称伊朗反动政府援助巴勒斯坦抵抗组织“哈马斯”（</w:t>
      </w:r>
      <w:r>
        <w:rPr>
          <w:rFonts w:eastAsia="黑体" w:cs="Arial" w:ascii="Arial" w:hAnsi="Arial"/>
          <w:sz w:val="24"/>
          <w:szCs w:val="24"/>
          <w:lang w:val="en-US" w:eastAsia="zh-CN"/>
        </w:rPr>
        <w:t>Hamas</w:t>
      </w:r>
      <w:r>
        <w:rPr>
          <w:rFonts w:ascii="Arial" w:hAnsi="Arial" w:cs="Arial" w:eastAsia="黑体"/>
          <w:sz w:val="24"/>
          <w:szCs w:val="24"/>
          <w:lang w:val="en-US" w:eastAsia="zh-CN"/>
        </w:rPr>
        <w:t>），将这一巴勒斯坦人民抵抗美帝国主义和犹太复国主义，维护国家主权的正义组织，污蔑为和伊朗神权政府一致的“恐怖组织”。伊朗神权政府援助哈马斯等巴勒斯坦抵抗组织，并不是出于援助被压迫民族的国际主义原则，而是以宗教为纽带，以转移国内矛盾、进行民族主义动员、对抗美帝封锁为目的的。所谓“援助”尽管在客观上对巴勒斯坦人民反帝事业起到了进步的作用，但并不能证明它自身就有多么进步。伊朗人民反对的，恰恰是伊朗神权官僚资产阶级借着援助“抵抗轴心”，在宗教和民族主义的遮羞布下继续维持对劳动人民的残酷剥削，而绝不是在反对巴勒斯坦反对美帝侵略的正义斗争。如果执政的是一个真正代表伊朗劳动人民利益的社会主义政权，这个政权也会出于国际主义的原则援助他们。</w:t>
      </w:r>
    </w:p>
    <w:p>
      <w:pPr>
        <w:pStyle w:val="Normal"/>
        <w:ind w:firstLine="1200"/>
        <w:rPr>
          <w:rFonts w:ascii="Arial" w:hAnsi="Arial" w:eastAsia="黑体" w:cs="Arial"/>
          <w:sz w:val="24"/>
          <w:szCs w:val="24"/>
          <w:lang w:val="en-US" w:eastAsia="zh-CN"/>
        </w:rPr>
      </w:pPr>
      <w:r>
        <w:rPr>
          <w:rFonts w:eastAsia="黑体" w:cs="Arial" w:ascii="Arial" w:hAnsi="Arial"/>
          <w:sz w:val="24"/>
          <w:szCs w:val="24"/>
          <w:lang w:val="en-US" w:eastAsia="zh-CN"/>
        </w:rPr>
      </w:r>
    </w:p>
    <w:p>
      <w:pPr>
        <w:pStyle w:val="Normal"/>
        <w:ind w:firstLine="1200"/>
        <w:rPr>
          <w:rFonts w:ascii="Arial" w:hAnsi="Arial" w:eastAsia="黑体" w:cs="Arial"/>
          <w:sz w:val="24"/>
          <w:szCs w:val="24"/>
          <w:lang w:val="en-US" w:eastAsia="zh-CN"/>
        </w:rPr>
      </w:pPr>
      <w:r>
        <w:rPr>
          <w:rFonts w:ascii="Arial" w:hAnsi="Arial" w:cs="Arial" w:eastAsia="黑体"/>
          <w:sz w:val="24"/>
          <w:szCs w:val="24"/>
          <w:lang w:val="en-US" w:eastAsia="zh-CN"/>
        </w:rPr>
        <w:t>四、为何美帝会加紧对伊朗的侵略？</w:t>
      </w:r>
    </w:p>
    <w:p>
      <w:pPr>
        <w:pStyle w:val="Normal"/>
        <w:ind w:firstLine="1200"/>
        <w:rPr>
          <w:rFonts w:ascii="Arial" w:hAnsi="Arial" w:eastAsia="黑体" w:cs="Arial"/>
          <w:sz w:val="24"/>
          <w:szCs w:val="24"/>
          <w:lang w:val="en-US" w:eastAsia="zh-CN"/>
        </w:rPr>
      </w:pPr>
      <w:r>
        <w:rPr>
          <w:rFonts w:ascii="Arial" w:hAnsi="Arial" w:cs="Arial" w:eastAsia="黑体"/>
          <w:sz w:val="24"/>
          <w:szCs w:val="24"/>
          <w:lang w:val="en-US" w:eastAsia="zh-CN"/>
        </w:rPr>
        <w:t>列宁在《帝国主义是资本主义的最高阶段》中指出：“帝国主义的一个重要特点，是几个大国都想争夺霸权，即争夺领土，其目的与其说是为了自己，不如说是为了削弱敌手，破坏对方的霸权。”美帝此次伙同以色列对伊朗发起军事行动，其原因早已超出了它和伊朗神权政府之间矛盾的范围；根据美国国家反恐中心主任乔</w:t>
      </w:r>
      <w:r>
        <w:rPr>
          <w:rFonts w:eastAsia="黑体" w:cs="Arial" w:ascii="Arial" w:hAnsi="Arial"/>
          <w:sz w:val="24"/>
          <w:szCs w:val="24"/>
          <w:lang w:val="en-US" w:eastAsia="zh-CN"/>
        </w:rPr>
        <w:t>-</w:t>
      </w:r>
      <w:r>
        <w:rPr>
          <w:rFonts w:ascii="Arial" w:hAnsi="Arial" w:cs="Arial" w:eastAsia="黑体"/>
          <w:sz w:val="24"/>
          <w:szCs w:val="24"/>
          <w:lang w:val="en-US" w:eastAsia="zh-CN"/>
        </w:rPr>
        <w:t>肯特辞职时的声明，美国政府一改以往经济封锁的手段，打着“民主”“人权”的旗号，是“迫于以色列及其强大的美国游说集团的压力而发动的”武力干涉。也就是说，这是美国垄断资本为了转嫁危机、实现军工复合体利益引发的。实际上，美帝更加害怕这个拥有世界第三石油储量的国家彻底倒向其最大的战略竞争对手——中修帝国主义。</w:t>
      </w:r>
    </w:p>
    <w:p>
      <w:pPr>
        <w:pStyle w:val="Normal"/>
        <w:ind w:firstLine="1200"/>
        <w:rPr>
          <w:rFonts w:ascii="Arial" w:hAnsi="Arial" w:eastAsia="黑体" w:cs="Arial"/>
          <w:sz w:val="24"/>
          <w:szCs w:val="24"/>
          <w:lang w:val="en-US" w:eastAsia="zh-CN"/>
        </w:rPr>
      </w:pPr>
      <w:r>
        <w:rPr>
          <w:rFonts w:eastAsia="黑体" w:cs="Arial" w:ascii="Arial" w:hAnsi="Arial"/>
          <w:sz w:val="24"/>
          <w:szCs w:val="24"/>
          <w:lang w:val="en-US" w:eastAsia="zh-CN"/>
        </w:rPr>
      </w:r>
    </w:p>
    <w:p>
      <w:pPr>
        <w:pStyle w:val="Normal"/>
        <w:ind w:firstLine="1200"/>
        <w:rPr>
          <w:rFonts w:ascii="Arial" w:hAnsi="Arial" w:eastAsia="黑体" w:cs="Arial"/>
          <w:sz w:val="24"/>
          <w:szCs w:val="24"/>
          <w:lang w:val="en-US" w:eastAsia="zh-CN"/>
        </w:rPr>
      </w:pPr>
      <w:r>
        <w:rPr>
          <w:rFonts w:ascii="Arial" w:hAnsi="Arial" w:cs="Arial" w:eastAsia="黑体"/>
          <w:sz w:val="24"/>
          <w:szCs w:val="24"/>
          <w:lang w:val="en-US" w:eastAsia="zh-CN"/>
        </w:rPr>
        <w:t>根据公开的经济数据，中国资本在伊朗的经济渗透已经形成了相当系统性的规模。</w:t>
      </w:r>
      <w:r>
        <w:rPr>
          <w:rFonts w:eastAsia="黑体" w:cs="Arial" w:ascii="Arial" w:hAnsi="Arial"/>
          <w:sz w:val="24"/>
          <w:szCs w:val="24"/>
          <w:lang w:val="en-US" w:eastAsia="zh-CN"/>
        </w:rPr>
        <w:t>2021</w:t>
      </w:r>
      <w:r>
        <w:rPr>
          <w:rFonts w:ascii="Arial" w:hAnsi="Arial" w:cs="Arial" w:eastAsia="黑体"/>
          <w:sz w:val="24"/>
          <w:szCs w:val="24"/>
          <w:lang w:val="en-US" w:eastAsia="zh-CN"/>
        </w:rPr>
        <w:t>年中伊签署《中伊</w:t>
      </w:r>
      <w:r>
        <w:rPr>
          <w:rFonts w:eastAsia="黑体" w:cs="Arial" w:ascii="Arial" w:hAnsi="Arial"/>
          <w:sz w:val="24"/>
          <w:szCs w:val="24"/>
          <w:lang w:val="en-US" w:eastAsia="zh-CN"/>
        </w:rPr>
        <w:t>25</w:t>
      </w:r>
      <w:r>
        <w:rPr>
          <w:rFonts w:ascii="Arial" w:hAnsi="Arial" w:cs="Arial" w:eastAsia="黑体"/>
          <w:sz w:val="24"/>
          <w:szCs w:val="24"/>
          <w:lang w:val="en-US" w:eastAsia="zh-CN"/>
        </w:rPr>
        <w:t xml:space="preserve">年全面合作协议》（据称涉及高达 </w:t>
      </w:r>
      <w:r>
        <w:rPr>
          <w:rFonts w:eastAsia="黑体" w:cs="Arial" w:ascii="Arial" w:hAnsi="Arial"/>
          <w:sz w:val="24"/>
          <w:szCs w:val="24"/>
          <w:lang w:val="en-US" w:eastAsia="zh-CN"/>
        </w:rPr>
        <w:t>4000</w:t>
      </w:r>
      <w:r>
        <w:rPr>
          <w:rFonts w:ascii="Arial" w:hAnsi="Arial" w:cs="Arial" w:eastAsia="黑体"/>
          <w:sz w:val="24"/>
          <w:szCs w:val="24"/>
          <w:lang w:val="en-US" w:eastAsia="zh-CN"/>
        </w:rPr>
        <w:t>亿美元 的投资蓝图）纲领性文件，中修方面的投资涵盖了电信（</w:t>
      </w:r>
      <w:r>
        <w:rPr>
          <w:rFonts w:eastAsia="黑体" w:cs="Arial" w:ascii="Arial" w:hAnsi="Arial"/>
          <w:sz w:val="24"/>
          <w:szCs w:val="24"/>
          <w:lang w:val="en-US" w:eastAsia="zh-CN"/>
        </w:rPr>
        <w:t>5G</w:t>
      </w:r>
      <w:r>
        <w:rPr>
          <w:rFonts w:ascii="Arial" w:hAnsi="Arial" w:cs="Arial" w:eastAsia="黑体"/>
          <w:sz w:val="24"/>
          <w:szCs w:val="24"/>
          <w:lang w:val="en-US" w:eastAsia="zh-CN"/>
        </w:rPr>
        <w:t>监控技术）、铁路、港口及北斗导航系统的接入；更重要的是，中国是伊朗原油的绝对单一买家。根据</w:t>
      </w:r>
      <w:r>
        <w:rPr>
          <w:rFonts w:eastAsia="黑体" w:cs="Arial" w:ascii="Arial" w:hAnsi="Arial"/>
          <w:sz w:val="24"/>
          <w:szCs w:val="24"/>
          <w:lang w:val="en-US" w:eastAsia="zh-CN"/>
        </w:rPr>
        <w:t>2025</w:t>
      </w:r>
      <w:r>
        <w:rPr>
          <w:rFonts w:ascii="Arial" w:hAnsi="Arial" w:cs="Arial" w:eastAsia="黑体"/>
          <w:sz w:val="24"/>
          <w:szCs w:val="24"/>
          <w:lang w:val="en-US" w:eastAsia="zh-CN"/>
        </w:rPr>
        <w:t>年的数据，伊朗约</w:t>
      </w:r>
      <w:r>
        <w:rPr>
          <w:rFonts w:eastAsia="黑体" w:cs="Arial" w:ascii="Arial" w:hAnsi="Arial"/>
          <w:sz w:val="24"/>
          <w:szCs w:val="24"/>
          <w:lang w:val="en-US" w:eastAsia="zh-CN"/>
        </w:rPr>
        <w:t>90%</w:t>
      </w:r>
      <w:r>
        <w:rPr>
          <w:rFonts w:ascii="Arial" w:hAnsi="Arial" w:cs="Arial" w:eastAsia="黑体"/>
          <w:sz w:val="24"/>
          <w:szCs w:val="24"/>
          <w:lang w:val="en-US" w:eastAsia="zh-CN"/>
        </w:rPr>
        <w:t>的出口石油流向中国，由于制裁风险，中国资本要求极高的“风险溢价”，伊朗对华出口石油价格比国际市场价格每桶低</w:t>
      </w:r>
      <w:r>
        <w:rPr>
          <w:rFonts w:eastAsia="黑体" w:cs="Arial" w:ascii="Arial" w:hAnsi="Arial"/>
          <w:sz w:val="24"/>
          <w:szCs w:val="24"/>
          <w:lang w:val="en-US" w:eastAsia="zh-CN"/>
        </w:rPr>
        <w:t>9</w:t>
      </w:r>
      <w:r>
        <w:rPr>
          <w:rFonts w:ascii="Arial" w:hAnsi="Arial" w:cs="Arial" w:eastAsia="黑体"/>
          <w:sz w:val="24"/>
          <w:szCs w:val="24"/>
          <w:lang w:val="en-US" w:eastAsia="zh-CN"/>
        </w:rPr>
        <w:t>美元左右，仅此一项就让中国的垄断资本从伊朗国民财富中掠夺了数十亿美元的“折扣租金”。</w:t>
      </w:r>
    </w:p>
    <w:p>
      <w:pPr>
        <w:pStyle w:val="Normal"/>
        <w:ind w:firstLine="1200"/>
        <w:rPr>
          <w:rFonts w:ascii="Arial" w:hAnsi="Arial" w:eastAsia="黑体" w:cs="Arial"/>
          <w:sz w:val="24"/>
          <w:szCs w:val="24"/>
          <w:lang w:val="en-US" w:eastAsia="zh-CN"/>
        </w:rPr>
      </w:pPr>
      <w:r>
        <w:rPr>
          <w:rFonts w:eastAsia="黑体" w:cs="Arial" w:ascii="Arial" w:hAnsi="Arial"/>
          <w:sz w:val="24"/>
          <w:szCs w:val="24"/>
          <w:lang w:val="en-US" w:eastAsia="zh-CN"/>
        </w:rPr>
      </w:r>
    </w:p>
    <w:p>
      <w:pPr>
        <w:pStyle w:val="Normal"/>
        <w:ind w:firstLine="1200"/>
        <w:rPr>
          <w:rFonts w:ascii="Arial" w:hAnsi="Arial" w:eastAsia="黑体" w:cs="Arial"/>
          <w:sz w:val="24"/>
          <w:szCs w:val="24"/>
          <w:lang w:val="en-US" w:eastAsia="zh-CN"/>
        </w:rPr>
      </w:pPr>
      <w:r>
        <w:rPr>
          <w:rFonts w:ascii="Arial" w:hAnsi="Arial" w:cs="Arial" w:eastAsia="黑体"/>
          <w:sz w:val="24"/>
          <w:szCs w:val="24"/>
          <w:lang w:val="en-US" w:eastAsia="zh-CN"/>
        </w:rPr>
        <w:t>为了绕过美国基于</w:t>
      </w:r>
      <w:r>
        <w:rPr>
          <w:rFonts w:eastAsia="黑体" w:cs="Arial" w:ascii="Arial" w:hAnsi="Arial"/>
          <w:sz w:val="24"/>
          <w:szCs w:val="24"/>
          <w:lang w:val="en-US" w:eastAsia="zh-CN"/>
        </w:rPr>
        <w:t>SWIFT</w:t>
      </w:r>
      <w:r>
        <w:rPr>
          <w:rFonts w:ascii="Arial" w:hAnsi="Arial" w:cs="Arial" w:eastAsia="黑体"/>
          <w:sz w:val="24"/>
          <w:szCs w:val="24"/>
          <w:lang w:val="en-US" w:eastAsia="zh-CN"/>
        </w:rPr>
        <w:t>系统的金融制裁，双方实行“以物易货”贸易体系，也就是伊朗提供廉价石油，中国不支付现金，而是将其存入受限账户，伊朗只能用这些钱购买中国生产的商品或雇佣中国工程公司。</w:t>
      </w:r>
      <w:r>
        <w:rPr>
          <w:rFonts w:eastAsia="黑体" w:cs="Arial" w:ascii="Arial" w:hAnsi="Arial"/>
          <w:sz w:val="24"/>
          <w:szCs w:val="24"/>
          <w:lang w:val="en-US" w:eastAsia="zh-CN"/>
        </w:rPr>
        <w:t>2024-2025</w:t>
      </w:r>
      <w:r>
        <w:rPr>
          <w:rFonts w:ascii="Arial" w:hAnsi="Arial" w:cs="Arial" w:eastAsia="黑体"/>
          <w:sz w:val="24"/>
          <w:szCs w:val="24"/>
          <w:lang w:val="en-US" w:eastAsia="zh-CN"/>
        </w:rPr>
        <w:t xml:space="preserve">年间，通过此类安排，中国企业在伊朗秘密推进了约 </w:t>
      </w:r>
      <w:r>
        <w:rPr>
          <w:rFonts w:eastAsia="黑体" w:cs="Arial" w:ascii="Arial" w:hAnsi="Arial"/>
          <w:sz w:val="24"/>
          <w:szCs w:val="24"/>
          <w:lang w:val="en-US" w:eastAsia="zh-CN"/>
        </w:rPr>
        <w:t>84</w:t>
      </w:r>
      <w:r>
        <w:rPr>
          <w:rFonts w:ascii="Arial" w:hAnsi="Arial" w:cs="Arial" w:eastAsia="黑体"/>
          <w:sz w:val="24"/>
          <w:szCs w:val="24"/>
          <w:lang w:val="en-US" w:eastAsia="zh-CN"/>
        </w:rPr>
        <w:t>亿美元 的基础设施项目。这实际上将伊朗变成了一个“封闭的倾销市场”——伊朗失去了在国际市场上择优选择技术和设备的机会，被迫接受中国过剩产能的输出。而且，中伊双方为了规避这一金融封锁，还开始尝试在石油贸易和基础建设投资中直接使用人民币结算，这种试图建立独立于美元体系的能源贸易结算机制的行为，对美元的垄断地位构成了实质性的挑战。更加让美国坐立难安的是，伊朗与中国帝国主义的合作已经延伸到军事和维稳领域。</w:t>
      </w:r>
      <w:r>
        <w:rPr>
          <w:rFonts w:eastAsia="黑体" w:cs="Arial" w:ascii="Arial" w:hAnsi="Arial"/>
          <w:sz w:val="24"/>
          <w:szCs w:val="24"/>
          <w:lang w:val="en-US" w:eastAsia="zh-CN"/>
        </w:rPr>
        <w:t>2026</w:t>
      </w:r>
      <w:r>
        <w:rPr>
          <w:rFonts w:ascii="Arial" w:hAnsi="Arial" w:cs="Arial" w:eastAsia="黑体"/>
          <w:sz w:val="24"/>
          <w:szCs w:val="24"/>
          <w:lang w:val="en-US" w:eastAsia="zh-CN"/>
        </w:rPr>
        <w:t>年初的报告显示，中国正向伊朗转运用于导弹固体燃料的关键前体（如高氯酸钠），并提供无人机技术和卫星监控数据，以提升伊朗导弹的打击精度。在镇压伊朗人民反对神权政府的斗争时，中国提供的监控技术为伊朗反动当局的血腥镇压起到了不可忽视的作用。种种现象表明了，伊朗实际上已经成为中国垄断资本的经济附庸和中修在中东地区势力扩张的重要据点。</w:t>
      </w:r>
    </w:p>
    <w:p>
      <w:pPr>
        <w:pStyle w:val="Normal"/>
        <w:ind w:firstLine="1200"/>
        <w:rPr>
          <w:rFonts w:ascii="Arial" w:hAnsi="Arial" w:eastAsia="黑体" w:cs="Arial"/>
          <w:sz w:val="24"/>
          <w:szCs w:val="24"/>
          <w:lang w:val="en-US" w:eastAsia="zh-CN"/>
        </w:rPr>
      </w:pPr>
      <w:r>
        <w:rPr>
          <w:rFonts w:eastAsia="黑体" w:cs="Arial" w:ascii="Arial" w:hAnsi="Arial"/>
          <w:sz w:val="24"/>
          <w:szCs w:val="24"/>
          <w:lang w:val="en-US" w:eastAsia="zh-CN"/>
        </w:rPr>
      </w:r>
    </w:p>
    <w:p>
      <w:pPr>
        <w:pStyle w:val="Normal"/>
        <w:ind w:firstLine="1200"/>
        <w:rPr>
          <w:rFonts w:ascii="Arial" w:hAnsi="Arial" w:eastAsia="黑体" w:cs="Arial"/>
          <w:sz w:val="24"/>
          <w:szCs w:val="24"/>
          <w:lang w:val="en-US" w:eastAsia="zh-CN"/>
        </w:rPr>
      </w:pPr>
      <w:r>
        <w:rPr>
          <w:rFonts w:ascii="Arial" w:hAnsi="Arial" w:cs="Arial" w:eastAsia="黑体"/>
          <w:sz w:val="24"/>
          <w:szCs w:val="24"/>
          <w:lang w:val="en-US" w:eastAsia="zh-CN"/>
        </w:rPr>
        <w:t>从这些背景因素就不难看出，美国对伊朗的军事打击是针对中修势力扩张的一次重大反击，意在向全球传达其霸权意志。美国特朗普政府很清楚：如果继续容忍伊朗在政治、经济上倒向中国，中国资本就可以进一步将伊朗整合进其全球供应链，并通过“债务陷阱”等手段使伊朗的经济政策长期向北京的利益倾斜。这样，中国就可以直接挑战美国在能源上的定价权和“美元环流”，甚至会动摇美国在中东地区的霸权地位。美国正是要趁中国在中东地区的政治、经济控制手段能与之抗衡前，通过军事示威、政治颠覆等手段把这个最大的竞争对手排挤出去，以巩固自身霸权。</w:t>
      </w:r>
    </w:p>
    <w:p>
      <w:pPr>
        <w:pStyle w:val="Normal"/>
        <w:ind w:firstLine="1200"/>
        <w:rPr>
          <w:rFonts w:ascii="Arial" w:hAnsi="Arial" w:eastAsia="黑体" w:cs="Arial"/>
          <w:sz w:val="24"/>
          <w:szCs w:val="24"/>
          <w:lang w:val="en-US" w:eastAsia="zh-CN"/>
        </w:rPr>
      </w:pPr>
      <w:r>
        <w:rPr>
          <w:rFonts w:eastAsia="黑体" w:cs="Arial" w:ascii="Arial" w:hAnsi="Arial"/>
          <w:sz w:val="24"/>
          <w:szCs w:val="24"/>
          <w:lang w:val="en-US" w:eastAsia="zh-CN"/>
        </w:rPr>
      </w:r>
    </w:p>
    <w:p>
      <w:pPr>
        <w:pStyle w:val="Normal"/>
        <w:ind w:firstLine="1200"/>
        <w:rPr>
          <w:rFonts w:ascii="Arial" w:hAnsi="Arial" w:eastAsia="黑体" w:cs="Arial"/>
          <w:sz w:val="24"/>
          <w:szCs w:val="24"/>
          <w:lang w:val="en-US" w:eastAsia="zh-CN"/>
        </w:rPr>
      </w:pPr>
      <w:r>
        <w:rPr>
          <w:rFonts w:ascii="Arial" w:hAnsi="Arial" w:cs="Arial" w:eastAsia="黑体"/>
          <w:sz w:val="24"/>
          <w:szCs w:val="24"/>
          <w:lang w:val="en-US" w:eastAsia="zh-CN"/>
        </w:rPr>
        <w:t>正是在这种考量下，特朗普政府对伊朗采取前所未有的强硬手段——</w:t>
      </w:r>
      <w:r>
        <w:rPr>
          <w:rFonts w:eastAsia="黑体" w:cs="Arial" w:ascii="Arial" w:hAnsi="Arial"/>
          <w:sz w:val="24"/>
          <w:szCs w:val="24"/>
          <w:lang w:val="en-US" w:eastAsia="zh-CN"/>
        </w:rPr>
        <w:t>2026</w:t>
      </w:r>
      <w:r>
        <w:rPr>
          <w:rFonts w:ascii="Arial" w:hAnsi="Arial" w:cs="Arial" w:eastAsia="黑体"/>
          <w:sz w:val="24"/>
          <w:szCs w:val="24"/>
          <w:lang w:val="en-US" w:eastAsia="zh-CN"/>
        </w:rPr>
        <w:t>年</w:t>
      </w:r>
      <w:r>
        <w:rPr>
          <w:rFonts w:eastAsia="黑体" w:cs="Arial" w:ascii="Arial" w:hAnsi="Arial"/>
          <w:sz w:val="24"/>
          <w:szCs w:val="24"/>
          <w:lang w:val="en-US" w:eastAsia="zh-CN"/>
        </w:rPr>
        <w:t>2</w:t>
      </w:r>
      <w:r>
        <w:rPr>
          <w:rFonts w:ascii="Arial" w:hAnsi="Arial" w:cs="Arial" w:eastAsia="黑体"/>
          <w:sz w:val="24"/>
          <w:szCs w:val="24"/>
          <w:lang w:val="en-US" w:eastAsia="zh-CN"/>
        </w:rPr>
        <w:t>月</w:t>
      </w:r>
      <w:r>
        <w:rPr>
          <w:rFonts w:eastAsia="黑体" w:cs="Arial" w:ascii="Arial" w:hAnsi="Arial"/>
          <w:sz w:val="24"/>
          <w:szCs w:val="24"/>
          <w:lang w:val="en-US" w:eastAsia="zh-CN"/>
        </w:rPr>
        <w:t>28</w:t>
      </w:r>
      <w:r>
        <w:rPr>
          <w:rFonts w:ascii="Arial" w:hAnsi="Arial" w:cs="Arial" w:eastAsia="黑体"/>
          <w:sz w:val="24"/>
          <w:szCs w:val="24"/>
          <w:lang w:val="en-US" w:eastAsia="zh-CN"/>
        </w:rPr>
        <w:t>日，美国伙同以色列对伊朗发起了代号为“史诗怒火”的军事行动。导弹无情地轰炸了伊朗的多处军事设施、港口和机场，包括哈梅内伊在内的多名神权政府高官被炸身亡。这是一场赤裸裸的侵略行为，是正在衰落的美帝国主义为了转嫁国内空前严重的经济危机，从新兴中修帝国主义手中夺回资源型殖民地，而发动的一次法西斯式殖民侵略战争。从美军控制哈尔克岛在内的伊朗石油经济命脉就能看出，这次军事行动的真实目的在于掠夺伊朗的石油资源，武力维护其在中东地区的地缘政治优势。美帝发起的这次军事行动，其本质是为即将到来的帝国主义战争铺垫；也是为了在印太地区与中修对决，扼住中国进口石油等自然资源的咽喉，阻止其渗透经济型殖民地，维护自身在伊利益。这次军事行动与不久之前美帝对委内瑞拉的袭击并无不同，只不过是再次证明了美帝的反动本质。</w:t>
      </w:r>
    </w:p>
    <w:p>
      <w:pPr>
        <w:pStyle w:val="Normal"/>
        <w:ind w:firstLine="1200"/>
        <w:rPr>
          <w:rFonts w:ascii="Arial" w:hAnsi="Arial" w:eastAsia="黑体" w:cs="Arial"/>
          <w:sz w:val="24"/>
          <w:szCs w:val="24"/>
          <w:lang w:val="en-US" w:eastAsia="zh-CN"/>
        </w:rPr>
      </w:pPr>
      <w:r>
        <w:rPr>
          <w:rFonts w:eastAsia="黑体" w:cs="Arial" w:ascii="Arial" w:hAnsi="Arial"/>
          <w:sz w:val="24"/>
          <w:szCs w:val="24"/>
          <w:lang w:val="en-US" w:eastAsia="zh-CN"/>
        </w:rPr>
      </w:r>
    </w:p>
    <w:p>
      <w:pPr>
        <w:pStyle w:val="Normal"/>
        <w:ind w:firstLine="1400"/>
        <w:rPr>
          <w:rFonts w:ascii="Arial" w:hAnsi="Arial" w:eastAsia="黑体" w:cs="Arial"/>
          <w:sz w:val="28"/>
          <w:szCs w:val="28"/>
          <w:lang w:val="en-US" w:eastAsia="zh-CN"/>
        </w:rPr>
      </w:pPr>
      <w:r>
        <w:rPr>
          <w:rFonts w:ascii="Arial" w:hAnsi="Arial" w:cs="Arial" w:eastAsia="黑体"/>
          <w:sz w:val="28"/>
          <w:szCs w:val="28"/>
          <w:lang w:val="en-US" w:eastAsia="zh-CN"/>
        </w:rPr>
        <w:t>五、尾声</w:t>
      </w:r>
    </w:p>
    <w:p>
      <w:pPr>
        <w:pStyle w:val="Normal"/>
        <w:ind w:firstLine="1200"/>
        <w:rPr>
          <w:rFonts w:ascii="Arial" w:hAnsi="Arial" w:eastAsia="黑体" w:cs="Arial"/>
          <w:sz w:val="24"/>
          <w:szCs w:val="24"/>
          <w:lang w:val="en-US" w:eastAsia="zh-CN"/>
        </w:rPr>
      </w:pPr>
      <w:r>
        <w:rPr>
          <w:rFonts w:ascii="Arial" w:hAnsi="Arial" w:cs="Arial" w:eastAsia="黑体"/>
          <w:sz w:val="24"/>
          <w:szCs w:val="24"/>
          <w:lang w:val="en-US" w:eastAsia="zh-CN"/>
        </w:rPr>
        <w:t>伊朗人民苦难的根源，正是中美两大帝国主义势力争霸、神权买办倒行逆施共同造成的。如前文所说，伊朗如果向任何一方帝国主义阵营彻底妥协，像沙特阿拉伯等国家那样专门卖油，只会进一步沦为帝国主义的经济附庸，被帝国主义转嫁危机。伊朗人民如果要获得解放，决不能在依附于任何一个帝国主义势力，或是服从神权政府统治两者之间；更不能对资产阶级中的同路人作无原则的妥协——全世界的革命历史反复证明了，反帝不反封建，不反买办及其背后的剥削制度，不通过阶级斗争的纲领将革命进行到底，就只能重演革命成果被篡夺、被反革命利用的历史悲剧。为了实现反帝的目标，不与本国的反动阶级作斗争是不行的。伊朗本国的反动阶级与帝国主义的有着千丝万缕的利益关系——试问，如果没有中国共产党在抗日战争中同国民党反动政府所作的斗争，能实现反法西斯战争的胜利吗？能实现真正的共御外侮的民族团结吗？唯一的道路，就是和各国被压迫人民联合起来，在无产阶级革命政党的领导下，与神权政府的民族主义动员做坚决斗争，通过彻底的无产阶级革命推翻神权政府的反动统治，同时坚决反对帝国主义的武装干涉与经济封锁，建立起真正独立自主的工农业产业体系。</w:t>
      </w:r>
    </w:p>
    <w:p>
      <w:pPr>
        <w:pStyle w:val="Normal"/>
        <w:ind w:firstLine="1200"/>
        <w:rPr>
          <w:rFonts w:ascii="Arial" w:hAnsi="Arial" w:eastAsia="黑体" w:cs="Arial"/>
          <w:sz w:val="24"/>
          <w:szCs w:val="24"/>
          <w:lang w:val="en-US" w:eastAsia="zh-CN"/>
        </w:rPr>
      </w:pPr>
      <w:r>
        <w:rPr>
          <w:rFonts w:eastAsia="黑体" w:cs="Arial" w:ascii="Arial" w:hAnsi="Arial"/>
          <w:sz w:val="24"/>
          <w:szCs w:val="24"/>
          <w:lang w:val="en-US" w:eastAsia="zh-CN"/>
        </w:rPr>
      </w:r>
    </w:p>
    <w:p>
      <w:pPr>
        <w:pStyle w:val="Normal"/>
        <w:ind w:firstLine="1200"/>
        <w:rPr>
          <w:rFonts w:ascii="Arial" w:hAnsi="Arial" w:eastAsia="黑体" w:cs="Arial"/>
          <w:sz w:val="24"/>
          <w:szCs w:val="24"/>
          <w:lang w:val="en-US" w:eastAsia="zh-CN"/>
        </w:rPr>
      </w:pPr>
      <w:r>
        <w:rPr>
          <w:rFonts w:ascii="Arial" w:hAnsi="Arial" w:cs="Arial" w:eastAsia="黑体"/>
          <w:sz w:val="24"/>
          <w:szCs w:val="24"/>
          <w:lang w:val="en-US" w:eastAsia="zh-CN"/>
        </w:rPr>
        <w:t xml:space="preserve">这次美伊战争对世界石油贸易的影响十分之大，多个国家的石油供应开始缩紧，油价再度飙升，这对一些依赖进口石油的国家影响尤为明显，中国也在其列。这必将激化帝国主义之间的矛盾，帝国主义与殖民地半殖民地的矛盾以及各帝国主义国家内部的阶级矛盾，这意味着帝国主义大战的危险正在逼近。但是，帝国主义的战争与侵略罪行在客观上也促进了革命力量的积蓄，帝国主义国家和殖民地被压迫人民只有在阶级斗争的阵地上，只有在无产阶级革命政党的领导下，只有在马克思主义的纲领指引下，才能得到最后的解放 ——在伊朗就体现为对神权政府反动势力的削弱，也意味着反对神权政府为代表的官僚买办资产阶级的斗争和帝国主义控制的斗争必须同时进行。社会主义的胜利和资本主义的灭亡一样，都是不可避免的，我们作为新时代的共产党人，要做的就是和包括伊朗在内的全世界被压迫人民站在一起，尽我们的一切力量，把这个进程向前推进。 </w:t>
      </w:r>
      <w:r>
        <w:rPr>
          <w:rFonts w:eastAsia="黑体" w:cs="Arial" w:ascii="Arial" w:hAnsi="Arial"/>
          <w:sz w:val="24"/>
          <w:szCs w:val="24"/>
          <w:lang w:val="en-US" w:eastAsia="zh-CN"/>
        </w:rPr>
        <w:t>(</w:t>
      </w:r>
      <w:r>
        <w:rPr>
          <w:rFonts w:ascii="Arial" w:hAnsi="Arial" w:cs="Arial" w:eastAsia="黑体"/>
          <w:sz w:val="24"/>
          <w:szCs w:val="24"/>
          <w:lang w:val="en-US" w:eastAsia="zh-CN"/>
        </w:rPr>
        <w:t>作者注</w:t>
      </w:r>
      <w:r>
        <w:rPr>
          <w:rFonts w:eastAsia="黑体" w:cs="Arial" w:ascii="Arial" w:hAnsi="Arial"/>
          <w:sz w:val="24"/>
          <w:szCs w:val="24"/>
          <w:lang w:val="en-US" w:eastAsia="zh-CN"/>
        </w:rPr>
        <w:t>:</w:t>
      </w:r>
      <w:r>
        <w:rPr>
          <w:rFonts w:ascii="Arial" w:hAnsi="Arial" w:cs="Arial" w:eastAsia="黑体"/>
          <w:sz w:val="24"/>
          <w:szCs w:val="24"/>
          <w:lang w:val="en-US" w:eastAsia="zh-CN"/>
        </w:rPr>
        <w:t>本文的思路和表述有很大一部分受了</w:t>
      </w:r>
      <w:r>
        <w:rPr>
          <w:rFonts w:eastAsia="黑体" w:cs="Arial" w:ascii="Arial" w:hAnsi="Arial"/>
          <w:sz w:val="24"/>
          <w:szCs w:val="24"/>
          <w:lang w:val="en-US" w:eastAsia="zh-CN"/>
        </w:rPr>
        <w:t>«</w:t>
      </w:r>
      <w:r>
        <w:rPr>
          <w:rFonts w:ascii="Arial" w:hAnsi="Arial" w:cs="Arial" w:eastAsia="黑体"/>
          <w:sz w:val="24"/>
          <w:szCs w:val="24"/>
          <w:lang w:val="en-US" w:eastAsia="zh-CN"/>
        </w:rPr>
        <w:t>继续革命</w:t>
      </w:r>
      <w:r>
        <w:rPr>
          <w:rFonts w:eastAsia="黑体" w:cs="Arial" w:ascii="Arial" w:hAnsi="Arial"/>
          <w:sz w:val="24"/>
          <w:szCs w:val="24"/>
          <w:lang w:val="en-US" w:eastAsia="zh-CN"/>
        </w:rPr>
        <w:t>»</w:t>
      </w:r>
      <w:r>
        <w:rPr>
          <w:rFonts w:ascii="Arial" w:hAnsi="Arial" w:cs="Arial" w:eastAsia="黑体"/>
          <w:sz w:val="24"/>
          <w:szCs w:val="24"/>
          <w:lang w:val="en-US" w:eastAsia="zh-CN"/>
        </w:rPr>
        <w:t>第八期第一篇，织工同志的文章的启发</w:t>
      </w:r>
      <w:r>
        <w:rPr>
          <w:rFonts w:eastAsia="黑体" w:cs="Arial" w:ascii="Arial" w:hAnsi="Arial"/>
          <w:sz w:val="24"/>
          <w:szCs w:val="24"/>
          <w:lang w:val="en-US" w:eastAsia="zh-CN"/>
        </w:rPr>
        <w:t>)</w:t>
      </w:r>
    </w:p>
    <w:p>
      <w:pPr>
        <w:pStyle w:val="Normal"/>
        <w:ind w:firstLine="1200"/>
        <w:rPr>
          <w:rFonts w:ascii="Arial" w:hAnsi="Arial" w:eastAsia="黑体" w:cs="Arial"/>
          <w:sz w:val="24"/>
          <w:szCs w:val="24"/>
          <w:lang w:val="en-US" w:eastAsia="zh-CN"/>
        </w:rPr>
      </w:pPr>
      <w:r>
        <w:rPr>
          <w:rFonts w:eastAsia="黑体" w:cs="Arial" w:ascii="Arial" w:hAnsi="Arial"/>
          <w:sz w:val="24"/>
          <w:szCs w:val="24"/>
          <w:lang w:val="en-US" w:eastAsia="zh-CN"/>
        </w:rPr>
      </w:r>
    </w:p>
    <w:p>
      <w:pPr>
        <w:pStyle w:val="Normal"/>
        <w:ind w:firstLine="1200"/>
        <w:rPr>
          <w:rFonts w:ascii="Arial" w:hAnsi="Arial" w:eastAsia="黑体" w:cs="Arial"/>
          <w:sz w:val="24"/>
          <w:szCs w:val="24"/>
          <w:lang w:val="en-US" w:eastAsia="zh-CN"/>
        </w:rPr>
      </w:pPr>
      <w:r>
        <w:rPr>
          <w:rFonts w:eastAsia="黑体" w:cs="Arial" w:ascii="Arial" w:hAnsi="Arial"/>
          <w:sz w:val="24"/>
          <w:szCs w:val="24"/>
          <w:lang w:val="en-US" w:eastAsia="zh-CN"/>
        </w:rPr>
        <w:t xml:space="preserve">[^2]: Arthur Chester Millspaugh </w:t>
      </w:r>
      <w:r>
        <w:rPr>
          <w:rFonts w:ascii="Arial" w:hAnsi="Arial" w:cs="Arial" w:eastAsia="黑体"/>
          <w:sz w:val="24"/>
          <w:szCs w:val="24"/>
          <w:lang w:val="en-US" w:eastAsia="zh-CN"/>
        </w:rPr>
        <w:t>亚瑟</w:t>
      </w:r>
      <w:r>
        <w:rPr>
          <w:rFonts w:eastAsia="黑体" w:cs="Arial" w:ascii="Arial" w:hAnsi="Arial"/>
          <w:sz w:val="24"/>
          <w:szCs w:val="24"/>
          <w:lang w:val="en-US" w:eastAsia="zh-CN"/>
        </w:rPr>
        <w:t>-</w:t>
      </w:r>
      <w:r>
        <w:rPr>
          <w:rFonts w:ascii="Arial" w:hAnsi="Arial" w:cs="Arial" w:eastAsia="黑体"/>
          <w:sz w:val="24"/>
          <w:szCs w:val="24"/>
          <w:lang w:val="en-US" w:eastAsia="zh-CN"/>
        </w:rPr>
        <w:t>切斯特</w:t>
      </w:r>
      <w:r>
        <w:rPr>
          <w:rFonts w:eastAsia="黑体" w:cs="Arial" w:ascii="Arial" w:hAnsi="Arial"/>
          <w:sz w:val="24"/>
          <w:szCs w:val="24"/>
          <w:lang w:val="en-US" w:eastAsia="zh-CN"/>
        </w:rPr>
        <w:t>-</w:t>
      </w:r>
      <w:r>
        <w:rPr>
          <w:rFonts w:ascii="Arial" w:hAnsi="Arial" w:cs="Arial" w:eastAsia="黑体"/>
          <w:sz w:val="24"/>
          <w:szCs w:val="24"/>
          <w:lang w:val="en-US" w:eastAsia="zh-CN"/>
        </w:rPr>
        <w:t>米尔斯波 美国国务院外贸办公室前顾问，</w:t>
      </w:r>
      <w:r>
        <w:rPr>
          <w:rFonts w:eastAsia="黑体" w:cs="Arial" w:ascii="Arial" w:hAnsi="Arial"/>
          <w:sz w:val="24"/>
          <w:szCs w:val="24"/>
          <w:lang w:val="en-US" w:eastAsia="zh-CN"/>
        </w:rPr>
        <w:t>1922-1927</w:t>
      </w:r>
      <w:r>
        <w:rPr>
          <w:rFonts w:ascii="Arial" w:hAnsi="Arial" w:cs="Arial" w:eastAsia="黑体"/>
          <w:sz w:val="24"/>
          <w:szCs w:val="24"/>
          <w:lang w:val="en-US" w:eastAsia="zh-CN"/>
        </w:rPr>
        <w:t>年被伊朗方面聘请，负责重新组织伊朗财政部。</w:t>
      </w:r>
    </w:p>
    <w:p>
      <w:pPr>
        <w:pStyle w:val="Normal"/>
        <w:ind w:firstLine="8680"/>
        <w:rPr>
          <w:rFonts w:ascii="黑体" w:hAnsi="黑体" w:eastAsia="黑体" w:cs="黑体"/>
          <w:sz w:val="28"/>
          <w:szCs w:val="28"/>
          <w:lang w:val="en-US" w:eastAsia="zh-CN"/>
        </w:rPr>
      </w:pPr>
      <w:r>
        <w:rPr>
          <w:rFonts w:ascii="黑体" w:hAnsi="黑体" w:cs="黑体" w:eastAsia="黑体"/>
          <w:sz w:val="28"/>
          <w:szCs w:val="28"/>
          <w:lang w:val="en-US" w:eastAsia="zh-CN"/>
        </w:rPr>
        <w:t>作者：矛锋</w:t>
      </w:r>
    </w:p>
    <w:p>
      <w:pPr>
        <w:pStyle w:val="Normal"/>
        <w:ind w:firstLine="1800"/>
        <w:rPr>
          <w:rFonts w:ascii="黑体" w:hAnsi="黑体" w:eastAsia="黑体" w:cs="黑体"/>
          <w:sz w:val="36"/>
          <w:szCs w:val="36"/>
          <w:lang w:val="en-US" w:eastAsia="zh-CN"/>
        </w:rPr>
      </w:pPr>
      <w:r>
        <w:rPr>
          <w:rFonts w:eastAsia="黑体" w:cs="黑体" w:ascii="黑体" w:hAnsi="黑体"/>
          <w:sz w:val="36"/>
          <w:szCs w:val="36"/>
          <w:lang w:val="en-US" w:eastAsia="zh-CN"/>
        </w:rPr>
      </w:r>
    </w:p>
    <w:p>
      <w:pPr>
        <w:pStyle w:val="Normal"/>
        <w:ind w:firstLine="1500"/>
        <w:rPr>
          <w:rFonts w:ascii="Arial" w:hAnsi="Arial" w:eastAsia="黑体" w:cs="Arial"/>
          <w:sz w:val="30"/>
          <w:szCs w:val="30"/>
          <w:lang w:val="en-US" w:eastAsia="zh-CN"/>
        </w:rPr>
      </w:pPr>
      <w:r>
        <w:rPr>
          <w:rFonts w:eastAsia="黑体" w:cs="Arial" w:ascii="Arial" w:hAnsi="Arial"/>
          <w:sz w:val="30"/>
          <w:szCs w:val="30"/>
          <w:lang w:val="en-US" w:eastAsia="zh-CN"/>
        </w:rPr>
      </w:r>
    </w:p>
    <w:p>
      <w:pPr>
        <w:pStyle w:val="Normal"/>
        <w:ind w:firstLine="1500"/>
        <w:rPr>
          <w:rFonts w:ascii="Arial" w:hAnsi="Arial" w:eastAsia="黑体" w:cs="Arial"/>
          <w:sz w:val="30"/>
          <w:szCs w:val="30"/>
          <w:lang w:val="en-US" w:eastAsia="zh-CN"/>
        </w:rPr>
      </w:pPr>
      <w:r>
        <w:rPr>
          <w:rFonts w:eastAsia="黑体" w:cs="Arial" w:ascii="Arial" w:hAnsi="Arial"/>
          <w:sz w:val="30"/>
          <w:szCs w:val="30"/>
          <w:lang w:val="en-US" w:eastAsia="zh-CN"/>
        </w:rPr>
      </w:r>
    </w:p>
    <w:p>
      <w:pPr>
        <w:pStyle w:val="Normal"/>
        <w:keepNext w:val="false"/>
        <w:keepLines w:val="false"/>
        <w:pageBreakBefore w:val="false"/>
        <w:widowControl w:val="false"/>
        <w:overflowPunct w:val="false"/>
        <w:bidi w:val="0"/>
        <w:snapToGrid w:val="true"/>
        <w:spacing w:lineRule="exact" w:line="300"/>
        <w:textAlignment w:val="auto"/>
        <w:rPr>
          <w:rFonts w:ascii="Arial" w:hAnsi="Arial" w:eastAsia="黑体" w:cs="Arial"/>
          <w:sz w:val="24"/>
          <w:szCs w:val="24"/>
        </w:rPr>
      </w:pPr>
      <w:r>
        <w:rPr>
          <w:rFonts w:ascii="等线" w:hAnsi="等线"/>
        </w:rPr>
      </w:r>
    </w:p>
    <w:sectPr>
      <w:headerReference w:type="default" r:id="rId3"/>
      <w:footerReference w:type="default" r:id="rId4"/>
      <w:type w:val="nextPage"/>
      <w:pgSz w:w="11906" w:h="16838"/>
      <w:pgMar w:left="872" w:right="857" w:gutter="0" w:header="720" w:top="1123" w:footer="720" w:bottom="1121"/>
      <w:pgBorders w:display="allPages" w:offsetFrom="text">
        <w:top w:val="thickThinSmallGap" w:sz="24" w:space="1" w:color="FF0000"/>
        <w:bottom w:val="thickThinSmallGap" w:sz="24" w:space="1" w:color="FF0000"/>
      </w:pgBorders>
      <w:pgNumType w:fmt="decimal"/>
      <w:formProt w:val="false"/>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ans CJK SC">
    <w:charset w:val="01"/>
    <w:family w:val="roman"/>
    <w:pitch w:val="variable"/>
  </w:font>
  <w:font w:name="等线">
    <w:charset w:val="01"/>
    <w:family w:val="roman"/>
    <w:pitch w:val="variable"/>
  </w:font>
  <w:font w:name="Noto Sans CJK SC">
    <w:charset w:val="01"/>
    <w:family w:val="swiss"/>
    <w:pitch w:val="variable"/>
  </w:font>
  <w:font w:name="黑体">
    <w:charset w:val="01"/>
    <w:family w:val="roman"/>
    <w:pitch w:val="variable"/>
  </w:font>
  <w:font w:name="Arial">
    <w:charset w:val="01"/>
    <w:family w:val="roman"/>
    <w:pitch w:val="variable"/>
  </w:font>
  <w:font w:name="宋体">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宋体" w:hAnsi="宋体" w:eastAsia="宋体" w:cs="宋体"/>
        <w:color w:val="FF0000"/>
        <w:sz w:val="18"/>
        <w:szCs w:val="18"/>
      </w:rPr>
    </w:pPr>
    <w:r>
      <w:rPr>
        <w:rFonts w:ascii="宋体" w:hAnsi="宋体" w:cs="宋体" w:eastAsia="宋体"/>
        <w:b w:val="false"/>
        <w:bCs w:val="false"/>
        <w:i w:val="false"/>
        <w:iCs w:val="false"/>
        <w:color w:val="FF0000"/>
        <w:kern w:val="2"/>
        <w:position w:val="0"/>
        <w:sz w:val="18"/>
        <w:sz w:val="18"/>
        <w:szCs w:val="18"/>
        <w:vertAlign w:val="baseline"/>
        <w:lang w:val="en-US" w:eastAsia="zh-CN" w:bidi="ar-SA"/>
      </w:rPr>
      <w:t>本刊仅供内部学习交流使用，未经允许禁止转载商用打印。</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ascii="等线" w:hAnsi="等线"/>
      </w:rPr>
    </w:r>
  </w:p>
</w:hdr>
</file>

<file path=word/settings.xml><?xml version="1.0" encoding="utf-8"?>
<w:settings xmlns:w="http://schemas.openxmlformats.org/wordprocessingml/2006/main">
  <w:zoom w:percent="100"/>
  <w:defaultTabStop w:val="42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等线" w:hAnsi="等线" w:eastAsia="等线" w:cs="宋体"/>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99" w:semiHidden="0" w:unhideWhenUsed="0" w:qFormat="1"/>
    <w:lsdException w:name="footer" w:uiPriority="99" w:semiHidden="0" w:unhideWhenUsed="0" w:qFormat="1"/>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1" w:semiHidden="0" w:unhideWhenUsed="0" w:qFormat="1"/>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99" w:semiHidden="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val="false"/>
      <w:bidi w:val="0"/>
      <w:spacing w:before="0" w:after="0"/>
      <w:jc w:val="both"/>
    </w:pPr>
    <w:rPr>
      <w:rFonts w:ascii="等线" w:hAnsi="等线" w:eastAsia="等线" w:cs="宋体"/>
      <w:color w:val="auto"/>
      <w:kern w:val="2"/>
      <w:sz w:val="21"/>
      <w:szCs w:val="22"/>
      <w:lang w:val="en-US" w:eastAsia="zh-CN" w:bidi="ar-SA"/>
    </w:rPr>
  </w:style>
  <w:style w:type="character" w:styleId="DefaultParagraphFont" w:default="1">
    <w:name w:val="Default Paragraph Font"/>
    <w:uiPriority w:val="1"/>
    <w:qFormat/>
    <w:rPr/>
  </w:style>
  <w:style w:type="character" w:styleId="Style14" w:customStyle="1">
    <w:name w:val="页眉 字符"/>
    <w:basedOn w:val="DefaultParagraphFont"/>
    <w:uiPriority w:val="99"/>
    <w:qFormat/>
    <w:rPr>
      <w:sz w:val="18"/>
      <w:szCs w:val="18"/>
    </w:rPr>
  </w:style>
  <w:style w:type="character" w:styleId="Style15" w:customStyle="1">
    <w:name w:val="页脚 字符"/>
    <w:basedOn w:val="DefaultParagraphFont"/>
    <w:uiPriority w:val="99"/>
    <w:qFormat/>
    <w:rPr>
      <w:sz w:val="18"/>
      <w:szCs w:val="18"/>
    </w:rPr>
  </w:style>
  <w:style w:type="paragraph" w:styleId="Style16">
    <w:name w:val="标题样式"/>
    <w:basedOn w:val="Normal"/>
    <w:next w:val="Style17"/>
    <w:qFormat/>
    <w:pPr>
      <w:keepNext w:val="true"/>
      <w:spacing w:before="240" w:after="120"/>
    </w:pPr>
    <w:rPr>
      <w:rFonts w:ascii="Noto Sans CJK SC" w:hAnsi="Noto Sans CJK SC" w:eastAsia="Noto Sans CJK SC" w:cs="Noto Sans CJK SC"/>
      <w:sz w:val="28"/>
      <w:szCs w:val="28"/>
    </w:rPr>
  </w:style>
  <w:style w:type="paragraph" w:styleId="Style17">
    <w:name w:val="Body Text"/>
    <w:basedOn w:val="Normal"/>
    <w:pPr>
      <w:spacing w:lineRule="auto" w:line="276" w:before="0" w:after="140"/>
    </w:pPr>
    <w:rPr/>
  </w:style>
  <w:style w:type="paragraph" w:styleId="Style18">
    <w:name w:val="List"/>
    <w:basedOn w:val="Style17"/>
    <w:pPr/>
    <w:rPr/>
  </w:style>
  <w:style w:type="paragraph" w:styleId="Style19">
    <w:name w:val="Caption"/>
    <w:basedOn w:val="Normal"/>
    <w:qFormat/>
    <w:pPr>
      <w:suppressLineNumbers/>
      <w:spacing w:before="120" w:after="120"/>
    </w:pPr>
    <w:rPr>
      <w:i/>
      <w:iCs/>
      <w:sz w:val="24"/>
      <w:szCs w:val="24"/>
    </w:rPr>
  </w:style>
  <w:style w:type="paragraph" w:styleId="Style20">
    <w:name w:val="索引"/>
    <w:basedOn w:val="Normal"/>
    <w:qFormat/>
    <w:pPr>
      <w:suppressLineNumbers/>
    </w:pPr>
    <w:rPr>
      <w:lang w:val="zxx" w:eastAsia="zxx" w:bidi="zxx"/>
    </w:rPr>
  </w:style>
  <w:style w:type="paragraph" w:styleId="Style21">
    <w:name w:val="页眉与页脚"/>
    <w:basedOn w:val="Normal"/>
    <w:qFormat/>
    <w:pPr/>
    <w:rPr/>
  </w:style>
  <w:style w:type="paragraph" w:styleId="Style22">
    <w:name w:val="Footer"/>
    <w:basedOn w:val="Normal"/>
    <w:link w:val="Style15"/>
    <w:uiPriority w:val="99"/>
    <w:qFormat/>
    <w:pPr>
      <w:tabs>
        <w:tab w:val="clear" w:pos="420"/>
        <w:tab w:val="center" w:pos="4153" w:leader="none"/>
        <w:tab w:val="right" w:pos="8306" w:leader="none"/>
      </w:tabs>
      <w:snapToGrid w:val="false"/>
      <w:jc w:val="left"/>
    </w:pPr>
    <w:rPr>
      <w:sz w:val="18"/>
      <w:szCs w:val="18"/>
    </w:rPr>
  </w:style>
  <w:style w:type="paragraph" w:styleId="Style23">
    <w:name w:val="Header"/>
    <w:basedOn w:val="Normal"/>
    <w:link w:val="Style14"/>
    <w:uiPriority w:val="99"/>
    <w:qFormat/>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24">
    <w:name w:val="框架内容"/>
    <w:basedOn w:val="Normal"/>
    <w:qFormat/>
    <w:pPr/>
    <w:rPr/>
  </w:style>
  <w:style w:type="table" w:default="1" w:styleId="4">
    <w:name w:val="Normal Table"/>
    <w:uiPriority w:val="99"/>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
  <TotalTime>57</TotalTime>
  <Application>LibreOfficeDev/7.3.1.3.0$Android_AARCH64 LibreOffice_project/</Application>
  <AppVersion>15.0000</AppVersion>
  <Pages>14</Pages>
  <Words>15161</Words>
  <Characters>15640</Characters>
  <CharactersWithSpaces>15784</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2018-06-21T21:02:00Z</dcterms:created>
  <dc:creator>金山文档</dc:creator>
  <dc:description/>
  <dc:language>zh-CN</dc:language>
  <cp:lastModifiedBy>555</cp:lastModifiedBy>
  <dcterms:modified xsi:type="dcterms:W3CDTF">2026-04-12T14:59:55Z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73CCC66896F5448B9187D52A98B1CBC2_13</vt:lpwstr>
  </property>
  <property fmtid="{D5CDD505-2E9C-101B-9397-08002B2CF9AE}" pid="3" name="KSOProductBuildVer">
    <vt:lpwstr>2052-12.1.0.25225</vt:lpwstr>
  </property>
  <property fmtid="{D5CDD505-2E9C-101B-9397-08002B2CF9AE}" pid="4" name="KSOTemplateDocerSaveRecord">
    <vt:lpwstr>eyJoZGlkIjoiZmRlNDAxOTg4ZDU5NzgzNjUyNGI3MmNlOTIxMzFkMzUiLCJ1c2VySWQiOiIxODE2MDQ4NjYzIn0=</vt:lpwstr>
  </property>
</Properties>
</file>