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C762" w14:textId="493B8B01" w:rsidR="005052DA" w:rsidRDefault="00194B61" w:rsidP="00194B61">
      <w:pPr>
        <w:pStyle w:val="Heading1"/>
      </w:pPr>
      <w:r>
        <w:t>A Study on Population Prediction based on Linear Regression</w:t>
      </w:r>
    </w:p>
    <w:p w14:paraId="0C50929D" w14:textId="570B9F8C" w:rsidR="00AD418A" w:rsidRDefault="00AD418A" w:rsidP="00AD418A">
      <w:pPr>
        <w:pStyle w:val="Heading2"/>
      </w:pPr>
      <w:r>
        <w:t>I. Introduction</w:t>
      </w:r>
    </w:p>
    <w:p w14:paraId="04E0B991" w14:textId="29204CB3" w:rsidR="00AD418A" w:rsidRDefault="00AD418A" w:rsidP="00AD418A">
      <w:pPr>
        <w:rPr>
          <w:lang w:val="en-MY"/>
        </w:rPr>
      </w:pPr>
      <w:r>
        <w:rPr>
          <w:lang w:val="en-MY"/>
        </w:rPr>
        <w:tab/>
        <w:t xml:space="preserve">Population issues have gained public attention in recent decades. This concept </w:t>
      </w:r>
      <w:r w:rsidRPr="00AD418A">
        <w:rPr>
          <w:lang w:val="en-MY"/>
        </w:rPr>
        <w:t>refers to the challenges and concerns related to the size and growth of human populations.</w:t>
      </w:r>
      <w:r w:rsidRPr="00AD418A">
        <w:t xml:space="preserve"> </w:t>
      </w:r>
      <w:r w:rsidRPr="00AD418A">
        <w:rPr>
          <w:lang w:val="en-MY"/>
        </w:rPr>
        <w:t>It encompasses a wide range of issues such as overpopulation, population aging, migration, urbanization, and declining birth rates.</w:t>
      </w:r>
      <w:r>
        <w:rPr>
          <w:lang w:val="en-MY"/>
        </w:rPr>
        <w:t xml:space="preserve"> </w:t>
      </w:r>
      <w:r w:rsidRPr="00AD418A">
        <w:rPr>
          <w:lang w:val="en-MY"/>
        </w:rPr>
        <w:t>Overpopulation refers to the condition where the number of people in a given area exceeds the available resources and environmental carrying capacity, leading to the depletion of resources, environmental degradation, and an increased risk of conflict.</w:t>
      </w:r>
      <w:r w:rsidRPr="00AD418A">
        <w:t xml:space="preserve"> </w:t>
      </w:r>
      <w:r w:rsidRPr="00AD418A">
        <w:rPr>
          <w:lang w:val="en-MY"/>
        </w:rPr>
        <w:t>Population aging is another issue that has become increasingly relevant in recent years, as the median age of populations in many countries has increased due to declining birth rates and improved longevity. This shift has implications for healthcare, pensions, and the workforce, among other things.</w:t>
      </w:r>
      <w:r>
        <w:rPr>
          <w:lang w:val="en-MY"/>
        </w:rPr>
        <w:t xml:space="preserve"> T</w:t>
      </w:r>
      <w:r w:rsidRPr="00AD418A">
        <w:rPr>
          <w:lang w:val="en-MY"/>
        </w:rPr>
        <w:t>he</w:t>
      </w:r>
      <w:r>
        <w:rPr>
          <w:lang w:val="en-MY"/>
        </w:rPr>
        <w:t>se issues</w:t>
      </w:r>
      <w:r w:rsidRPr="00AD418A">
        <w:rPr>
          <w:lang w:val="en-MY"/>
        </w:rPr>
        <w:t xml:space="preserve"> have far-reaching consequences for individuals, communities, and the planet as a whole.</w:t>
      </w:r>
    </w:p>
    <w:p w14:paraId="4A10982B" w14:textId="212A1C70" w:rsidR="00AD418A" w:rsidRDefault="00AD418A" w:rsidP="00AD418A">
      <w:pPr>
        <w:ind w:firstLine="720"/>
        <w:rPr>
          <w:rFonts w:eastAsiaTheme="majorEastAsia"/>
          <w:lang w:val="en-MY"/>
        </w:rPr>
      </w:pPr>
      <w:r w:rsidRPr="009F6282">
        <w:rPr>
          <w:rFonts w:eastAsiaTheme="majorEastAsia"/>
          <w:lang w:val="en-MY"/>
        </w:rPr>
        <w:t>Linear regression models have been widely used in population forecasting since they are simple and easy to implement. They are based on the idea that the relationship between two variables can be represented by a straight line, with the population as the dependent variable and one or multiple predictor variables as the independent variables. The predictor variables can be demographic factors such as age, gender, and migration, or socioeconomic factors such as income, education, and employment.</w:t>
      </w:r>
    </w:p>
    <w:p w14:paraId="79AA81F5" w14:textId="77777777" w:rsidR="00AD418A" w:rsidRPr="00176F00" w:rsidRDefault="00AD418A" w:rsidP="00AD418A">
      <w:pPr>
        <w:ind w:firstLine="720"/>
        <w:rPr>
          <w:rFonts w:eastAsiaTheme="majorEastAsia"/>
        </w:rPr>
      </w:pPr>
      <w:r w:rsidRPr="009F6282">
        <w:rPr>
          <w:rFonts w:eastAsiaTheme="majorEastAsia"/>
          <w:lang w:val="en-MY"/>
        </w:rPr>
        <w:t>Several studies have shown that linear regression models can provide accurate</w:t>
      </w:r>
      <w:r>
        <w:rPr>
          <w:rFonts w:eastAsiaTheme="majorEastAsia"/>
          <w:lang w:val="en-MY"/>
        </w:rPr>
        <w:t xml:space="preserve"> </w:t>
      </w:r>
      <w:r w:rsidRPr="009F6282">
        <w:rPr>
          <w:rFonts w:eastAsiaTheme="majorEastAsia"/>
          <w:lang w:val="en-MY"/>
        </w:rPr>
        <w:t>prediction</w:t>
      </w:r>
      <w:r>
        <w:rPr>
          <w:rFonts w:eastAsiaTheme="majorEastAsia"/>
          <w:lang w:val="en-MY"/>
        </w:rPr>
        <w:t xml:space="preserve">s </w:t>
      </w:r>
      <w:r>
        <w:rPr>
          <w:rFonts w:eastAsiaTheme="majorEastAsia"/>
        </w:rPr>
        <w:t>in sociology areas. For example, a study on r</w:t>
      </w:r>
      <w:r w:rsidRPr="00176F00">
        <w:rPr>
          <w:rFonts w:eastAsiaTheme="majorEastAsia"/>
        </w:rPr>
        <w:t xml:space="preserve">isk assessment of crowd gathering in public </w:t>
      </w:r>
      <w:r>
        <w:rPr>
          <w:rFonts w:eastAsiaTheme="majorEastAsia"/>
        </w:rPr>
        <w:t>s</w:t>
      </w:r>
      <w:r w:rsidRPr="00176F00">
        <w:rPr>
          <w:rFonts w:eastAsiaTheme="majorEastAsia"/>
        </w:rPr>
        <w:t>paces</w:t>
      </w:r>
      <w:r>
        <w:rPr>
          <w:rFonts w:eastAsiaTheme="majorEastAsia"/>
        </w:rPr>
        <w:t xml:space="preserve"> in Shanghai </w:t>
      </w:r>
      <w:sdt>
        <w:sdtPr>
          <w:rPr>
            <w:rFonts w:eastAsiaTheme="majorEastAsia"/>
          </w:rPr>
          <w:id w:val="-1944919947"/>
          <w:citation/>
        </w:sdtPr>
        <w:sdtContent>
          <w:r>
            <w:rPr>
              <w:rFonts w:eastAsiaTheme="majorEastAsia"/>
            </w:rPr>
            <w:fldChar w:fldCharType="begin"/>
          </w:r>
          <w:r>
            <w:rPr>
              <w:rFonts w:eastAsiaTheme="majorEastAsia"/>
            </w:rPr>
            <w:instrText xml:space="preserve"> CITATION Yan22 \l 1033 </w:instrText>
          </w:r>
          <w:r>
            <w:rPr>
              <w:rFonts w:eastAsiaTheme="majorEastAsia"/>
            </w:rPr>
            <w:fldChar w:fldCharType="separate"/>
          </w:r>
          <w:r w:rsidRPr="00176F00">
            <w:rPr>
              <w:rFonts w:eastAsiaTheme="majorEastAsia"/>
              <w:noProof/>
            </w:rPr>
            <w:t>(Yang, 2022)</w:t>
          </w:r>
          <w:r>
            <w:rPr>
              <w:rFonts w:eastAsiaTheme="majorEastAsia"/>
            </w:rPr>
            <w:fldChar w:fldCharType="end"/>
          </w:r>
        </w:sdtContent>
      </w:sdt>
      <w:r>
        <w:rPr>
          <w:rFonts w:eastAsiaTheme="majorEastAsia"/>
        </w:rPr>
        <w:t xml:space="preserve"> applies linear regression to predict the risk level of different regions. Another study on the e</w:t>
      </w:r>
      <w:r w:rsidRPr="002424D0">
        <w:rPr>
          <w:rFonts w:eastAsiaTheme="majorEastAsia"/>
        </w:rPr>
        <w:t xml:space="preserve">stimation of </w:t>
      </w:r>
      <w:r>
        <w:rPr>
          <w:rFonts w:eastAsiaTheme="majorEastAsia"/>
        </w:rPr>
        <w:t xml:space="preserve">the </w:t>
      </w:r>
      <w:r w:rsidRPr="002424D0">
        <w:rPr>
          <w:rFonts w:eastAsiaTheme="majorEastAsia"/>
        </w:rPr>
        <w:t xml:space="preserve">multi-level spatial distribution of </w:t>
      </w:r>
      <w:r>
        <w:rPr>
          <w:rFonts w:eastAsiaTheme="majorEastAsia"/>
        </w:rPr>
        <w:t xml:space="preserve">the </w:t>
      </w:r>
      <w:r w:rsidRPr="002424D0">
        <w:rPr>
          <w:rFonts w:eastAsiaTheme="majorEastAsia"/>
        </w:rPr>
        <w:t>interregional migrant population</w:t>
      </w:r>
      <w:r>
        <w:rPr>
          <w:rFonts w:eastAsiaTheme="majorEastAsia"/>
        </w:rPr>
        <w:t xml:space="preserve"> </w:t>
      </w:r>
      <w:sdt>
        <w:sdtPr>
          <w:rPr>
            <w:rFonts w:eastAsiaTheme="majorEastAsia"/>
          </w:rPr>
          <w:id w:val="-1100642265"/>
          <w:citation/>
        </w:sdtPr>
        <w:sdtContent>
          <w:r>
            <w:rPr>
              <w:rFonts w:eastAsiaTheme="majorEastAsia"/>
            </w:rPr>
            <w:fldChar w:fldCharType="begin"/>
          </w:r>
          <w:r>
            <w:rPr>
              <w:rFonts w:eastAsiaTheme="majorEastAsia"/>
            </w:rPr>
            <w:instrText xml:space="preserve"> CITATION Liu20 \l 1033 </w:instrText>
          </w:r>
          <w:r>
            <w:rPr>
              <w:rFonts w:eastAsiaTheme="majorEastAsia"/>
            </w:rPr>
            <w:fldChar w:fldCharType="separate"/>
          </w:r>
          <w:r w:rsidRPr="002424D0">
            <w:rPr>
              <w:rFonts w:eastAsiaTheme="majorEastAsia"/>
              <w:noProof/>
            </w:rPr>
            <w:t>(Liu, et al., 2020)</w:t>
          </w:r>
          <w:r>
            <w:rPr>
              <w:rFonts w:eastAsiaTheme="majorEastAsia"/>
            </w:rPr>
            <w:fldChar w:fldCharType="end"/>
          </w:r>
        </w:sdtContent>
      </w:sdt>
      <w:r>
        <w:rPr>
          <w:rFonts w:eastAsiaTheme="majorEastAsia"/>
        </w:rPr>
        <w:t xml:space="preserve"> precisely predicted the population vari</w:t>
      </w:r>
      <w:r>
        <w:rPr>
          <w:rFonts w:eastAsiaTheme="majorEastAsia" w:hint="eastAsia"/>
        </w:rPr>
        <w:t>a</w:t>
      </w:r>
      <w:r>
        <w:rPr>
          <w:rFonts w:eastAsiaTheme="majorEastAsia"/>
        </w:rPr>
        <w:t xml:space="preserve">tion tendency during the epidemic period in Wuhan, China. </w:t>
      </w:r>
      <w:r w:rsidRPr="00615563">
        <w:rPr>
          <w:rFonts w:eastAsiaTheme="majorEastAsia"/>
        </w:rPr>
        <w:t>Therefore, it is feasible to predict the social characteristics of population size by linear regression.</w:t>
      </w:r>
      <w:r>
        <w:rPr>
          <w:rFonts w:eastAsiaTheme="majorEastAsia"/>
        </w:rPr>
        <w:t xml:space="preserve"> </w:t>
      </w:r>
    </w:p>
    <w:p w14:paraId="1D489A21" w14:textId="77777777" w:rsidR="00AD418A" w:rsidRDefault="00AD418A" w:rsidP="00AD418A">
      <w:pPr>
        <w:ind w:firstLine="720"/>
      </w:pPr>
      <w:r w:rsidRPr="00615563">
        <w:t xml:space="preserve">Despite the simplicity and accuracy of linear regression models, they have some limitations. These models assume a linear relationship between the predictor variables and the population, which may not always be the case in reality. Additionally, they do not account for non-linear relationships or unexpected events that may impact population trends. To overcome these limitations, </w:t>
      </w:r>
      <w:r>
        <w:t>we ascended the dimension of the dataset by increasing related features to make multivariate linear regression.</w:t>
      </w:r>
    </w:p>
    <w:p w14:paraId="137B870D" w14:textId="5C3A6A6B" w:rsidR="00AD418A" w:rsidRPr="00AD418A" w:rsidRDefault="00AD418A" w:rsidP="00AD418A">
      <w:pPr>
        <w:ind w:firstLine="720"/>
      </w:pPr>
      <w:r>
        <w:t>The remainder of the essay is organized as follows. In the next section, the pre-processing, fitting, and result enhancement methods are briefly reviewed; sections 3 and 4 explain the prediction results and enhancement results of known Singapore and Chinese population statistical data; and section 5 summarizes the conclusions of this study.</w:t>
      </w:r>
    </w:p>
    <w:p w14:paraId="5B335670" w14:textId="77777777" w:rsidR="00AD418A" w:rsidRPr="00AD418A" w:rsidRDefault="00AD418A" w:rsidP="00AD418A">
      <w:pPr>
        <w:rPr>
          <w:lang w:val="en-MY"/>
        </w:rPr>
      </w:pPr>
    </w:p>
    <w:p w14:paraId="24B29AB7" w14:textId="1A3342B3" w:rsidR="001C7B03" w:rsidRDefault="00AD418A" w:rsidP="001C7B03">
      <w:pPr>
        <w:pStyle w:val="Heading2"/>
      </w:pPr>
      <w:r>
        <w:lastRenderedPageBreak/>
        <w:t>II</w:t>
      </w:r>
      <w:r w:rsidR="001C7B03">
        <w:t>. Methodology</w:t>
      </w:r>
    </w:p>
    <w:p w14:paraId="72E61E04" w14:textId="0101E7E4" w:rsidR="001C7B03" w:rsidRDefault="00AD418A" w:rsidP="001C7B03">
      <w:pPr>
        <w:pStyle w:val="Heading3"/>
        <w:rPr>
          <w:lang w:val="en-MY"/>
        </w:rPr>
      </w:pPr>
      <w:r>
        <w:rPr>
          <w:lang w:val="en-MY"/>
        </w:rPr>
        <w:t>2</w:t>
      </w:r>
      <w:r w:rsidR="001C7B03">
        <w:rPr>
          <w:lang w:val="en-MY"/>
        </w:rPr>
        <w:t>.1 Linear Regression</w:t>
      </w:r>
    </w:p>
    <w:p w14:paraId="011A80DC" w14:textId="77777777" w:rsidR="001C7B03" w:rsidRDefault="001C7B03" w:rsidP="001C7B03">
      <w:r>
        <w:rPr>
          <w:lang w:val="en-MY"/>
        </w:rPr>
        <w:tab/>
      </w:r>
      <w:r w:rsidRPr="000A611C">
        <w:rPr>
          <w:lang w:val="en-MY"/>
        </w:rPr>
        <w:t xml:space="preserve">In this case, we used year as </w:t>
      </w:r>
      <w:r>
        <w:rPr>
          <w:lang w:val="en-MY"/>
        </w:rPr>
        <w:t xml:space="preserve">the </w:t>
      </w:r>
      <w:r w:rsidRPr="000A611C">
        <w:rPr>
          <w:lang w:val="en-MY"/>
        </w:rPr>
        <w:t xml:space="preserve">explanatory variable and population number as </w:t>
      </w:r>
      <w:r>
        <w:rPr>
          <w:lang w:val="en-MY"/>
        </w:rPr>
        <w:t xml:space="preserve">the </w:t>
      </w:r>
      <w:r w:rsidRPr="000A611C">
        <w:rPr>
          <w:lang w:val="en-MY"/>
        </w:rPr>
        <w:t>response variable for</w:t>
      </w:r>
      <w:r>
        <w:rPr>
          <w:lang w:val="en-MY"/>
        </w:rPr>
        <w:t xml:space="preserve"> the prediction. In such cases, we often use simple linear regression methods</w:t>
      </w:r>
      <w:r>
        <w:t>. Meanwhile, to increase the accuracy of the regression, we use a high-dimensional dataset to train the model. The general mathematical expression of both two algorithms is</w:t>
      </w:r>
    </w:p>
    <w:p w14:paraId="70CE1FB5" w14:textId="77777777" w:rsidR="001C7B03" w:rsidRPr="000A611C" w:rsidRDefault="001C7B03" w:rsidP="001C7B03">
      <w:pPr>
        <w:rPr>
          <w:iCs/>
        </w:rPr>
      </w:pPr>
      <m:oMathPara>
        <m:oMath>
          <m:r>
            <w:rPr>
              <w:rFonts w:ascii="Cambria Math" w:hAnsi="Cambria Math"/>
              <w:lang w:val="en-MY"/>
            </w:rPr>
            <m:t>Y = X</m:t>
          </m:r>
          <m:r>
            <w:rPr>
              <w:rFonts w:ascii="Cambria Math" w:eastAsia="PingFang TC" w:hAnsi="Cambria Math" w:cs="PingFang TC"/>
            </w:rPr>
            <m:t>β</m:t>
          </m:r>
          <m:r>
            <m:rPr>
              <m:sty m:val="p"/>
            </m:rPr>
            <w:rPr>
              <w:rFonts w:ascii="Cambria Math" w:eastAsia="PingFang TC" w:hAnsi="Cambria Math" w:cs="PingFang TC"/>
            </w:rPr>
            <m:t>+</m:t>
          </m:r>
          <m:r>
            <w:rPr>
              <w:rFonts w:ascii="Cambria Math" w:eastAsia="PingFang TC" w:hAnsi="Cambria Math" w:cs="PingFang TC"/>
            </w:rPr>
            <m:t>ϵ</m:t>
          </m:r>
        </m:oMath>
      </m:oMathPara>
    </w:p>
    <w:p w14:paraId="2EA34DE7" w14:textId="77777777" w:rsidR="001C7B03" w:rsidRPr="00AD7ADB" w:rsidRDefault="001C7B03" w:rsidP="001C7B03">
      <w:pPr>
        <w:rPr>
          <w:iCs/>
        </w:rPr>
      </w:pPr>
      <w:r>
        <w:rPr>
          <w:iCs/>
        </w:rPr>
        <w:t xml:space="preserve">where </w:t>
      </w:r>
      <m:oMath>
        <m:r>
          <w:rPr>
            <w:rFonts w:ascii="Cambria Math" w:hAnsi="Cambria Math"/>
          </w:rPr>
          <m:t>Y</m:t>
        </m:r>
      </m:oMath>
      <w:r>
        <w:rPr>
          <w:iCs/>
        </w:rPr>
        <w:t xml:space="preserve"> refers to the response variables (population numbers), </w:t>
      </w:r>
      <m:oMath>
        <m:r>
          <w:rPr>
            <w:rFonts w:ascii="Cambria Math" w:hAnsi="Cambria Math"/>
          </w:rPr>
          <m:t>X</m:t>
        </m:r>
      </m:oMath>
      <w:r>
        <w:rPr>
          <w:iCs/>
        </w:rPr>
        <w:t xml:space="preserve"> refers to the explanatory variables (years, population number of ethnic groups, etc.), and </w:t>
      </w:r>
      <m:oMath>
        <m:r>
          <m:rPr>
            <m:sty m:val="p"/>
          </m:rPr>
          <w:rPr>
            <w:rFonts w:ascii="Cambria Math" w:hAnsi="Cambria Math"/>
          </w:rPr>
          <m:t>ϵ</m:t>
        </m:r>
      </m:oMath>
      <w:r>
        <w:rPr>
          <w:iCs/>
        </w:rPr>
        <w:t xml:space="preserve"> refers to the random errors that match the normal distribution </w:t>
      </w:r>
      <m:oMath>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r>
          <w:rPr>
            <w:rFonts w:ascii="Cambria Math" w:hAnsi="Cambria Math"/>
          </w:rPr>
          <m:t>~</m:t>
        </m:r>
        <m:d>
          <m:dPr>
            <m:ctrlPr>
              <w:rPr>
                <w:rFonts w:ascii="Cambria Math" w:hAnsi="Cambria Math"/>
                <w:i/>
                <w:iCs/>
              </w:rPr>
            </m:ctrlPr>
          </m:dPr>
          <m:e>
            <m:r>
              <w:rPr>
                <w:rFonts w:ascii="Cambria Math" w:hAnsi="Cambria Math"/>
              </w:rPr>
              <m:t>0,</m:t>
            </m:r>
            <m:sSup>
              <m:sSupPr>
                <m:ctrlPr>
                  <w:rPr>
                    <w:rFonts w:ascii="Cambria Math" w:hAnsi="Cambria Math"/>
                    <w:i/>
                    <w:iCs/>
                  </w:rPr>
                </m:ctrlPr>
              </m:sSupPr>
              <m:e>
                <m:r>
                  <m:rPr>
                    <m:sty m:val="p"/>
                  </m:rPr>
                  <w:rPr>
                    <w:rFonts w:ascii="Cambria Math" w:hAnsi="Cambria Math"/>
                  </w:rPr>
                  <m:t>σ</m:t>
                </m:r>
              </m:e>
              <m:sup>
                <m:r>
                  <w:rPr>
                    <w:rFonts w:ascii="Cambria Math" w:hAnsi="Cambria Math"/>
                  </w:rPr>
                  <m:t>2</m:t>
                </m:r>
              </m:sup>
            </m:sSup>
          </m:e>
        </m:d>
      </m:oMath>
      <w:r>
        <w:rPr>
          <w:iCs/>
        </w:rPr>
        <w:t>.</w:t>
      </w:r>
    </w:p>
    <w:p w14:paraId="49F0728E" w14:textId="77777777" w:rsidR="001C7B03" w:rsidRDefault="001C7B03" w:rsidP="001C7B03"/>
    <w:p w14:paraId="2867910C" w14:textId="7867C62C" w:rsidR="001C7B03" w:rsidRDefault="00AD418A" w:rsidP="001C7B03">
      <w:pPr>
        <w:pStyle w:val="Heading3"/>
      </w:pPr>
      <w:r>
        <w:t>2</w:t>
      </w:r>
      <w:r w:rsidR="001C7B03">
        <w:t>.2 Data Collection</w:t>
      </w:r>
    </w:p>
    <w:p w14:paraId="28343C92" w14:textId="77777777" w:rsidR="001C7B03" w:rsidRDefault="001C7B03" w:rsidP="001C7B03">
      <w:r>
        <w:tab/>
        <w:t>The Department of Statistics Singapore provides a detailed population structure record from 1957 to 2022 on its official website. The brief statistical data of the Chinese population is published from the dataset of the World Bank. The corresponding sources are listed in Table 1.</w:t>
      </w:r>
    </w:p>
    <w:p w14:paraId="77048441" w14:textId="77777777" w:rsidR="001C7B03" w:rsidRPr="0084223F" w:rsidRDefault="001C7B03" w:rsidP="001C7B03">
      <w:pPr>
        <w:rPr>
          <w:b/>
          <w:bCs/>
        </w:rPr>
      </w:pPr>
      <w:r w:rsidRPr="0084223F">
        <w:rPr>
          <w:b/>
          <w:bCs/>
        </w:rPr>
        <w:t>Table 1</w:t>
      </w:r>
    </w:p>
    <w:p w14:paraId="03529BF1" w14:textId="77777777" w:rsidR="001C7B03" w:rsidRPr="0084223F" w:rsidRDefault="001C7B03" w:rsidP="001C7B03">
      <w:pPr>
        <w:rPr>
          <w:i/>
          <w:iCs/>
        </w:rPr>
      </w:pPr>
      <w:r w:rsidRPr="0084223F">
        <w:rPr>
          <w:i/>
          <w:iCs/>
        </w:rPr>
        <w:t>Source of Datasets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1C7B03" w:rsidRPr="0084223F" w14:paraId="0834025F" w14:textId="77777777" w:rsidTr="00372DCF">
        <w:tc>
          <w:tcPr>
            <w:tcW w:w="2605" w:type="dxa"/>
            <w:tcBorders>
              <w:top w:val="single" w:sz="4" w:space="0" w:color="auto"/>
              <w:bottom w:val="single" w:sz="4" w:space="0" w:color="auto"/>
            </w:tcBorders>
          </w:tcPr>
          <w:p w14:paraId="13351670" w14:textId="77777777" w:rsidR="001C7B03" w:rsidRPr="0084223F" w:rsidRDefault="001C7B03" w:rsidP="00372DCF">
            <w:pPr>
              <w:jc w:val="center"/>
              <w:rPr>
                <w:b/>
                <w:bCs/>
              </w:rPr>
            </w:pPr>
            <w:r w:rsidRPr="0084223F">
              <w:rPr>
                <w:b/>
                <w:bCs/>
              </w:rPr>
              <w:t>Dataset</w:t>
            </w:r>
          </w:p>
        </w:tc>
        <w:tc>
          <w:tcPr>
            <w:tcW w:w="6745" w:type="dxa"/>
            <w:tcBorders>
              <w:top w:val="single" w:sz="4" w:space="0" w:color="auto"/>
              <w:bottom w:val="single" w:sz="4" w:space="0" w:color="auto"/>
            </w:tcBorders>
          </w:tcPr>
          <w:p w14:paraId="76AA8EC5" w14:textId="77777777" w:rsidR="001C7B03" w:rsidRPr="0084223F" w:rsidRDefault="001C7B03" w:rsidP="00372DCF">
            <w:pPr>
              <w:jc w:val="center"/>
              <w:rPr>
                <w:b/>
                <w:bCs/>
              </w:rPr>
            </w:pPr>
            <w:r w:rsidRPr="0084223F">
              <w:rPr>
                <w:b/>
                <w:bCs/>
              </w:rPr>
              <w:t>Source</w:t>
            </w:r>
          </w:p>
        </w:tc>
      </w:tr>
      <w:tr w:rsidR="001C7B03" w14:paraId="763479B5" w14:textId="77777777" w:rsidTr="00372DCF">
        <w:tc>
          <w:tcPr>
            <w:tcW w:w="2605" w:type="dxa"/>
            <w:tcBorders>
              <w:top w:val="single" w:sz="4" w:space="0" w:color="auto"/>
            </w:tcBorders>
          </w:tcPr>
          <w:p w14:paraId="4E4BB214" w14:textId="77777777" w:rsidR="001C7B03" w:rsidRPr="00A72FE3" w:rsidRDefault="001C7B03" w:rsidP="00372DCF">
            <w:pPr>
              <w:rPr>
                <w:i/>
                <w:iCs/>
              </w:rPr>
            </w:pPr>
            <w:r w:rsidRPr="00A72FE3">
              <w:rPr>
                <w:i/>
                <w:iCs/>
              </w:rPr>
              <w:t>Population and Population Structure of Singapore</w:t>
            </w:r>
          </w:p>
        </w:tc>
        <w:tc>
          <w:tcPr>
            <w:tcW w:w="6745" w:type="dxa"/>
            <w:tcBorders>
              <w:top w:val="single" w:sz="4" w:space="0" w:color="auto"/>
            </w:tcBorders>
          </w:tcPr>
          <w:p w14:paraId="48FB929D" w14:textId="77777777" w:rsidR="001C7B03" w:rsidRDefault="001C7B03" w:rsidP="00372DCF">
            <w:r w:rsidRPr="0084223F">
              <w:t>https://www.singstat.gov.sg/find-data/search-by-theme/population/population-and-population-structure/latest-data</w:t>
            </w:r>
          </w:p>
        </w:tc>
      </w:tr>
      <w:tr w:rsidR="001C7B03" w14:paraId="3C585A20" w14:textId="77777777" w:rsidTr="00372DCF">
        <w:tc>
          <w:tcPr>
            <w:tcW w:w="2605" w:type="dxa"/>
          </w:tcPr>
          <w:p w14:paraId="562E0B70" w14:textId="77777777" w:rsidR="001C7B03" w:rsidRPr="00A72FE3" w:rsidRDefault="001C7B03" w:rsidP="00372DCF">
            <w:pPr>
              <w:rPr>
                <w:i/>
                <w:iCs/>
              </w:rPr>
            </w:pPr>
            <w:r w:rsidRPr="00A72FE3">
              <w:rPr>
                <w:i/>
                <w:iCs/>
              </w:rPr>
              <w:t>Population, total</w:t>
            </w:r>
          </w:p>
        </w:tc>
        <w:tc>
          <w:tcPr>
            <w:tcW w:w="6745" w:type="dxa"/>
          </w:tcPr>
          <w:p w14:paraId="3F79BD1A" w14:textId="77777777" w:rsidR="001C7B03" w:rsidRPr="0084223F" w:rsidRDefault="001C7B03" w:rsidP="00372DCF">
            <w:r w:rsidRPr="0084223F">
              <w:t>https://data.worldbank.org/indicator/SP.POP.TOTL</w:t>
            </w:r>
          </w:p>
        </w:tc>
      </w:tr>
    </w:tbl>
    <w:p w14:paraId="248642A3" w14:textId="77777777" w:rsidR="001C7B03" w:rsidRDefault="001C7B03" w:rsidP="001C7B03"/>
    <w:p w14:paraId="4DB725DB" w14:textId="3B6D658C" w:rsidR="001C7B03" w:rsidRDefault="00AD418A" w:rsidP="001C7B03">
      <w:pPr>
        <w:pStyle w:val="Heading3"/>
      </w:pPr>
      <w:r>
        <w:t>2</w:t>
      </w:r>
      <w:r w:rsidR="001C7B03">
        <w:t>.3 Datasets Preparation</w:t>
      </w:r>
    </w:p>
    <w:p w14:paraId="063416B5" w14:textId="77777777" w:rsidR="001C7B03" w:rsidRDefault="001C7B03" w:rsidP="001C7B03">
      <w:r>
        <w:tab/>
      </w:r>
      <w:r w:rsidRPr="00A72FE3">
        <w:t xml:space="preserve">We selected the following </w:t>
      </w:r>
      <w:r>
        <w:t>attributes</w:t>
      </w:r>
      <w:r w:rsidRPr="00A72FE3">
        <w:t xml:space="preserve"> from the Singapore </w:t>
      </w:r>
      <w:r>
        <w:t>population</w:t>
      </w:r>
      <w:r w:rsidRPr="00A72FE3">
        <w:t xml:space="preserve"> structure dataset as the final dataset.</w:t>
      </w:r>
      <w:r>
        <w:t xml:space="preserve"> </w:t>
      </w:r>
      <w:r w:rsidRPr="00A72FE3">
        <w:t>For the convenience of training, we transpose the corresponding data matrix and rename each column</w:t>
      </w:r>
      <w:r>
        <w:t>, shown in Table 2</w:t>
      </w:r>
      <w:r w:rsidRPr="00A72FE3">
        <w:t>.</w:t>
      </w:r>
    </w:p>
    <w:p w14:paraId="1757D08F" w14:textId="77777777" w:rsidR="001C7B03" w:rsidRPr="007B3C80" w:rsidRDefault="001C7B03" w:rsidP="001C7B03">
      <w:pPr>
        <w:rPr>
          <w:b/>
          <w:bCs/>
        </w:rPr>
      </w:pPr>
      <w:r w:rsidRPr="007B3C80">
        <w:rPr>
          <w:b/>
          <w:bCs/>
        </w:rPr>
        <w:t>Table 2</w:t>
      </w:r>
    </w:p>
    <w:p w14:paraId="1EE8B746" w14:textId="77777777" w:rsidR="001C7B03" w:rsidRPr="007B3C80" w:rsidRDefault="001C7B03" w:rsidP="001C7B03">
      <w:pPr>
        <w:rPr>
          <w:i/>
          <w:iCs/>
        </w:rPr>
      </w:pPr>
      <w:r w:rsidRPr="007B3C80">
        <w:rPr>
          <w:i/>
          <w:iCs/>
        </w:rPr>
        <w:t>Description of Final Dataset for Singapore Population Prediction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4008"/>
        <w:gridCol w:w="2150"/>
      </w:tblGrid>
      <w:tr w:rsidR="001C7B03" w:rsidRPr="007B3C80" w14:paraId="1CD1A279" w14:textId="77777777" w:rsidTr="00372DCF">
        <w:tc>
          <w:tcPr>
            <w:tcW w:w="3192" w:type="dxa"/>
            <w:tcBorders>
              <w:top w:val="single" w:sz="4" w:space="0" w:color="auto"/>
              <w:bottom w:val="single" w:sz="4" w:space="0" w:color="auto"/>
            </w:tcBorders>
          </w:tcPr>
          <w:p w14:paraId="60CBAA2E" w14:textId="77777777" w:rsidR="001C7B03" w:rsidRPr="007B3C80" w:rsidRDefault="001C7B03" w:rsidP="00372DCF">
            <w:pPr>
              <w:jc w:val="center"/>
              <w:rPr>
                <w:b/>
                <w:bCs/>
              </w:rPr>
            </w:pPr>
            <w:r w:rsidRPr="007B3C80">
              <w:rPr>
                <w:b/>
                <w:bCs/>
              </w:rPr>
              <w:t>Attribute</w:t>
            </w:r>
          </w:p>
        </w:tc>
        <w:tc>
          <w:tcPr>
            <w:tcW w:w="4008" w:type="dxa"/>
            <w:tcBorders>
              <w:top w:val="single" w:sz="4" w:space="0" w:color="auto"/>
              <w:bottom w:val="single" w:sz="4" w:space="0" w:color="auto"/>
            </w:tcBorders>
          </w:tcPr>
          <w:p w14:paraId="004C97EF" w14:textId="77777777" w:rsidR="001C7B03" w:rsidRPr="007B3C80" w:rsidRDefault="001C7B03" w:rsidP="00372DCF">
            <w:pPr>
              <w:jc w:val="center"/>
              <w:rPr>
                <w:b/>
                <w:bCs/>
              </w:rPr>
            </w:pPr>
            <w:r w:rsidRPr="007B3C80">
              <w:rPr>
                <w:b/>
                <w:bCs/>
              </w:rPr>
              <w:t>Description</w:t>
            </w:r>
          </w:p>
        </w:tc>
        <w:tc>
          <w:tcPr>
            <w:tcW w:w="2150" w:type="dxa"/>
            <w:tcBorders>
              <w:top w:val="single" w:sz="4" w:space="0" w:color="auto"/>
              <w:bottom w:val="single" w:sz="4" w:space="0" w:color="auto"/>
            </w:tcBorders>
          </w:tcPr>
          <w:p w14:paraId="156D4A8C" w14:textId="77777777" w:rsidR="001C7B03" w:rsidRPr="007B3C80" w:rsidRDefault="001C7B03" w:rsidP="00372DCF">
            <w:pPr>
              <w:jc w:val="center"/>
              <w:rPr>
                <w:b/>
                <w:bCs/>
              </w:rPr>
            </w:pPr>
            <w:r w:rsidRPr="007B3C80">
              <w:rPr>
                <w:b/>
                <w:bCs/>
              </w:rPr>
              <w:t>Column Name</w:t>
            </w:r>
          </w:p>
        </w:tc>
      </w:tr>
      <w:tr w:rsidR="001C7B03" w14:paraId="7644038E" w14:textId="77777777" w:rsidTr="00372DCF">
        <w:tc>
          <w:tcPr>
            <w:tcW w:w="3192" w:type="dxa"/>
            <w:tcBorders>
              <w:top w:val="single" w:sz="4" w:space="0" w:color="auto"/>
            </w:tcBorders>
          </w:tcPr>
          <w:p w14:paraId="3152B3FC" w14:textId="77777777" w:rsidR="001C7B03" w:rsidRDefault="001C7B03" w:rsidP="00372DCF">
            <w:r>
              <w:rPr>
                <w:rFonts w:hint="eastAsia"/>
              </w:rPr>
              <w:t>Data</w:t>
            </w:r>
            <w:r>
              <w:t xml:space="preserve"> Series</w:t>
            </w:r>
          </w:p>
        </w:tc>
        <w:tc>
          <w:tcPr>
            <w:tcW w:w="4008" w:type="dxa"/>
            <w:tcBorders>
              <w:top w:val="single" w:sz="4" w:space="0" w:color="auto"/>
            </w:tcBorders>
          </w:tcPr>
          <w:p w14:paraId="4CCFA728" w14:textId="77777777" w:rsidR="001C7B03" w:rsidRDefault="001C7B03" w:rsidP="00372DCF">
            <w:r>
              <w:t>Recorded year (from 1957-2022).</w:t>
            </w:r>
          </w:p>
        </w:tc>
        <w:tc>
          <w:tcPr>
            <w:tcW w:w="2150" w:type="dxa"/>
            <w:tcBorders>
              <w:top w:val="single" w:sz="4" w:space="0" w:color="auto"/>
            </w:tcBorders>
          </w:tcPr>
          <w:p w14:paraId="554C96DA" w14:textId="77777777" w:rsidR="001C7B03" w:rsidRDefault="001C7B03" w:rsidP="00372DCF">
            <w:r>
              <w:t>Year</w:t>
            </w:r>
          </w:p>
        </w:tc>
      </w:tr>
      <w:tr w:rsidR="001C7B03" w14:paraId="655FB584" w14:textId="77777777" w:rsidTr="00372DCF">
        <w:tc>
          <w:tcPr>
            <w:tcW w:w="3192" w:type="dxa"/>
          </w:tcPr>
          <w:p w14:paraId="2A49610A" w14:textId="77777777" w:rsidR="001C7B03" w:rsidRDefault="001C7B03" w:rsidP="00372DCF">
            <w:r w:rsidRPr="00A72FE3">
              <w:t>Total Residents</w:t>
            </w:r>
          </w:p>
        </w:tc>
        <w:tc>
          <w:tcPr>
            <w:tcW w:w="4008" w:type="dxa"/>
          </w:tcPr>
          <w:p w14:paraId="5C1C7940" w14:textId="77777777" w:rsidR="001C7B03" w:rsidRDefault="001C7B03" w:rsidP="00372DCF">
            <w:r>
              <w:t>Population number in the corresponding year.</w:t>
            </w:r>
          </w:p>
        </w:tc>
        <w:tc>
          <w:tcPr>
            <w:tcW w:w="2150" w:type="dxa"/>
          </w:tcPr>
          <w:p w14:paraId="4B646411" w14:textId="77777777" w:rsidR="001C7B03" w:rsidRDefault="001C7B03" w:rsidP="00372DCF">
            <w:r>
              <w:t>TR</w:t>
            </w:r>
          </w:p>
        </w:tc>
      </w:tr>
      <w:tr w:rsidR="001C7B03" w14:paraId="7C204DD2" w14:textId="77777777" w:rsidTr="00372DCF">
        <w:tc>
          <w:tcPr>
            <w:tcW w:w="3192" w:type="dxa"/>
          </w:tcPr>
          <w:p w14:paraId="23C384E3" w14:textId="77777777" w:rsidR="001C7B03" w:rsidRDefault="001C7B03" w:rsidP="00372DCF">
            <w:r>
              <w:lastRenderedPageBreak/>
              <w:t>Total Male Residents</w:t>
            </w:r>
          </w:p>
        </w:tc>
        <w:tc>
          <w:tcPr>
            <w:tcW w:w="4008" w:type="dxa"/>
          </w:tcPr>
          <w:p w14:paraId="1ECDBC94" w14:textId="77777777" w:rsidR="001C7B03" w:rsidRDefault="001C7B03" w:rsidP="00372DCF">
            <w:r>
              <w:t>Male population number in the corresponding year.</w:t>
            </w:r>
          </w:p>
        </w:tc>
        <w:tc>
          <w:tcPr>
            <w:tcW w:w="2150" w:type="dxa"/>
          </w:tcPr>
          <w:p w14:paraId="55C83183" w14:textId="77777777" w:rsidR="001C7B03" w:rsidRDefault="001C7B03" w:rsidP="00372DCF">
            <w:r>
              <w:t>TMR</w:t>
            </w:r>
          </w:p>
        </w:tc>
      </w:tr>
      <w:tr w:rsidR="001C7B03" w14:paraId="425FF8B9" w14:textId="77777777" w:rsidTr="00372DCF">
        <w:tc>
          <w:tcPr>
            <w:tcW w:w="3192" w:type="dxa"/>
          </w:tcPr>
          <w:p w14:paraId="7E566C51" w14:textId="77777777" w:rsidR="001C7B03" w:rsidRDefault="001C7B03" w:rsidP="00372DCF">
            <w:r>
              <w:t>Total Female Residents</w:t>
            </w:r>
          </w:p>
        </w:tc>
        <w:tc>
          <w:tcPr>
            <w:tcW w:w="4008" w:type="dxa"/>
          </w:tcPr>
          <w:p w14:paraId="54866985" w14:textId="77777777" w:rsidR="001C7B03" w:rsidRDefault="001C7B03" w:rsidP="00372DCF">
            <w:r>
              <w:t>Female population number in the corresponding year.</w:t>
            </w:r>
          </w:p>
        </w:tc>
        <w:tc>
          <w:tcPr>
            <w:tcW w:w="2150" w:type="dxa"/>
          </w:tcPr>
          <w:p w14:paraId="438AE42A" w14:textId="77777777" w:rsidR="001C7B03" w:rsidRDefault="001C7B03" w:rsidP="00372DCF">
            <w:r>
              <w:t>TFR</w:t>
            </w:r>
          </w:p>
        </w:tc>
      </w:tr>
      <w:tr w:rsidR="001C7B03" w14:paraId="575F39BD" w14:textId="77777777" w:rsidTr="00372DCF">
        <w:tc>
          <w:tcPr>
            <w:tcW w:w="3192" w:type="dxa"/>
          </w:tcPr>
          <w:p w14:paraId="60F151B5" w14:textId="77777777" w:rsidR="001C7B03" w:rsidRDefault="001C7B03" w:rsidP="00372DCF">
            <w:r>
              <w:t>Sex Ratio (Males Per Thousand Females)</w:t>
            </w:r>
          </w:p>
        </w:tc>
        <w:tc>
          <w:tcPr>
            <w:tcW w:w="4008" w:type="dxa"/>
          </w:tcPr>
          <w:p w14:paraId="24D87342" w14:textId="77777777" w:rsidR="001C7B03" w:rsidRDefault="001C7B03" w:rsidP="00372DCF">
            <w:r>
              <w:t>Sex ratio represented by the value of male / (1000 female).</w:t>
            </w:r>
          </w:p>
        </w:tc>
        <w:tc>
          <w:tcPr>
            <w:tcW w:w="2150" w:type="dxa"/>
          </w:tcPr>
          <w:p w14:paraId="1ECA7109" w14:textId="77777777" w:rsidR="001C7B03" w:rsidRDefault="001C7B03" w:rsidP="00372DCF">
            <w:r>
              <w:t>SR</w:t>
            </w:r>
          </w:p>
        </w:tc>
      </w:tr>
      <w:tr w:rsidR="001C7B03" w14:paraId="45FB6731" w14:textId="77777777" w:rsidTr="00372DCF">
        <w:tc>
          <w:tcPr>
            <w:tcW w:w="3192" w:type="dxa"/>
          </w:tcPr>
          <w:p w14:paraId="7B36EED5" w14:textId="77777777" w:rsidR="001C7B03" w:rsidRDefault="001C7B03" w:rsidP="00372DCF">
            <w:r>
              <w:t>Median Age of Resident Population (Years)</w:t>
            </w:r>
          </w:p>
        </w:tc>
        <w:tc>
          <w:tcPr>
            <w:tcW w:w="4008" w:type="dxa"/>
          </w:tcPr>
          <w:p w14:paraId="05756628" w14:textId="77777777" w:rsidR="001C7B03" w:rsidRDefault="001C7B03" w:rsidP="00372DCF">
            <w:r>
              <w:t>Median age of residents in the corresponding year.</w:t>
            </w:r>
          </w:p>
        </w:tc>
        <w:tc>
          <w:tcPr>
            <w:tcW w:w="2150" w:type="dxa"/>
          </w:tcPr>
          <w:p w14:paraId="03DCBAEA" w14:textId="77777777" w:rsidR="001C7B03" w:rsidRDefault="001C7B03" w:rsidP="00372DCF">
            <w:r>
              <w:t>MAR</w:t>
            </w:r>
          </w:p>
        </w:tc>
      </w:tr>
    </w:tbl>
    <w:p w14:paraId="58B2A7E1" w14:textId="77777777" w:rsidR="001C7B03" w:rsidRDefault="001C7B03" w:rsidP="001C7B03">
      <w:r>
        <w:tab/>
      </w:r>
      <w:r w:rsidRPr="00C0730B">
        <w:t>Due to the small amount of information contained in the data set, we only carried out one-dimensional linear regression. The attributes are shown in the following table.</w:t>
      </w:r>
    </w:p>
    <w:p w14:paraId="58DF3DDA" w14:textId="77777777" w:rsidR="001C7B03" w:rsidRPr="00E47273" w:rsidRDefault="001C7B03" w:rsidP="001C7B03">
      <w:pPr>
        <w:rPr>
          <w:b/>
          <w:bCs/>
        </w:rPr>
      </w:pPr>
      <w:r w:rsidRPr="00E47273">
        <w:rPr>
          <w:b/>
          <w:bCs/>
        </w:rPr>
        <w:t>Table 3</w:t>
      </w:r>
    </w:p>
    <w:p w14:paraId="0754A93E" w14:textId="77777777" w:rsidR="001C7B03" w:rsidRPr="00E47273" w:rsidRDefault="001C7B03" w:rsidP="001C7B03">
      <w:pPr>
        <w:rPr>
          <w:i/>
          <w:iCs/>
        </w:rPr>
      </w:pPr>
      <w:r w:rsidRPr="00E47273">
        <w:rPr>
          <w:i/>
          <w:iCs/>
        </w:rPr>
        <w:t xml:space="preserve">Attributes in </w:t>
      </w:r>
      <w:r>
        <w:rPr>
          <w:i/>
          <w:iCs/>
        </w:rPr>
        <w:t xml:space="preserve">the </w:t>
      </w:r>
      <w:r w:rsidRPr="00E47273">
        <w:rPr>
          <w:i/>
          <w:iCs/>
        </w:rPr>
        <w:t>Chinese Population Dataset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20"/>
        <w:gridCol w:w="2150"/>
      </w:tblGrid>
      <w:tr w:rsidR="001C7B03" w:rsidRPr="007B3C80" w14:paraId="23E62B6F" w14:textId="77777777" w:rsidTr="00372DCF">
        <w:tc>
          <w:tcPr>
            <w:tcW w:w="1980" w:type="dxa"/>
            <w:tcBorders>
              <w:top w:val="single" w:sz="4" w:space="0" w:color="auto"/>
              <w:bottom w:val="single" w:sz="4" w:space="0" w:color="auto"/>
            </w:tcBorders>
          </w:tcPr>
          <w:p w14:paraId="55ED6938" w14:textId="77777777" w:rsidR="001C7B03" w:rsidRPr="007B3C80" w:rsidRDefault="001C7B03" w:rsidP="00372DCF">
            <w:pPr>
              <w:jc w:val="center"/>
              <w:rPr>
                <w:b/>
                <w:bCs/>
              </w:rPr>
            </w:pPr>
            <w:r w:rsidRPr="007B3C80">
              <w:rPr>
                <w:b/>
                <w:bCs/>
              </w:rPr>
              <w:t>Attribute</w:t>
            </w:r>
          </w:p>
        </w:tc>
        <w:tc>
          <w:tcPr>
            <w:tcW w:w="5220" w:type="dxa"/>
            <w:tcBorders>
              <w:top w:val="single" w:sz="4" w:space="0" w:color="auto"/>
              <w:bottom w:val="single" w:sz="4" w:space="0" w:color="auto"/>
            </w:tcBorders>
          </w:tcPr>
          <w:p w14:paraId="0FEA5DF1" w14:textId="77777777" w:rsidR="001C7B03" w:rsidRPr="007B3C80" w:rsidRDefault="001C7B03" w:rsidP="00372DCF">
            <w:pPr>
              <w:jc w:val="center"/>
              <w:rPr>
                <w:b/>
                <w:bCs/>
              </w:rPr>
            </w:pPr>
            <w:r w:rsidRPr="007B3C80">
              <w:rPr>
                <w:b/>
                <w:bCs/>
              </w:rPr>
              <w:t>Description</w:t>
            </w:r>
          </w:p>
        </w:tc>
        <w:tc>
          <w:tcPr>
            <w:tcW w:w="2150" w:type="dxa"/>
            <w:tcBorders>
              <w:top w:val="single" w:sz="4" w:space="0" w:color="auto"/>
              <w:bottom w:val="single" w:sz="4" w:space="0" w:color="auto"/>
            </w:tcBorders>
          </w:tcPr>
          <w:p w14:paraId="2D229CCD" w14:textId="77777777" w:rsidR="001C7B03" w:rsidRPr="007B3C80" w:rsidRDefault="001C7B03" w:rsidP="00372DCF">
            <w:pPr>
              <w:jc w:val="center"/>
              <w:rPr>
                <w:b/>
                <w:bCs/>
              </w:rPr>
            </w:pPr>
            <w:r w:rsidRPr="007B3C80">
              <w:rPr>
                <w:b/>
                <w:bCs/>
              </w:rPr>
              <w:t>Column Name</w:t>
            </w:r>
          </w:p>
        </w:tc>
      </w:tr>
      <w:tr w:rsidR="001C7B03" w14:paraId="7E0B5D06" w14:textId="77777777" w:rsidTr="00372DCF">
        <w:tc>
          <w:tcPr>
            <w:tcW w:w="1980" w:type="dxa"/>
            <w:tcBorders>
              <w:top w:val="single" w:sz="4" w:space="0" w:color="auto"/>
            </w:tcBorders>
          </w:tcPr>
          <w:p w14:paraId="501CF553" w14:textId="77777777" w:rsidR="001C7B03" w:rsidRDefault="001C7B03" w:rsidP="00372DCF">
            <w:r>
              <w:t>Year</w:t>
            </w:r>
          </w:p>
        </w:tc>
        <w:tc>
          <w:tcPr>
            <w:tcW w:w="5220" w:type="dxa"/>
            <w:tcBorders>
              <w:top w:val="single" w:sz="4" w:space="0" w:color="auto"/>
            </w:tcBorders>
          </w:tcPr>
          <w:p w14:paraId="01FC4D3E" w14:textId="77777777" w:rsidR="001C7B03" w:rsidRDefault="001C7B03" w:rsidP="00372DCF">
            <w:r>
              <w:t>Population statistics recorded year (from 1960-2021).</w:t>
            </w:r>
          </w:p>
        </w:tc>
        <w:tc>
          <w:tcPr>
            <w:tcW w:w="2150" w:type="dxa"/>
            <w:tcBorders>
              <w:top w:val="single" w:sz="4" w:space="0" w:color="auto"/>
            </w:tcBorders>
          </w:tcPr>
          <w:p w14:paraId="472C0011" w14:textId="77777777" w:rsidR="001C7B03" w:rsidRDefault="001C7B03" w:rsidP="00372DCF">
            <w:r>
              <w:t>Year</w:t>
            </w:r>
          </w:p>
        </w:tc>
      </w:tr>
      <w:tr w:rsidR="001C7B03" w14:paraId="0793D7D4" w14:textId="77777777" w:rsidTr="00372DCF">
        <w:tc>
          <w:tcPr>
            <w:tcW w:w="1980" w:type="dxa"/>
          </w:tcPr>
          <w:p w14:paraId="14FC9FA6" w14:textId="77777777" w:rsidR="001C7B03" w:rsidRDefault="001C7B03" w:rsidP="00372DCF">
            <w:r>
              <w:t>Population, total</w:t>
            </w:r>
          </w:p>
        </w:tc>
        <w:tc>
          <w:tcPr>
            <w:tcW w:w="5220" w:type="dxa"/>
          </w:tcPr>
          <w:p w14:paraId="3A856F82" w14:textId="77777777" w:rsidR="001C7B03" w:rsidRDefault="001C7B03" w:rsidP="00372DCF">
            <w:r>
              <w:t>Population number in the corresponding year.</w:t>
            </w:r>
          </w:p>
        </w:tc>
        <w:tc>
          <w:tcPr>
            <w:tcW w:w="2150" w:type="dxa"/>
          </w:tcPr>
          <w:p w14:paraId="2C139DA7" w14:textId="77777777" w:rsidR="001C7B03" w:rsidRDefault="001C7B03" w:rsidP="00372DCF">
            <w:r>
              <w:t>PPL</w:t>
            </w:r>
          </w:p>
        </w:tc>
      </w:tr>
    </w:tbl>
    <w:p w14:paraId="4DCB906B" w14:textId="77777777" w:rsidR="001C7B03" w:rsidRDefault="001C7B03" w:rsidP="001C7B03"/>
    <w:p w14:paraId="15703FC0" w14:textId="4081F6AD" w:rsidR="001C7B03" w:rsidRPr="00606935" w:rsidRDefault="00AD418A" w:rsidP="001C7B03">
      <w:pPr>
        <w:pStyle w:val="Heading3"/>
      </w:pPr>
      <w:r>
        <w:t>2</w:t>
      </w:r>
      <w:r w:rsidR="001C7B03">
        <w:t>.4 Data Preprocessing</w:t>
      </w:r>
    </w:p>
    <w:p w14:paraId="0E4A6B4A" w14:textId="77777777" w:rsidR="001C7B03" w:rsidRDefault="001C7B03" w:rsidP="001C7B03">
      <w:r>
        <w:tab/>
        <w:t>For the required simple linear regression, we did not implement any data-preprocessing phase because the coefficient and the y-interception are needed. For further multivariate linear regression, we applied normalization to enhance the effects of the regression. Meanwhile, we applied correlation analysis to determine the influences between the attributes.</w:t>
      </w:r>
    </w:p>
    <w:p w14:paraId="5802B4BF" w14:textId="77777777" w:rsidR="001C7B03" w:rsidRDefault="001C7B03" w:rsidP="001C7B03"/>
    <w:p w14:paraId="7ADCEC6F" w14:textId="5E7CAC43" w:rsidR="001C7B03" w:rsidRDefault="00AD418A" w:rsidP="001C7B03">
      <w:pPr>
        <w:pStyle w:val="Heading3"/>
      </w:pPr>
      <w:r>
        <w:t>2</w:t>
      </w:r>
      <w:r w:rsidR="001C7B03">
        <w:t>.5 Model Evaluation</w:t>
      </w:r>
    </w:p>
    <w:p w14:paraId="0867517E" w14:textId="77777777" w:rsidR="001C7B03" w:rsidRDefault="001C7B03" w:rsidP="001C7B03">
      <w:r>
        <w:tab/>
      </w:r>
      <w:r w:rsidRPr="00F03C61">
        <w:t>To evaluate the fitting effect of the model,</w:t>
      </w:r>
      <w:r>
        <w:t xml:space="preserve"> </w:t>
      </w:r>
      <w:r>
        <w:rPr>
          <w:rFonts w:hint="eastAsia"/>
        </w:rPr>
        <w:t>we</w:t>
      </w:r>
      <w:r>
        <w:t xml:space="preserve"> applied 2 indicators: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coefficient and mean squared error (MSE).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refers to the number% of dependent variables derived from the regression equation that can be explained by independent variables. Thus, it is used to judge the degree of data fitting. The calculations of these indicators are</w:t>
      </w:r>
    </w:p>
    <w:p w14:paraId="7EAE094A" w14:textId="77777777" w:rsidR="001C7B03" w:rsidRDefault="00000000" w:rsidP="001C7B03">
      <w:pPr>
        <w:jc w:val="cente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ctrlPr>
                  <w:rPr>
                    <w:rFonts w:ascii="Cambria Math" w:hAnsi="Cambria Math"/>
                    <w:i/>
                  </w:rPr>
                </m:ctrlPr>
              </m:e>
            </m:nary>
            <m:ctrlPr>
              <w:rPr>
                <w:rFonts w:ascii="Cambria Math" w:hAnsi="Cambria Math"/>
                <w:i/>
              </w:rPr>
            </m:ctrlPr>
          </m:num>
          <m:den>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den>
        </m:f>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ctrlPr>
                  <w:rPr>
                    <w:rFonts w:ascii="Cambria Math" w:hAnsi="Cambria Math"/>
                    <w:i/>
                  </w:rPr>
                </m:ctrlPr>
              </m:e>
            </m:nary>
            <m:ctrlPr>
              <w:rPr>
                <w:rFonts w:ascii="Cambria Math" w:hAnsi="Cambria Math"/>
                <w:i/>
              </w:rPr>
            </m:ctrlPr>
          </m:num>
          <m:den>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ctrlPr>
                  <w:rPr>
                    <w:rFonts w:ascii="Cambria Math" w:hAnsi="Cambria Math"/>
                    <w:i/>
                  </w:rPr>
                </m:ctrlPr>
              </m:e>
            </m:nary>
            <m:ctrlPr>
              <w:rPr>
                <w:rFonts w:ascii="Cambria Math" w:hAnsi="Cambria Math"/>
                <w:i/>
              </w:rPr>
            </m:ctrlPr>
          </m:den>
        </m:f>
      </m:oMath>
      <w:r w:rsidR="001C7B03">
        <w:t>, and</w:t>
      </w:r>
    </w:p>
    <w:p w14:paraId="75A756C3" w14:textId="77777777" w:rsidR="001C7B03" w:rsidRPr="002056C4" w:rsidRDefault="001C7B03" w:rsidP="001C7B03">
      <w:pPr>
        <w:jc w:val="center"/>
      </w:pPr>
      <m:oMath>
        <m:r>
          <w:rPr>
            <w:rFonts w:ascii="Cambria Math" w:hAnsi="Cambria Math"/>
          </w:rPr>
          <m:t>MSE=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w:r>
        <w:t>.</w:t>
      </w:r>
    </w:p>
    <w:p w14:paraId="2FB872D9" w14:textId="77777777" w:rsidR="001C7B03" w:rsidRPr="000A611C" w:rsidRDefault="001C7B03" w:rsidP="001C7B03">
      <w:r>
        <w:tab/>
      </w:r>
    </w:p>
    <w:p w14:paraId="521AB9FC" w14:textId="77777777" w:rsidR="001C7B03" w:rsidRDefault="001C7B03" w:rsidP="001C7B03">
      <w:pPr>
        <w:spacing w:line="240" w:lineRule="auto"/>
        <w:rPr>
          <w:rFonts w:eastAsiaTheme="majorEastAsia" w:cstheme="majorBidi"/>
          <w:b/>
          <w:sz w:val="24"/>
          <w:szCs w:val="26"/>
          <w:lang w:val="en-MY"/>
        </w:rPr>
      </w:pPr>
      <w:r>
        <w:br w:type="page"/>
      </w:r>
    </w:p>
    <w:p w14:paraId="665DD981" w14:textId="6FE95DA1" w:rsidR="001C7B03" w:rsidRDefault="001C7B03" w:rsidP="001C7B03">
      <w:pPr>
        <w:pStyle w:val="Heading2"/>
      </w:pPr>
      <w:r>
        <w:lastRenderedPageBreak/>
        <w:t>II</w:t>
      </w:r>
      <w:r w:rsidR="00AD418A">
        <w:t>I</w:t>
      </w:r>
      <w:r>
        <w:t xml:space="preserve">. </w:t>
      </w:r>
      <w:r w:rsidR="004B1B4C">
        <w:t xml:space="preserve">Experiment </w:t>
      </w:r>
      <w:r>
        <w:t>Results for Singapore Population Data Prediction and Enhancement</w:t>
      </w:r>
    </w:p>
    <w:p w14:paraId="28890A3D" w14:textId="030AF6B6" w:rsidR="00194B61" w:rsidRDefault="00AD418A" w:rsidP="004D6AEB">
      <w:pPr>
        <w:pStyle w:val="Heading3"/>
      </w:pPr>
      <w:r>
        <w:t>3</w:t>
      </w:r>
      <w:r w:rsidR="004D6AEB">
        <w:t>.1 Dataset Visualization</w:t>
      </w:r>
    </w:p>
    <w:p w14:paraId="048D6694" w14:textId="33B192DF" w:rsidR="004D6AEB" w:rsidRPr="004D6AEB" w:rsidRDefault="004D6AEB" w:rsidP="004D6AEB">
      <w:pPr>
        <w:rPr>
          <w:b/>
          <w:bCs/>
        </w:rPr>
      </w:pPr>
      <w:r w:rsidRPr="004D6AEB">
        <w:rPr>
          <w:b/>
          <w:bCs/>
        </w:rPr>
        <w:t>Figure 1</w:t>
      </w:r>
    </w:p>
    <w:p w14:paraId="3E5C3D78" w14:textId="616BECB5" w:rsidR="004D6AEB" w:rsidRPr="004D6AEB" w:rsidRDefault="004D6AEB" w:rsidP="004D6AEB">
      <w:pPr>
        <w:rPr>
          <w:i/>
          <w:iCs/>
        </w:rPr>
      </w:pPr>
      <w:r w:rsidRPr="004D6AEB">
        <w:rPr>
          <w:i/>
          <w:iCs/>
        </w:rPr>
        <w:t>Year-Population Plot of Singapore population statistics</w:t>
      </w:r>
    </w:p>
    <w:p w14:paraId="608FBC9C" w14:textId="0464D717" w:rsidR="004D6AEB" w:rsidRDefault="004D6AEB" w:rsidP="004D6AEB">
      <w:pPr>
        <w:jc w:val="center"/>
      </w:pPr>
      <w:r>
        <w:rPr>
          <w:noProof/>
        </w:rPr>
        <w:drawing>
          <wp:inline distT="0" distB="0" distL="0" distR="0" wp14:anchorId="5AD9B038" wp14:editId="7913621E">
            <wp:extent cx="4927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27600" cy="3543300"/>
                    </a:xfrm>
                    <a:prstGeom prst="rect">
                      <a:avLst/>
                    </a:prstGeom>
                  </pic:spPr>
                </pic:pic>
              </a:graphicData>
            </a:graphic>
          </wp:inline>
        </w:drawing>
      </w:r>
    </w:p>
    <w:p w14:paraId="2B9C4015" w14:textId="24533E59" w:rsidR="004D6AEB" w:rsidRDefault="004D6AEB" w:rsidP="004D6AEB"/>
    <w:p w14:paraId="288B9235" w14:textId="6EF1BBB5" w:rsidR="004D6AEB" w:rsidRDefault="00AD418A" w:rsidP="004D6AEB">
      <w:pPr>
        <w:pStyle w:val="Heading3"/>
      </w:pPr>
      <w:r>
        <w:t>3</w:t>
      </w:r>
      <w:r w:rsidR="004D6AEB">
        <w:t>.2 Linear Regression Results</w:t>
      </w:r>
    </w:p>
    <w:p w14:paraId="0E99B768" w14:textId="474CC475" w:rsidR="004D6AEB" w:rsidRDefault="004D6AEB" w:rsidP="004D6AEB">
      <w:pPr>
        <w:ind w:firstLine="720"/>
      </w:pPr>
      <w:r>
        <w:t>The coefficient gained from this linear regression model is Slope = 40975.96590614, y-Intercept = -78707770.39387262</w:t>
      </w:r>
      <w:r w:rsidR="00F22969">
        <w:t>.</w:t>
      </w:r>
    </w:p>
    <w:p w14:paraId="2BA9B9E3" w14:textId="77777777" w:rsidR="004D6AEB" w:rsidRDefault="004D6AEB">
      <w:pPr>
        <w:spacing w:line="240" w:lineRule="auto"/>
        <w:rPr>
          <w:b/>
          <w:bCs/>
        </w:rPr>
      </w:pPr>
      <w:r>
        <w:rPr>
          <w:b/>
          <w:bCs/>
        </w:rPr>
        <w:br w:type="page"/>
      </w:r>
    </w:p>
    <w:p w14:paraId="02C5835E" w14:textId="23B9D83F" w:rsidR="004D6AEB" w:rsidRDefault="004D6AEB" w:rsidP="004D6AEB">
      <w:r w:rsidRPr="004D6AEB">
        <w:rPr>
          <w:b/>
          <w:bCs/>
        </w:rPr>
        <w:lastRenderedPageBreak/>
        <w:t>Figure</w:t>
      </w:r>
      <w:r>
        <w:t xml:space="preserve"> 2</w:t>
      </w:r>
    </w:p>
    <w:p w14:paraId="0463D18F" w14:textId="3FC45A8C" w:rsidR="004D6AEB" w:rsidRPr="004D6AEB" w:rsidRDefault="004D6AEB" w:rsidP="004D6AEB">
      <w:pPr>
        <w:rPr>
          <w:i/>
          <w:iCs/>
        </w:rPr>
      </w:pPr>
      <w:r w:rsidRPr="004D6AEB">
        <w:rPr>
          <w:i/>
          <w:iCs/>
        </w:rPr>
        <w:t>The best-fit line for Singapore population statistics</w:t>
      </w:r>
    </w:p>
    <w:p w14:paraId="6AD2868C" w14:textId="294CFA81" w:rsidR="004D6AEB" w:rsidRDefault="004D6AEB" w:rsidP="004D6AEB">
      <w:pPr>
        <w:jc w:val="center"/>
      </w:pPr>
      <w:r>
        <w:rPr>
          <w:noProof/>
        </w:rPr>
        <w:drawing>
          <wp:inline distT="0" distB="0" distL="0" distR="0" wp14:anchorId="75049D18" wp14:editId="50A91F6B">
            <wp:extent cx="49276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27600" cy="3543300"/>
                    </a:xfrm>
                    <a:prstGeom prst="rect">
                      <a:avLst/>
                    </a:prstGeom>
                  </pic:spPr>
                </pic:pic>
              </a:graphicData>
            </a:graphic>
          </wp:inline>
        </w:drawing>
      </w:r>
    </w:p>
    <w:p w14:paraId="0932F3D1" w14:textId="29CEFC3E" w:rsidR="004D6AEB" w:rsidRDefault="004D6AEB" w:rsidP="004D6AEB"/>
    <w:p w14:paraId="04AFB131" w14:textId="0259BFDD" w:rsidR="004D6AEB" w:rsidRDefault="00AD418A" w:rsidP="004D6AEB">
      <w:pPr>
        <w:pStyle w:val="Heading3"/>
      </w:pPr>
      <w:r>
        <w:t>3</w:t>
      </w:r>
      <w:r w:rsidR="004D6AEB">
        <w:t>.3 Metrics</w:t>
      </w:r>
    </w:p>
    <w:p w14:paraId="7D1BB073" w14:textId="3F2860B7" w:rsidR="007E70E6" w:rsidRPr="007E70E6" w:rsidRDefault="00F22969" w:rsidP="004D6AEB">
      <w:r>
        <w:tab/>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E70E6">
        <w:t xml:space="preserve"> coefficient</w:t>
      </w:r>
      <w:r w:rsidR="007E70E6" w:rsidRPr="004D6AEB">
        <w:t>:  0.9857883020995728</w:t>
      </w:r>
    </w:p>
    <w:p w14:paraId="31251A39" w14:textId="0C4AB056" w:rsidR="007E70E6" w:rsidRPr="007E70E6" w:rsidRDefault="00F22969" w:rsidP="007E70E6">
      <w:pPr>
        <w:ind w:firstLine="720"/>
      </w:pPr>
      <w:r>
        <w:t xml:space="preserve">Training MSE = </w:t>
      </w:r>
      <w:r w:rsidRPr="00F22969">
        <w:t>6551722294.557682</w:t>
      </w:r>
      <w:r w:rsidR="007E70E6">
        <w:t xml:space="preserve"> = </w:t>
      </w:r>
      <m:oMath>
        <m:r>
          <w:rPr>
            <w:rFonts w:ascii="Cambria Math" w:hAnsi="Cambria Math"/>
          </w:rPr>
          <m:t>6.6*</m:t>
        </m:r>
        <m:sSup>
          <m:sSupPr>
            <m:ctrlPr>
              <w:rPr>
                <w:rFonts w:ascii="Cambria Math" w:hAnsi="Cambria Math"/>
                <w:i/>
              </w:rPr>
            </m:ctrlPr>
          </m:sSupPr>
          <m:e>
            <m:r>
              <w:rPr>
                <w:rFonts w:ascii="Cambria Math" w:hAnsi="Cambria Math"/>
              </w:rPr>
              <m:t>10</m:t>
            </m:r>
          </m:e>
          <m:sup>
            <m:r>
              <w:rPr>
                <w:rFonts w:ascii="Cambria Math" w:hAnsi="Cambria Math"/>
              </w:rPr>
              <m:t>10</m:t>
            </m:r>
          </m:sup>
        </m:sSup>
      </m:oMath>
    </w:p>
    <w:p w14:paraId="33CBD8F9" w14:textId="77FB592D" w:rsidR="00F22969" w:rsidRPr="007E70E6" w:rsidRDefault="00F22969" w:rsidP="004D6AEB">
      <w:r>
        <w:tab/>
      </w:r>
      <w:r w:rsidR="007E70E6">
        <w:t xml:space="preserve">Testing MSE = </w:t>
      </w:r>
      <w:r w:rsidR="007E70E6" w:rsidRPr="007E70E6">
        <w:t>2907187388.7105937</w:t>
      </w:r>
      <w:r w:rsidR="007E70E6">
        <w:t xml:space="preserve"> = </w:t>
      </w:r>
      <m:oMath>
        <m:r>
          <w:rPr>
            <w:rFonts w:ascii="Cambria Math" w:hAnsi="Cambria Math"/>
          </w:rPr>
          <m:t>2.9*</m:t>
        </m:r>
        <m:sSup>
          <m:sSupPr>
            <m:ctrlPr>
              <w:rPr>
                <w:rFonts w:ascii="Cambria Math" w:hAnsi="Cambria Math"/>
                <w:i/>
              </w:rPr>
            </m:ctrlPr>
          </m:sSupPr>
          <m:e>
            <m:r>
              <w:rPr>
                <w:rFonts w:ascii="Cambria Math" w:hAnsi="Cambria Math"/>
              </w:rPr>
              <m:t>10</m:t>
            </m:r>
          </m:e>
          <m:sup>
            <m:r>
              <w:rPr>
                <w:rFonts w:ascii="Cambria Math" w:hAnsi="Cambria Math"/>
              </w:rPr>
              <m:t>10</m:t>
            </m:r>
          </m:sup>
        </m:sSup>
      </m:oMath>
    </w:p>
    <w:p w14:paraId="4F1F9B1E" w14:textId="77777777" w:rsidR="004C655E" w:rsidRDefault="004C655E" w:rsidP="004D6AEB"/>
    <w:p w14:paraId="6BD337C0" w14:textId="77777777" w:rsidR="00B360E5" w:rsidRDefault="00B360E5">
      <w:pPr>
        <w:spacing w:line="240" w:lineRule="auto"/>
        <w:rPr>
          <w:b/>
          <w:bCs/>
          <w:i/>
          <w:iCs/>
          <w:sz w:val="24"/>
        </w:rPr>
      </w:pPr>
      <w:r>
        <w:br w:type="page"/>
      </w:r>
    </w:p>
    <w:p w14:paraId="00991979" w14:textId="6169245E" w:rsidR="007E70E6" w:rsidRDefault="00AD418A" w:rsidP="004C655E">
      <w:pPr>
        <w:pStyle w:val="Heading3"/>
      </w:pPr>
      <w:r>
        <w:lastRenderedPageBreak/>
        <w:t>3</w:t>
      </w:r>
      <w:r w:rsidR="004C655E">
        <w:t>.4 Prediction for 2030-2050</w:t>
      </w:r>
      <w:r w:rsidR="005D3455">
        <w:t xml:space="preserve"> and Analysis</w:t>
      </w:r>
    </w:p>
    <w:p w14:paraId="4958B880" w14:textId="3BC21D7F" w:rsidR="00B360E5" w:rsidRPr="00B360E5" w:rsidRDefault="00B360E5" w:rsidP="00B360E5">
      <w:pPr>
        <w:rPr>
          <w:b/>
          <w:bCs/>
        </w:rPr>
      </w:pPr>
      <w:r w:rsidRPr="00B360E5">
        <w:rPr>
          <w:b/>
          <w:bCs/>
        </w:rPr>
        <w:t>Figure 4</w:t>
      </w:r>
    </w:p>
    <w:p w14:paraId="20F2679C" w14:textId="16EEEC32" w:rsidR="00B360E5" w:rsidRPr="00B360E5" w:rsidRDefault="00B360E5" w:rsidP="00B360E5">
      <w:pPr>
        <w:rPr>
          <w:i/>
          <w:iCs/>
        </w:rPr>
      </w:pPr>
      <w:r>
        <w:rPr>
          <w:i/>
          <w:iCs/>
        </w:rPr>
        <w:t>The predicted</w:t>
      </w:r>
      <w:r w:rsidRPr="00B360E5">
        <w:rPr>
          <w:i/>
          <w:iCs/>
        </w:rPr>
        <w:t xml:space="preserve"> population of Singapore</w:t>
      </w:r>
    </w:p>
    <w:p w14:paraId="6481B0D8" w14:textId="5EF43A71" w:rsidR="00B360E5" w:rsidRDefault="00B360E5" w:rsidP="00B360E5">
      <w:r>
        <w:rPr>
          <w:noProof/>
        </w:rPr>
        <w:drawing>
          <wp:inline distT="0" distB="0" distL="0" distR="0" wp14:anchorId="7067A3B4" wp14:editId="46164E6A">
            <wp:extent cx="2044700" cy="626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044700" cy="6261100"/>
                    </a:xfrm>
                    <a:prstGeom prst="rect">
                      <a:avLst/>
                    </a:prstGeom>
                  </pic:spPr>
                </pic:pic>
              </a:graphicData>
            </a:graphic>
          </wp:inline>
        </w:drawing>
      </w:r>
    </w:p>
    <w:p w14:paraId="2829BA53" w14:textId="6AEB5129" w:rsidR="005D3455" w:rsidRDefault="005D3455" w:rsidP="005D3455">
      <w:pPr>
        <w:ind w:firstLine="720"/>
      </w:pPr>
      <w:r w:rsidRPr="005D3455">
        <w:t>This result is partly reasonable. It is because</w:t>
      </w:r>
      <w:r>
        <w:t>,</w:t>
      </w:r>
      <w:r w:rsidRPr="005D3455">
        <w:t xml:space="preserve"> in natural population growth principles, there should be </w:t>
      </w:r>
      <w:r>
        <w:t>competition</w:t>
      </w:r>
      <w:r w:rsidRPr="005D3455">
        <w:t xml:space="preserve"> between samples and the growth rate might </w:t>
      </w:r>
      <w:r>
        <w:t>naturally</w:t>
      </w:r>
      <w:r w:rsidRPr="005D3455">
        <w:t xml:space="preserve"> decrease to 0. However, in </w:t>
      </w:r>
      <w:r>
        <w:t xml:space="preserve">the </w:t>
      </w:r>
      <w:r w:rsidRPr="005D3455">
        <w:t xml:space="preserve">linear regression model, the growth rate is a constant value. Perhaps it fits the situation in a </w:t>
      </w:r>
      <w:r>
        <w:t>short term</w:t>
      </w:r>
      <w:r w:rsidRPr="005D3455">
        <w:t xml:space="preserve">, but it might not precisely </w:t>
      </w:r>
      <w:r>
        <w:t>reflect</w:t>
      </w:r>
      <w:r w:rsidRPr="005D3455">
        <w:t xml:space="preserve"> the population growth tendency in </w:t>
      </w:r>
      <w:r>
        <w:t>long term</w:t>
      </w:r>
      <w:r w:rsidRPr="005D3455">
        <w:t xml:space="preserve"> (e.g., &gt;100 years).</w:t>
      </w:r>
    </w:p>
    <w:p w14:paraId="609573D3" w14:textId="4316AA0F" w:rsidR="005D3455" w:rsidRDefault="005D3455" w:rsidP="00B360E5">
      <w:r>
        <w:lastRenderedPageBreak/>
        <w:tab/>
        <w:t>Meanwhile, we suppose the population growth model of Singapore is in</w:t>
      </w:r>
      <w:r w:rsidRPr="005D3455">
        <w:t xml:space="preserve"> the middle of </w:t>
      </w:r>
      <w:r>
        <w:t xml:space="preserve">the </w:t>
      </w:r>
      <w:r w:rsidRPr="005D3455">
        <w:t>logistic pattern.</w:t>
      </w:r>
    </w:p>
    <w:p w14:paraId="5786D392" w14:textId="715D6D65" w:rsidR="005D3455" w:rsidRDefault="005D3455" w:rsidP="00B360E5"/>
    <w:p w14:paraId="283AA8CA" w14:textId="6A689725" w:rsidR="00662A42" w:rsidRDefault="00AD418A" w:rsidP="00662A42">
      <w:pPr>
        <w:pStyle w:val="Heading3"/>
      </w:pPr>
      <w:r>
        <w:t>3</w:t>
      </w:r>
      <w:r w:rsidR="00662A42">
        <w:t xml:space="preserve">.5 </w:t>
      </w:r>
      <w:r w:rsidR="00694F86">
        <w:t xml:space="preserve">Future Work for </w:t>
      </w:r>
      <w:r w:rsidR="00662A42">
        <w:t>Model Enhancement</w:t>
      </w:r>
    </w:p>
    <w:p w14:paraId="0D51182F" w14:textId="0D51A253" w:rsidR="00662A42" w:rsidRDefault="00662A42" w:rsidP="00662A42">
      <w:pPr>
        <w:ind w:firstLine="720"/>
      </w:pPr>
      <w:r w:rsidRPr="00662A42">
        <w:t>In this case, we apply a multivariate linear regression. We selected some attributes from the Singapore official statistics data to increase the dimensions of the feature set. Before the formal multivariate linear regression, we conducted a correlation analysis to select the most influencing ones from these additional attributes.</w:t>
      </w:r>
    </w:p>
    <w:p w14:paraId="17B98251" w14:textId="448C69AB" w:rsidR="007E2079" w:rsidRDefault="00662A42" w:rsidP="007E2079">
      <w:pPr>
        <w:ind w:firstLine="720"/>
      </w:pPr>
      <w:r w:rsidRPr="00662A42">
        <w:t>To prevent the imbalanced influences of data from different ranges, a normalization phase should be implemented.</w:t>
      </w:r>
    </w:p>
    <w:p w14:paraId="59BEA1BB" w14:textId="75888D11" w:rsidR="007E2079" w:rsidRPr="007E2079" w:rsidRDefault="007E2079" w:rsidP="007E2079">
      <w:pPr>
        <w:rPr>
          <w:b/>
          <w:bCs/>
        </w:rPr>
      </w:pPr>
      <w:r w:rsidRPr="007E2079">
        <w:rPr>
          <w:b/>
          <w:bCs/>
        </w:rPr>
        <w:t>Figure 5</w:t>
      </w:r>
    </w:p>
    <w:p w14:paraId="1298B499" w14:textId="0E3FDBA8" w:rsidR="007E2079" w:rsidRPr="007E2079" w:rsidRDefault="007E2079" w:rsidP="007E2079">
      <w:pPr>
        <w:rPr>
          <w:i/>
          <w:iCs/>
        </w:rPr>
      </w:pPr>
      <w:r w:rsidRPr="007E2079">
        <w:rPr>
          <w:i/>
          <w:iCs/>
        </w:rPr>
        <w:t>Part of the normalized dataset</w:t>
      </w:r>
    </w:p>
    <w:p w14:paraId="0E7688B9" w14:textId="42DA756D" w:rsidR="00662A42" w:rsidRDefault="007E2079" w:rsidP="007E2079">
      <w:pPr>
        <w:jc w:val="center"/>
      </w:pPr>
      <w:r>
        <w:rPr>
          <w:noProof/>
        </w:rPr>
        <w:drawing>
          <wp:inline distT="0" distB="0" distL="0" distR="0" wp14:anchorId="58BA98A0" wp14:editId="097E1230">
            <wp:extent cx="5435600" cy="340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35600" cy="3403600"/>
                    </a:xfrm>
                    <a:prstGeom prst="rect">
                      <a:avLst/>
                    </a:prstGeom>
                  </pic:spPr>
                </pic:pic>
              </a:graphicData>
            </a:graphic>
          </wp:inline>
        </w:drawing>
      </w:r>
    </w:p>
    <w:p w14:paraId="51D7B5AE" w14:textId="21A926F9" w:rsidR="007E2079" w:rsidRDefault="00B27B19" w:rsidP="007E2079">
      <w:r>
        <w:tab/>
        <w:t>Based on the correlation matrix, we plotted a correlation plot, shown in Figure 6.</w:t>
      </w:r>
    </w:p>
    <w:p w14:paraId="244458E5" w14:textId="77777777" w:rsidR="00B27B19" w:rsidRDefault="00B27B19">
      <w:pPr>
        <w:spacing w:line="240" w:lineRule="auto"/>
        <w:rPr>
          <w:b/>
          <w:bCs/>
        </w:rPr>
      </w:pPr>
      <w:r>
        <w:rPr>
          <w:b/>
          <w:bCs/>
        </w:rPr>
        <w:br w:type="page"/>
      </w:r>
    </w:p>
    <w:p w14:paraId="43A383A2" w14:textId="518CDE98" w:rsidR="00B27B19" w:rsidRPr="00B27B19" w:rsidRDefault="00B27B19" w:rsidP="007E2079">
      <w:pPr>
        <w:rPr>
          <w:b/>
          <w:bCs/>
        </w:rPr>
      </w:pPr>
      <w:r w:rsidRPr="00B27B19">
        <w:rPr>
          <w:b/>
          <w:bCs/>
        </w:rPr>
        <w:lastRenderedPageBreak/>
        <w:t>Figure 6</w:t>
      </w:r>
    </w:p>
    <w:p w14:paraId="62D4ED26" w14:textId="73EFCCB3" w:rsidR="00B27B19" w:rsidRPr="00B27B19" w:rsidRDefault="00B27B19" w:rsidP="007E2079">
      <w:pPr>
        <w:rPr>
          <w:i/>
          <w:iCs/>
        </w:rPr>
      </w:pPr>
      <w:r w:rsidRPr="00B27B19">
        <w:rPr>
          <w:i/>
          <w:iCs/>
        </w:rPr>
        <w:t>Correlation plot of the attributes</w:t>
      </w:r>
    </w:p>
    <w:p w14:paraId="7148DBAC" w14:textId="6D12FD57" w:rsidR="00B27B19" w:rsidRDefault="00B27B19" w:rsidP="00B27B19">
      <w:pPr>
        <w:jc w:val="center"/>
      </w:pPr>
      <w:r>
        <w:rPr>
          <w:noProof/>
        </w:rPr>
        <w:drawing>
          <wp:inline distT="0" distB="0" distL="0" distR="0" wp14:anchorId="0907CD70" wp14:editId="44FA18E6">
            <wp:extent cx="519430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194300" cy="4419600"/>
                    </a:xfrm>
                    <a:prstGeom prst="rect">
                      <a:avLst/>
                    </a:prstGeom>
                  </pic:spPr>
                </pic:pic>
              </a:graphicData>
            </a:graphic>
          </wp:inline>
        </w:drawing>
      </w:r>
    </w:p>
    <w:p w14:paraId="0C8DDCA2" w14:textId="1BD97827" w:rsidR="00B27B19" w:rsidRDefault="002A4CEA" w:rsidP="002A4CEA">
      <w:r>
        <w:tab/>
      </w:r>
      <w:r w:rsidRPr="002A4CEA">
        <w:t xml:space="preserve">From the correlation plot above, we can conclude that TMR </w:t>
      </w:r>
      <w:r>
        <w:t xml:space="preserve">and </w:t>
      </w:r>
      <w:r w:rsidRPr="002A4CEA">
        <w:t xml:space="preserve">SR </w:t>
      </w:r>
      <w:r>
        <w:t>have</w:t>
      </w:r>
      <w:r w:rsidRPr="002A4CEA">
        <w:t xml:space="preserve"> the greatest positive influence on TR because the correlation </w:t>
      </w:r>
      <w:r>
        <w:t>coefficients</w:t>
      </w:r>
      <w:r w:rsidRPr="002A4CEA">
        <w:t xml:space="preserve"> between these attributes and TR are equal to 1. Therefore, we can add these two </w:t>
      </w:r>
      <w:r>
        <w:t>attributes</w:t>
      </w:r>
      <w:r w:rsidRPr="002A4CEA">
        <w:t xml:space="preserve"> </w:t>
      </w:r>
      <w:r>
        <w:t>to</w:t>
      </w:r>
      <w:r w:rsidRPr="002A4CEA">
        <w:t xml:space="preserve"> our X </w:t>
      </w:r>
      <w:r>
        <w:t>matrix</w:t>
      </w:r>
      <w:r w:rsidRPr="002A4CEA">
        <w:t xml:space="preserve"> to improve the accuracy of the prediction.</w:t>
      </w:r>
    </w:p>
    <w:p w14:paraId="00E32512" w14:textId="45A87ABD" w:rsidR="005F03FD" w:rsidRDefault="005F03FD" w:rsidP="002A4CEA">
      <w:r>
        <w:tab/>
      </w:r>
      <w:r w:rsidRPr="005F03FD">
        <w:t xml:space="preserve">The testing result of </w:t>
      </w:r>
      <w:r>
        <w:t>multivariate</w:t>
      </w:r>
      <w:r w:rsidRPr="005F03FD">
        <w:t xml:space="preserve"> regression has a 0-like MSE and its R^2 coefficient equals to 1, which is much more precise than the previous simple linear regression with [Testing MSE, R^2] = [2907187388.7105937, 0.9857883020995728].</w:t>
      </w:r>
    </w:p>
    <w:p w14:paraId="6B797056" w14:textId="44A07920" w:rsidR="005F03FD" w:rsidRDefault="005F03FD" w:rsidP="005F03FD">
      <w:pPr>
        <w:ind w:firstLine="720"/>
      </w:pPr>
      <w:r w:rsidRPr="005F03FD">
        <w:t xml:space="preserve">Therefore, multivariate linear regression can be considered </w:t>
      </w:r>
      <w:r>
        <w:t>an</w:t>
      </w:r>
      <w:r w:rsidRPr="005F03FD">
        <w:t xml:space="preserve"> effective enhancement method.</w:t>
      </w:r>
    </w:p>
    <w:p w14:paraId="5B53A9F9" w14:textId="003B4EAE" w:rsidR="00717448" w:rsidRDefault="00717448">
      <w:pPr>
        <w:spacing w:line="240" w:lineRule="auto"/>
      </w:pPr>
      <w:r>
        <w:br w:type="page"/>
      </w:r>
    </w:p>
    <w:p w14:paraId="7E4611E5" w14:textId="24B886DA" w:rsidR="00717448" w:rsidRDefault="00717448" w:rsidP="00717448">
      <w:pPr>
        <w:pStyle w:val="Heading2"/>
      </w:pPr>
      <w:r>
        <w:lastRenderedPageBreak/>
        <w:t>I</w:t>
      </w:r>
      <w:r w:rsidR="00AD418A">
        <w:t>V</w:t>
      </w:r>
      <w:r>
        <w:t>. Experiment Results for Chinese Population Data Prediction</w:t>
      </w:r>
    </w:p>
    <w:p w14:paraId="4CB0B4DD" w14:textId="4C5204AB" w:rsidR="00B44036" w:rsidRDefault="00AD418A" w:rsidP="00B44036">
      <w:pPr>
        <w:pStyle w:val="Heading3"/>
      </w:pPr>
      <w:r>
        <w:t>4</w:t>
      </w:r>
      <w:r w:rsidR="00B44036">
        <w:t>.1 Dataset Visualization</w:t>
      </w:r>
    </w:p>
    <w:p w14:paraId="704148D0" w14:textId="2A104195" w:rsidR="00B44036" w:rsidRPr="004D6AEB" w:rsidRDefault="00B44036" w:rsidP="00B44036">
      <w:pPr>
        <w:rPr>
          <w:b/>
          <w:bCs/>
        </w:rPr>
      </w:pPr>
      <w:r w:rsidRPr="004D6AEB">
        <w:rPr>
          <w:b/>
          <w:bCs/>
        </w:rPr>
        <w:t xml:space="preserve">Figure </w:t>
      </w:r>
      <w:r>
        <w:rPr>
          <w:b/>
          <w:bCs/>
        </w:rPr>
        <w:t>7</w:t>
      </w:r>
    </w:p>
    <w:p w14:paraId="5079EB36" w14:textId="34632487" w:rsidR="00B44036" w:rsidRPr="00B44036" w:rsidRDefault="00B44036" w:rsidP="00B44036">
      <w:pPr>
        <w:rPr>
          <w:i/>
          <w:iCs/>
        </w:rPr>
      </w:pPr>
      <w:r w:rsidRPr="004D6AEB">
        <w:rPr>
          <w:i/>
          <w:iCs/>
        </w:rPr>
        <w:t xml:space="preserve">Year-Population Plot of </w:t>
      </w:r>
      <w:r w:rsidR="00415931">
        <w:rPr>
          <w:i/>
          <w:iCs/>
        </w:rPr>
        <w:t>Chinese</w:t>
      </w:r>
      <w:r w:rsidRPr="004D6AEB">
        <w:rPr>
          <w:i/>
          <w:iCs/>
        </w:rPr>
        <w:t xml:space="preserve"> population statistics</w:t>
      </w:r>
    </w:p>
    <w:p w14:paraId="0BB26BBD" w14:textId="01C48587" w:rsidR="00B44036" w:rsidRDefault="00B44036" w:rsidP="00B44036">
      <w:pPr>
        <w:jc w:val="center"/>
        <w:rPr>
          <w:lang w:val="en-MY"/>
        </w:rPr>
      </w:pPr>
      <w:r>
        <w:rPr>
          <w:noProof/>
          <w:lang w:val="en-MY"/>
        </w:rPr>
        <w:drawing>
          <wp:inline distT="0" distB="0" distL="0" distR="0" wp14:anchorId="5BCE5569" wp14:editId="0B87E447">
            <wp:extent cx="49276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927600" cy="3543300"/>
                    </a:xfrm>
                    <a:prstGeom prst="rect">
                      <a:avLst/>
                    </a:prstGeom>
                  </pic:spPr>
                </pic:pic>
              </a:graphicData>
            </a:graphic>
          </wp:inline>
        </w:drawing>
      </w:r>
    </w:p>
    <w:p w14:paraId="6B4348BC" w14:textId="72DB870D" w:rsidR="009C5CCE" w:rsidRDefault="00AD418A" w:rsidP="009C5CCE">
      <w:pPr>
        <w:pStyle w:val="Heading3"/>
        <w:rPr>
          <w:lang w:val="en-MY"/>
        </w:rPr>
      </w:pPr>
      <w:r>
        <w:rPr>
          <w:lang w:val="en-MY"/>
        </w:rPr>
        <w:t>4</w:t>
      </w:r>
      <w:r w:rsidR="009C5CCE">
        <w:rPr>
          <w:lang w:val="en-MY"/>
        </w:rPr>
        <w:t>.2 Linear Regression Results</w:t>
      </w:r>
    </w:p>
    <w:p w14:paraId="782D7C2F" w14:textId="19ABC1C3" w:rsidR="009C5CCE" w:rsidRDefault="009C5CCE" w:rsidP="009C5CCE">
      <w:pPr>
        <w:ind w:firstLine="720"/>
      </w:pPr>
      <w:r>
        <w:t xml:space="preserve">The coefficient gained from this linear regression model is Slope = </w:t>
      </w:r>
      <w:r w:rsidRPr="007D7813">
        <w:t>14006789.21288355</w:t>
      </w:r>
      <w:r>
        <w:t xml:space="preserve">, y-Intercept = </w:t>
      </w:r>
      <w:r w:rsidRPr="009C5CCE">
        <w:t>-2.67690896e+10</w:t>
      </w:r>
      <w:r>
        <w:t>.</w:t>
      </w:r>
    </w:p>
    <w:p w14:paraId="73FAF59E" w14:textId="470AECBF" w:rsidR="007D7813" w:rsidRDefault="007D7813">
      <w:pPr>
        <w:spacing w:line="240" w:lineRule="auto"/>
      </w:pPr>
      <w:r>
        <w:br w:type="page"/>
      </w:r>
    </w:p>
    <w:p w14:paraId="0BA6F25C" w14:textId="76A4085A" w:rsidR="007D7813" w:rsidRDefault="007D7813" w:rsidP="007D7813">
      <w:r w:rsidRPr="004D6AEB">
        <w:rPr>
          <w:b/>
          <w:bCs/>
        </w:rPr>
        <w:lastRenderedPageBreak/>
        <w:t>Figure</w:t>
      </w:r>
      <w:r>
        <w:t xml:space="preserve"> 8</w:t>
      </w:r>
    </w:p>
    <w:p w14:paraId="1EAC6BC5" w14:textId="08B70A9A" w:rsidR="007D7813" w:rsidRPr="004D6AEB" w:rsidRDefault="007D7813" w:rsidP="007D7813">
      <w:pPr>
        <w:rPr>
          <w:i/>
          <w:iCs/>
        </w:rPr>
      </w:pPr>
      <w:r w:rsidRPr="004D6AEB">
        <w:rPr>
          <w:i/>
          <w:iCs/>
        </w:rPr>
        <w:t xml:space="preserve">The best-fit line for </w:t>
      </w:r>
      <w:r>
        <w:rPr>
          <w:i/>
          <w:iCs/>
        </w:rPr>
        <w:t>Chinese</w:t>
      </w:r>
      <w:r w:rsidRPr="004D6AEB">
        <w:rPr>
          <w:i/>
          <w:iCs/>
        </w:rPr>
        <w:t xml:space="preserve"> population statistics</w:t>
      </w:r>
    </w:p>
    <w:p w14:paraId="09292CC3" w14:textId="68850595" w:rsidR="009C5CCE" w:rsidRDefault="00F96067" w:rsidP="00F96067">
      <w:pPr>
        <w:jc w:val="center"/>
      </w:pPr>
      <w:r>
        <w:rPr>
          <w:noProof/>
        </w:rPr>
        <w:drawing>
          <wp:inline distT="0" distB="0" distL="0" distR="0" wp14:anchorId="5FA1D3DE" wp14:editId="4FED954A">
            <wp:extent cx="49276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27600" cy="3543300"/>
                    </a:xfrm>
                    <a:prstGeom prst="rect">
                      <a:avLst/>
                    </a:prstGeom>
                  </pic:spPr>
                </pic:pic>
              </a:graphicData>
            </a:graphic>
          </wp:inline>
        </w:drawing>
      </w:r>
    </w:p>
    <w:p w14:paraId="0D5C104B" w14:textId="77777777" w:rsidR="00327AE6" w:rsidRDefault="00327AE6" w:rsidP="00327AE6"/>
    <w:p w14:paraId="1FE9C72B" w14:textId="1E0E92CA" w:rsidR="00327AE6" w:rsidRDefault="00AD418A" w:rsidP="00327AE6">
      <w:pPr>
        <w:pStyle w:val="Heading3"/>
      </w:pPr>
      <w:r>
        <w:t>4</w:t>
      </w:r>
      <w:r w:rsidR="00327AE6">
        <w:t>.3 Metrics</w:t>
      </w:r>
    </w:p>
    <w:p w14:paraId="668A7FC1" w14:textId="2D8AD83F" w:rsidR="00327AE6" w:rsidRPr="007E70E6" w:rsidRDefault="00327AE6" w:rsidP="00327AE6">
      <w:r>
        <w:tab/>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coefficient</w:t>
      </w:r>
      <w:r w:rsidRPr="004D6AEB">
        <w:t xml:space="preserve">:  </w:t>
      </w:r>
      <w:r w:rsidRPr="00694F86">
        <w:t>0.9832476129933141</w:t>
      </w:r>
    </w:p>
    <w:p w14:paraId="6A5405B9" w14:textId="61337FC3" w:rsidR="00327AE6" w:rsidRPr="007E70E6" w:rsidRDefault="00327AE6" w:rsidP="00327AE6">
      <w:pPr>
        <w:ind w:firstLine="720"/>
      </w:pPr>
      <w:r>
        <w:t xml:space="preserve">Training MSE = </w:t>
      </w:r>
      <w:r w:rsidR="00CF6487" w:rsidRPr="00CF6487">
        <w:t>811985540736408.5</w:t>
      </w:r>
      <w:r>
        <w:t xml:space="preserve">= </w:t>
      </w:r>
      <m:oMath>
        <m:r>
          <w:rPr>
            <w:rFonts w:ascii="Cambria Math" w:hAnsi="Cambria Math"/>
          </w:rPr>
          <m:t>8.1*</m:t>
        </m:r>
        <m:sSup>
          <m:sSupPr>
            <m:ctrlPr>
              <w:rPr>
                <w:rFonts w:ascii="Cambria Math" w:hAnsi="Cambria Math"/>
                <w:i/>
              </w:rPr>
            </m:ctrlPr>
          </m:sSupPr>
          <m:e>
            <m:r>
              <w:rPr>
                <w:rFonts w:ascii="Cambria Math" w:hAnsi="Cambria Math"/>
              </w:rPr>
              <m:t>10</m:t>
            </m:r>
          </m:e>
          <m:sup>
            <m:r>
              <w:rPr>
                <w:rFonts w:ascii="Cambria Math" w:hAnsi="Cambria Math"/>
              </w:rPr>
              <m:t>15</m:t>
            </m:r>
          </m:sup>
        </m:sSup>
      </m:oMath>
    </w:p>
    <w:p w14:paraId="346C78A7" w14:textId="323D870D" w:rsidR="00327AE6" w:rsidRPr="007E70E6" w:rsidRDefault="00327AE6" w:rsidP="00327AE6">
      <w:r>
        <w:tab/>
        <w:t xml:space="preserve">Testing MSE = </w:t>
      </w:r>
      <w:r w:rsidR="00CF6487" w:rsidRPr="00CF6487">
        <w:t>9065457889543732.0</w:t>
      </w:r>
      <w:r>
        <w:t xml:space="preserve">= </w:t>
      </w:r>
      <m:oMath>
        <m:r>
          <w:rPr>
            <w:rFonts w:ascii="Cambria Math" w:hAnsi="Cambria Math"/>
          </w:rPr>
          <m:t>9.1*</m:t>
        </m:r>
        <m:sSup>
          <m:sSupPr>
            <m:ctrlPr>
              <w:rPr>
                <w:rFonts w:ascii="Cambria Math" w:hAnsi="Cambria Math"/>
                <w:i/>
              </w:rPr>
            </m:ctrlPr>
          </m:sSupPr>
          <m:e>
            <m:r>
              <w:rPr>
                <w:rFonts w:ascii="Cambria Math" w:hAnsi="Cambria Math"/>
              </w:rPr>
              <m:t>10</m:t>
            </m:r>
          </m:e>
          <m:sup>
            <m:r>
              <w:rPr>
                <w:rFonts w:ascii="Cambria Math" w:hAnsi="Cambria Math"/>
              </w:rPr>
              <m:t>16</m:t>
            </m:r>
          </m:sup>
        </m:sSup>
      </m:oMath>
    </w:p>
    <w:p w14:paraId="2136867C" w14:textId="77777777" w:rsidR="00CF6487" w:rsidRDefault="00CF6487">
      <w:pPr>
        <w:spacing w:line="240" w:lineRule="auto"/>
        <w:rPr>
          <w:b/>
          <w:bCs/>
          <w:i/>
          <w:iCs/>
          <w:sz w:val="24"/>
        </w:rPr>
      </w:pPr>
      <w:r>
        <w:br w:type="page"/>
      </w:r>
    </w:p>
    <w:p w14:paraId="442A75C7" w14:textId="2732DCCC" w:rsidR="00CF6487" w:rsidRDefault="00AD418A" w:rsidP="00CF6487">
      <w:pPr>
        <w:pStyle w:val="Heading3"/>
      </w:pPr>
      <w:r>
        <w:lastRenderedPageBreak/>
        <w:t>4</w:t>
      </w:r>
      <w:r w:rsidR="00CF6487">
        <w:t>.4 Prediction for 2030-2050 and Analysis</w:t>
      </w:r>
    </w:p>
    <w:p w14:paraId="2BF5366D" w14:textId="0332F92F" w:rsidR="00CF6487" w:rsidRPr="00B360E5" w:rsidRDefault="00CF6487" w:rsidP="00CF6487">
      <w:pPr>
        <w:rPr>
          <w:b/>
          <w:bCs/>
        </w:rPr>
      </w:pPr>
      <w:r w:rsidRPr="00B360E5">
        <w:rPr>
          <w:b/>
          <w:bCs/>
        </w:rPr>
        <w:t xml:space="preserve">Figure </w:t>
      </w:r>
      <w:r>
        <w:rPr>
          <w:b/>
          <w:bCs/>
        </w:rPr>
        <w:t>9</w:t>
      </w:r>
    </w:p>
    <w:p w14:paraId="52340CD4" w14:textId="04A8104A" w:rsidR="00F96067" w:rsidRPr="00CF6487" w:rsidRDefault="00CF6487" w:rsidP="00327AE6">
      <w:pPr>
        <w:rPr>
          <w:i/>
          <w:iCs/>
        </w:rPr>
      </w:pPr>
      <w:r>
        <w:rPr>
          <w:i/>
          <w:iCs/>
        </w:rPr>
        <w:t>The predicted</w:t>
      </w:r>
      <w:r w:rsidRPr="00B360E5">
        <w:rPr>
          <w:i/>
          <w:iCs/>
        </w:rPr>
        <w:t xml:space="preserve"> population of </w:t>
      </w:r>
      <w:r>
        <w:rPr>
          <w:i/>
          <w:iCs/>
        </w:rPr>
        <w:t>China</w:t>
      </w:r>
    </w:p>
    <w:p w14:paraId="01EFA07F" w14:textId="424D57D5" w:rsidR="00CF6487" w:rsidRDefault="00CF6487" w:rsidP="00327AE6">
      <w:r>
        <w:rPr>
          <w:noProof/>
        </w:rPr>
        <w:drawing>
          <wp:inline distT="0" distB="0" distL="0" distR="0" wp14:anchorId="26AAF9A6" wp14:editId="6D7E3B3C">
            <wp:extent cx="2006600" cy="607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006600" cy="6070600"/>
                    </a:xfrm>
                    <a:prstGeom prst="rect">
                      <a:avLst/>
                    </a:prstGeom>
                  </pic:spPr>
                </pic:pic>
              </a:graphicData>
            </a:graphic>
          </wp:inline>
        </w:drawing>
      </w:r>
    </w:p>
    <w:p w14:paraId="2C2F5EA5" w14:textId="67B4FBC0" w:rsidR="002E6A24" w:rsidRDefault="002E6A24" w:rsidP="002E6A24">
      <w:pPr>
        <w:ind w:firstLine="720"/>
      </w:pPr>
      <w:r w:rsidRPr="002E6A24">
        <w:t xml:space="preserve">This prediction is not reasonable. From the figure plotted in the previous stage, it can be easily found that the growth rate of </w:t>
      </w:r>
      <w:r>
        <w:t xml:space="preserve">the </w:t>
      </w:r>
      <w:r w:rsidRPr="002E6A24">
        <w:t xml:space="preserve">Chinese population is descending. The predicted growth rate (slope) is a large constant because the dataset used includes the phases of acceleration of Chinese population growth. It does not match the current situation </w:t>
      </w:r>
      <w:r>
        <w:t>in</w:t>
      </w:r>
      <w:r w:rsidRPr="002E6A24">
        <w:t xml:space="preserve"> China.</w:t>
      </w:r>
    </w:p>
    <w:p w14:paraId="252AF52E" w14:textId="474F01AA" w:rsidR="002E6A24" w:rsidRDefault="002E6A24" w:rsidP="002E6A24">
      <w:pPr>
        <w:ind w:firstLine="720"/>
      </w:pPr>
      <w:r>
        <w:t>We suppose the population growth pattern of China is the logistic pattern.</w:t>
      </w:r>
    </w:p>
    <w:p w14:paraId="45EA9DA4" w14:textId="74FDD56C" w:rsidR="002E6A24" w:rsidRDefault="00AD418A" w:rsidP="002E6A24">
      <w:pPr>
        <w:pStyle w:val="Heading3"/>
      </w:pPr>
      <w:r>
        <w:lastRenderedPageBreak/>
        <w:t>4</w:t>
      </w:r>
      <w:r w:rsidR="002E6A24">
        <w:t xml:space="preserve">.5 </w:t>
      </w:r>
      <w:r w:rsidR="00694F86">
        <w:t xml:space="preserve">Future Work for </w:t>
      </w:r>
      <w:r w:rsidR="002E6A24">
        <w:t>Model Enhancement</w:t>
      </w:r>
    </w:p>
    <w:p w14:paraId="1BA9028B" w14:textId="071E7404" w:rsidR="002E6A24" w:rsidRDefault="002E6A24" w:rsidP="00A2015E">
      <w:pPr>
        <w:ind w:firstLine="720"/>
      </w:pPr>
      <w:r w:rsidRPr="002E6A24">
        <w:t xml:space="preserve">As mentioned earlier, multivariate linear regression can be used to improve the precision of the prediction. However, due to the lack of further information, we did not verify this enhancement method by predicting </w:t>
      </w:r>
      <w:r>
        <w:t xml:space="preserve">the </w:t>
      </w:r>
      <w:r w:rsidRPr="002E6A24">
        <w:t>Chinese population.</w:t>
      </w:r>
    </w:p>
    <w:p w14:paraId="36556817" w14:textId="0586FB66" w:rsidR="00F32722" w:rsidRDefault="00F32722" w:rsidP="002E6A24"/>
    <w:p w14:paraId="26671EA5" w14:textId="1F888E60" w:rsidR="00F32722" w:rsidRDefault="00F32722" w:rsidP="00F32722">
      <w:pPr>
        <w:pStyle w:val="Heading2"/>
      </w:pPr>
      <w:r>
        <w:t>V. Conclusion</w:t>
      </w:r>
    </w:p>
    <w:p w14:paraId="54CACB12" w14:textId="64B44947" w:rsidR="00F32722" w:rsidRDefault="00F32722" w:rsidP="00F32722">
      <w:r>
        <w:rPr>
          <w:lang w:val="en-MY"/>
        </w:rPr>
        <w:tab/>
      </w:r>
      <w:r>
        <w:rPr>
          <w:rFonts w:hint="eastAsia"/>
          <w:lang w:val="en-MY"/>
        </w:rPr>
        <w:t>In</w:t>
      </w:r>
      <w:r>
        <w:t xml:space="preserve"> this study, we</w:t>
      </w:r>
      <w:r w:rsidR="00A2015E">
        <w:t xml:space="preserve"> analyzed the sample population dataset structures and</w:t>
      </w:r>
      <w:r>
        <w:t xml:space="preserve"> used simple and multivariate linear regression to predict the </w:t>
      </w:r>
      <w:r w:rsidR="00694F86">
        <w:t xml:space="preserve">population. Our </w:t>
      </w:r>
      <w:r w:rsidR="007E66E1">
        <w:t>practice and research are aimed at getting better accuracy of population prediction</w:t>
      </w:r>
      <w:r w:rsidR="00A2015E">
        <w:t xml:space="preserve">. Grounded in model evaluation methods such as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2015E">
        <w:t xml:space="preserve"> score and mean squared error, we have discovered that multivariate linear regression has a great improvement on prediction.</w:t>
      </w:r>
      <w:r w:rsidR="004F50C7">
        <w:t xml:space="preserve"> Thus, we recommend multi-dimensional</w:t>
      </w:r>
      <w:r w:rsidR="00186071">
        <w:t xml:space="preserve"> population</w:t>
      </w:r>
      <w:r w:rsidR="004F50C7">
        <w:t xml:space="preserve"> datasets as</w:t>
      </w:r>
      <w:r w:rsidR="00944FA7">
        <w:t xml:space="preserve"> training</w:t>
      </w:r>
      <w:r w:rsidR="004F50C7">
        <w:t xml:space="preserve"> references</w:t>
      </w:r>
      <w:r w:rsidR="00186071">
        <w:t>.</w:t>
      </w:r>
    </w:p>
    <w:p w14:paraId="736C1908" w14:textId="43EE389B" w:rsidR="009768FF" w:rsidRDefault="00944FA7" w:rsidP="00F32722">
      <w:r>
        <w:tab/>
      </w:r>
      <w:r w:rsidRPr="00944FA7">
        <w:t>In conclusion, a linear regression-based population prediction study provides valuable insights into the dynamics of population growth and change. By examining the relationship between key</w:t>
      </w:r>
      <w:r w:rsidR="00E06797">
        <w:t xml:space="preserve"> attributes in</w:t>
      </w:r>
      <w:r w:rsidRPr="00944FA7">
        <w:t xml:space="preserve"> </w:t>
      </w:r>
      <w:r w:rsidR="00954002">
        <w:t>population</w:t>
      </w:r>
      <w:r w:rsidRPr="00944FA7">
        <w:t xml:space="preserve"> </w:t>
      </w:r>
      <w:r w:rsidR="00FB08B7">
        <w:t>structure</w:t>
      </w:r>
      <w:r w:rsidRPr="00944FA7">
        <w:t xml:space="preserve"> and population size, this method enables us to make predictions about future population trends and to identify areas that may be at risk of overpopulation or population decline.</w:t>
      </w:r>
      <w:r>
        <w:t xml:space="preserve"> Nevertheless, </w:t>
      </w:r>
      <w:r w:rsidRPr="00944FA7">
        <w:t>population growth is a complex and dynamic phenomenon that is influenced by a wide range of factors, including economic, political, social, and environmental factors.</w:t>
      </w:r>
      <w:r>
        <w:t xml:space="preserve"> </w:t>
      </w:r>
      <w:r w:rsidRPr="00944FA7">
        <w:t xml:space="preserve">Therefore, </w:t>
      </w:r>
      <w:r w:rsidR="00D8431E" w:rsidRPr="00D8431E">
        <w:t>it is crucial to continuously monitor and update population projections as new data becomes available and to consider the potential impact of unanticipated events and emerging trends.</w:t>
      </w:r>
    </w:p>
    <w:p w14:paraId="1F6310B7" w14:textId="77777777" w:rsidR="009768FF" w:rsidRDefault="009768FF">
      <w:pPr>
        <w:spacing w:line="240" w:lineRule="auto"/>
        <w:jc w:val="left"/>
      </w:pPr>
      <w:r>
        <w:br w:type="page"/>
      </w:r>
    </w:p>
    <w:sdt>
      <w:sdtPr>
        <w:rPr>
          <w:rFonts w:eastAsia="Times New Roman" w:cs="Times New Roman"/>
          <w:b w:val="0"/>
          <w:bCs w:val="0"/>
          <w:kern w:val="0"/>
          <w:sz w:val="22"/>
          <w:szCs w:val="22"/>
          <w:lang w:val="en-US"/>
        </w:rPr>
        <w:id w:val="-2110955926"/>
        <w:docPartObj>
          <w:docPartGallery w:val="Bibliographies"/>
          <w:docPartUnique/>
        </w:docPartObj>
      </w:sdtPr>
      <w:sdtContent>
        <w:p w14:paraId="59D70544" w14:textId="091D38C2" w:rsidR="009768FF" w:rsidRDefault="009768FF">
          <w:pPr>
            <w:pStyle w:val="Heading1"/>
          </w:pPr>
          <w:r>
            <w:t>Bibliography</w:t>
          </w:r>
        </w:p>
        <w:sdt>
          <w:sdtPr>
            <w:id w:val="111145805"/>
            <w:bibliography/>
          </w:sdtPr>
          <w:sdtContent>
            <w:p w14:paraId="38B0F74A" w14:textId="77777777" w:rsidR="009768FF" w:rsidRDefault="009768FF" w:rsidP="009768FF">
              <w:pPr>
                <w:pStyle w:val="Bibliography"/>
                <w:ind w:left="720" w:hanging="720"/>
                <w:rPr>
                  <w:noProof/>
                  <w:sz w:val="24"/>
                  <w:szCs w:val="24"/>
                  <w:lang w:val="en-MY"/>
                </w:rPr>
              </w:pPr>
              <w:r>
                <w:fldChar w:fldCharType="begin"/>
              </w:r>
              <w:r>
                <w:instrText xml:space="preserve"> BIBLIOGRAPHY </w:instrText>
              </w:r>
              <w:r>
                <w:fldChar w:fldCharType="separate"/>
              </w:r>
              <w:r>
                <w:rPr>
                  <w:noProof/>
                  <w:lang w:val="en-MY"/>
                </w:rPr>
                <w:t xml:space="preserve">Liu, Z., Qian, J., Du, Y., Wang, N., Yi, J., Sun, Y., . . . Zhou, C. (2020). A multi-level spatial distribution estimation model for interregional migrants based on multi-source spatio-temporal big data: A case study of people migrating out of Wuhan during COVID-19. </w:t>
              </w:r>
              <w:r>
                <w:rPr>
                  <w:i/>
                  <w:iCs/>
                  <w:noProof/>
                  <w:lang w:val="en-MY"/>
                </w:rPr>
                <w:t>Geo-Information Science (Geo-Inf Sci)</w:t>
              </w:r>
              <w:r>
                <w:rPr>
                  <w:noProof/>
                  <w:lang w:val="en-MY"/>
                </w:rPr>
                <w:t>, 147-160.</w:t>
              </w:r>
            </w:p>
            <w:p w14:paraId="780B9D8F" w14:textId="77777777" w:rsidR="009768FF" w:rsidRDefault="009768FF" w:rsidP="009768FF">
              <w:pPr>
                <w:pStyle w:val="Bibliography"/>
                <w:ind w:left="720" w:hanging="720"/>
                <w:rPr>
                  <w:noProof/>
                  <w:lang w:val="en-MY"/>
                </w:rPr>
              </w:pPr>
              <w:r>
                <w:rPr>
                  <w:noProof/>
                  <w:lang w:val="en-MY"/>
                </w:rPr>
                <w:t xml:space="preserve">Yang, Y. (2022). Research on risk assessment method of crowd gathering in urban open public Space supported by spatiotemporal big data. </w:t>
              </w:r>
              <w:r>
                <w:rPr>
                  <w:i/>
                  <w:iCs/>
                  <w:noProof/>
                  <w:lang w:val="en-MY"/>
                </w:rPr>
                <w:t>Shanghai Normal University</w:t>
              </w:r>
              <w:r>
                <w:rPr>
                  <w:noProof/>
                  <w:lang w:val="en-MY"/>
                </w:rPr>
                <w:t>.</w:t>
              </w:r>
            </w:p>
            <w:p w14:paraId="28F1EB0E" w14:textId="12B6C7D7" w:rsidR="009768FF" w:rsidRDefault="009768FF" w:rsidP="009768FF">
              <w:r>
                <w:rPr>
                  <w:b/>
                  <w:bCs/>
                  <w:noProof/>
                </w:rPr>
                <w:fldChar w:fldCharType="end"/>
              </w:r>
            </w:p>
          </w:sdtContent>
        </w:sdt>
      </w:sdtContent>
    </w:sdt>
    <w:p w14:paraId="06E6E894" w14:textId="77777777" w:rsidR="00944FA7" w:rsidRPr="00A2015E" w:rsidRDefault="00944FA7" w:rsidP="00F32722"/>
    <w:sectPr w:rsidR="00944FA7" w:rsidRPr="00A2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4D"/>
    <w:rsid w:val="00186071"/>
    <w:rsid w:val="00194B61"/>
    <w:rsid w:val="001C7B03"/>
    <w:rsid w:val="002A08B9"/>
    <w:rsid w:val="002A4CEA"/>
    <w:rsid w:val="002E6A24"/>
    <w:rsid w:val="00327AE6"/>
    <w:rsid w:val="00415931"/>
    <w:rsid w:val="004B1B4C"/>
    <w:rsid w:val="004C655E"/>
    <w:rsid w:val="004D6AEB"/>
    <w:rsid w:val="004F50C7"/>
    <w:rsid w:val="005052DA"/>
    <w:rsid w:val="005D3455"/>
    <w:rsid w:val="005F03FD"/>
    <w:rsid w:val="00662A42"/>
    <w:rsid w:val="00694F86"/>
    <w:rsid w:val="006C2962"/>
    <w:rsid w:val="00717448"/>
    <w:rsid w:val="007316CA"/>
    <w:rsid w:val="007D7813"/>
    <w:rsid w:val="007E2079"/>
    <w:rsid w:val="007E66E1"/>
    <w:rsid w:val="007E70E6"/>
    <w:rsid w:val="009048F4"/>
    <w:rsid w:val="00944FA7"/>
    <w:rsid w:val="00954002"/>
    <w:rsid w:val="009768FF"/>
    <w:rsid w:val="009C5CCE"/>
    <w:rsid w:val="00A2015E"/>
    <w:rsid w:val="00AD418A"/>
    <w:rsid w:val="00B27B19"/>
    <w:rsid w:val="00B360E5"/>
    <w:rsid w:val="00B44036"/>
    <w:rsid w:val="00B9544D"/>
    <w:rsid w:val="00CF6487"/>
    <w:rsid w:val="00D8431E"/>
    <w:rsid w:val="00E06797"/>
    <w:rsid w:val="00F22969"/>
    <w:rsid w:val="00F32722"/>
    <w:rsid w:val="00F96067"/>
    <w:rsid w:val="00FB0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4755CC"/>
  <w15:chartTrackingRefBased/>
  <w15:docId w15:val="{8435E792-CCD2-9848-B194-330FD484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15E"/>
    <w:pPr>
      <w:spacing w:line="360" w:lineRule="auto"/>
      <w:jc w:val="both"/>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194B61"/>
    <w:pPr>
      <w:keepNext/>
      <w:keepLines/>
      <w:jc w:val="center"/>
      <w:outlineLvl w:val="0"/>
    </w:pPr>
    <w:rPr>
      <w:rFonts w:eastAsiaTheme="minorEastAsia" w:cstheme="minorBidi"/>
      <w:b/>
      <w:bCs/>
      <w:kern w:val="44"/>
      <w:sz w:val="24"/>
      <w:szCs w:val="44"/>
      <w:lang w:val="en-MY"/>
    </w:rPr>
  </w:style>
  <w:style w:type="paragraph" w:styleId="Heading2">
    <w:name w:val="heading 2"/>
    <w:basedOn w:val="Normal"/>
    <w:next w:val="Normal"/>
    <w:link w:val="Heading2Char"/>
    <w:uiPriority w:val="9"/>
    <w:unhideWhenUsed/>
    <w:qFormat/>
    <w:rsid w:val="002A08B9"/>
    <w:pPr>
      <w:keepNext/>
      <w:keepLines/>
      <w:outlineLvl w:val="1"/>
    </w:pPr>
    <w:rPr>
      <w:rFonts w:eastAsiaTheme="majorEastAsia" w:cstheme="majorBidi"/>
      <w:b/>
      <w:sz w:val="26"/>
      <w:szCs w:val="26"/>
      <w:lang w:val="en-MY"/>
    </w:rPr>
  </w:style>
  <w:style w:type="paragraph" w:styleId="Heading3">
    <w:name w:val="heading 3"/>
    <w:basedOn w:val="Normal"/>
    <w:next w:val="Normal"/>
    <w:link w:val="Heading3Char"/>
    <w:autoRedefine/>
    <w:uiPriority w:val="9"/>
    <w:unhideWhenUsed/>
    <w:qFormat/>
    <w:rsid w:val="009048F4"/>
    <w:pPr>
      <w:keepNext/>
      <w:keepLines/>
      <w:outlineLvl w:val="2"/>
    </w:pPr>
    <w:rPr>
      <w:b/>
      <w:bCs/>
      <w:i/>
      <w:iCs/>
      <w:sz w:val="24"/>
    </w:rPr>
  </w:style>
  <w:style w:type="paragraph" w:styleId="Heading4">
    <w:name w:val="heading 4"/>
    <w:basedOn w:val="Normal"/>
    <w:next w:val="Normal"/>
    <w:link w:val="Heading4Char"/>
    <w:autoRedefine/>
    <w:uiPriority w:val="9"/>
    <w:semiHidden/>
    <w:unhideWhenUsed/>
    <w:qFormat/>
    <w:rsid w:val="009048F4"/>
    <w:pPr>
      <w:keepNext/>
      <w:keepLines/>
      <w:ind w:left="720"/>
      <w:outlineLvl w:val="3"/>
    </w:pPr>
    <w:rPr>
      <w:b/>
      <w:bCs/>
    </w:rPr>
  </w:style>
  <w:style w:type="paragraph" w:styleId="Heading5">
    <w:name w:val="heading 5"/>
    <w:basedOn w:val="Normal"/>
    <w:next w:val="Normal"/>
    <w:link w:val="Heading5Char"/>
    <w:autoRedefine/>
    <w:uiPriority w:val="9"/>
    <w:semiHidden/>
    <w:unhideWhenUsed/>
    <w:qFormat/>
    <w:rsid w:val="009048F4"/>
    <w:pPr>
      <w:keepNext/>
      <w:keepLines/>
      <w:ind w:left="72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B61"/>
    <w:rPr>
      <w:rFonts w:ascii="Times New Roman" w:hAnsi="Times New Roman"/>
      <w:b/>
      <w:bCs/>
      <w:kern w:val="44"/>
      <w:szCs w:val="44"/>
      <w:lang w:val="en-MY"/>
    </w:rPr>
  </w:style>
  <w:style w:type="character" w:customStyle="1" w:styleId="Heading2Char">
    <w:name w:val="Heading 2 Char"/>
    <w:basedOn w:val="DefaultParagraphFont"/>
    <w:link w:val="Heading2"/>
    <w:uiPriority w:val="9"/>
    <w:rsid w:val="002A08B9"/>
    <w:rPr>
      <w:rFonts w:ascii="Times New Roman" w:eastAsiaTheme="majorEastAsia" w:hAnsi="Times New Roman" w:cstheme="majorBidi"/>
      <w:b/>
      <w:sz w:val="26"/>
      <w:szCs w:val="26"/>
      <w:lang w:val="en-MY"/>
    </w:rPr>
  </w:style>
  <w:style w:type="paragraph" w:styleId="Title">
    <w:name w:val="Title"/>
    <w:basedOn w:val="Normal"/>
    <w:next w:val="Normal"/>
    <w:link w:val="TitleChar"/>
    <w:uiPriority w:val="10"/>
    <w:qFormat/>
    <w:rsid w:val="009048F4"/>
    <w:pPr>
      <w:jc w:val="center"/>
    </w:pPr>
    <w:rPr>
      <w:b/>
      <w:bCs/>
      <w:spacing w:val="-10"/>
      <w:kern w:val="28"/>
      <w:sz w:val="24"/>
    </w:rPr>
  </w:style>
  <w:style w:type="character" w:customStyle="1" w:styleId="TitleChar">
    <w:name w:val="Title Char"/>
    <w:basedOn w:val="DefaultParagraphFont"/>
    <w:link w:val="Title"/>
    <w:uiPriority w:val="10"/>
    <w:rsid w:val="009048F4"/>
    <w:rPr>
      <w:rFonts w:ascii="Times New Roman" w:eastAsia="Times New Roman" w:hAnsi="Times New Roman" w:cs="Times New Roman"/>
      <w:b/>
      <w:bCs/>
      <w:spacing w:val="-10"/>
      <w:kern w:val="28"/>
    </w:rPr>
  </w:style>
  <w:style w:type="character" w:customStyle="1" w:styleId="Heading3Char">
    <w:name w:val="Heading 3 Char"/>
    <w:basedOn w:val="DefaultParagraphFont"/>
    <w:link w:val="Heading3"/>
    <w:uiPriority w:val="9"/>
    <w:rsid w:val="009048F4"/>
    <w:rPr>
      <w:rFonts w:ascii="Times New Roman" w:eastAsia="Times New Roman" w:hAnsi="Times New Roman" w:cs="Times New Roman"/>
      <w:b/>
      <w:bCs/>
      <w:i/>
      <w:iCs/>
    </w:rPr>
  </w:style>
  <w:style w:type="character" w:customStyle="1" w:styleId="Heading4Char">
    <w:name w:val="Heading 4 Char"/>
    <w:basedOn w:val="DefaultParagraphFont"/>
    <w:link w:val="Heading4"/>
    <w:uiPriority w:val="9"/>
    <w:semiHidden/>
    <w:rsid w:val="009048F4"/>
    <w:rPr>
      <w:rFonts w:ascii="Times New Roman" w:eastAsia="Times New Roman" w:hAnsi="Times New Roman" w:cs="Times New Roman"/>
      <w:b/>
      <w:bCs/>
      <w:sz w:val="22"/>
      <w:szCs w:val="22"/>
    </w:rPr>
  </w:style>
  <w:style w:type="character" w:customStyle="1" w:styleId="Heading5Char">
    <w:name w:val="Heading 5 Char"/>
    <w:basedOn w:val="DefaultParagraphFont"/>
    <w:link w:val="Heading5"/>
    <w:uiPriority w:val="9"/>
    <w:semiHidden/>
    <w:rsid w:val="009048F4"/>
    <w:rPr>
      <w:rFonts w:ascii="Times New Roman" w:eastAsia="Times New Roman" w:hAnsi="Times New Roman" w:cs="Times New Roman"/>
      <w:b/>
      <w:bCs/>
      <w:i/>
      <w:iCs/>
      <w:sz w:val="22"/>
      <w:szCs w:val="22"/>
    </w:rPr>
  </w:style>
  <w:style w:type="table" w:styleId="TableGrid">
    <w:name w:val="Table Grid"/>
    <w:basedOn w:val="TableNormal"/>
    <w:uiPriority w:val="39"/>
    <w:rsid w:val="001C7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70E6"/>
    <w:rPr>
      <w:color w:val="808080"/>
    </w:rPr>
  </w:style>
  <w:style w:type="paragraph" w:styleId="ListParagraph">
    <w:name w:val="List Paragraph"/>
    <w:basedOn w:val="Normal"/>
    <w:uiPriority w:val="34"/>
    <w:qFormat/>
    <w:rsid w:val="00AD418A"/>
    <w:pPr>
      <w:ind w:left="720"/>
      <w:contextualSpacing/>
    </w:pPr>
  </w:style>
  <w:style w:type="paragraph" w:styleId="Bibliography">
    <w:name w:val="Bibliography"/>
    <w:basedOn w:val="Normal"/>
    <w:next w:val="Normal"/>
    <w:uiPriority w:val="37"/>
    <w:unhideWhenUsed/>
    <w:rsid w:val="00976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358">
      <w:bodyDiv w:val="1"/>
      <w:marLeft w:val="0"/>
      <w:marRight w:val="0"/>
      <w:marTop w:val="0"/>
      <w:marBottom w:val="0"/>
      <w:divBdr>
        <w:top w:val="none" w:sz="0" w:space="0" w:color="auto"/>
        <w:left w:val="none" w:sz="0" w:space="0" w:color="auto"/>
        <w:bottom w:val="none" w:sz="0" w:space="0" w:color="auto"/>
        <w:right w:val="none" w:sz="0" w:space="0" w:color="auto"/>
      </w:divBdr>
      <w:divsChild>
        <w:div w:id="1032683269">
          <w:marLeft w:val="0"/>
          <w:marRight w:val="0"/>
          <w:marTop w:val="0"/>
          <w:marBottom w:val="0"/>
          <w:divBdr>
            <w:top w:val="none" w:sz="0" w:space="0" w:color="auto"/>
            <w:left w:val="none" w:sz="0" w:space="0" w:color="auto"/>
            <w:bottom w:val="none" w:sz="0" w:space="0" w:color="auto"/>
            <w:right w:val="none" w:sz="0" w:space="0" w:color="auto"/>
          </w:divBdr>
          <w:divsChild>
            <w:div w:id="15965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933">
      <w:bodyDiv w:val="1"/>
      <w:marLeft w:val="0"/>
      <w:marRight w:val="0"/>
      <w:marTop w:val="0"/>
      <w:marBottom w:val="0"/>
      <w:divBdr>
        <w:top w:val="none" w:sz="0" w:space="0" w:color="auto"/>
        <w:left w:val="none" w:sz="0" w:space="0" w:color="auto"/>
        <w:bottom w:val="none" w:sz="0" w:space="0" w:color="auto"/>
        <w:right w:val="none" w:sz="0" w:space="0" w:color="auto"/>
      </w:divBdr>
      <w:divsChild>
        <w:div w:id="1221596162">
          <w:marLeft w:val="0"/>
          <w:marRight w:val="0"/>
          <w:marTop w:val="0"/>
          <w:marBottom w:val="0"/>
          <w:divBdr>
            <w:top w:val="none" w:sz="0" w:space="0" w:color="auto"/>
            <w:left w:val="none" w:sz="0" w:space="0" w:color="auto"/>
            <w:bottom w:val="none" w:sz="0" w:space="0" w:color="auto"/>
            <w:right w:val="none" w:sz="0" w:space="0" w:color="auto"/>
          </w:divBdr>
          <w:divsChild>
            <w:div w:id="4553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248">
      <w:bodyDiv w:val="1"/>
      <w:marLeft w:val="0"/>
      <w:marRight w:val="0"/>
      <w:marTop w:val="0"/>
      <w:marBottom w:val="0"/>
      <w:divBdr>
        <w:top w:val="none" w:sz="0" w:space="0" w:color="auto"/>
        <w:left w:val="none" w:sz="0" w:space="0" w:color="auto"/>
        <w:bottom w:val="none" w:sz="0" w:space="0" w:color="auto"/>
        <w:right w:val="none" w:sz="0" w:space="0" w:color="auto"/>
      </w:divBdr>
      <w:divsChild>
        <w:div w:id="1837650047">
          <w:marLeft w:val="0"/>
          <w:marRight w:val="0"/>
          <w:marTop w:val="0"/>
          <w:marBottom w:val="0"/>
          <w:divBdr>
            <w:top w:val="none" w:sz="0" w:space="0" w:color="auto"/>
            <w:left w:val="none" w:sz="0" w:space="0" w:color="auto"/>
            <w:bottom w:val="none" w:sz="0" w:space="0" w:color="auto"/>
            <w:right w:val="none" w:sz="0" w:space="0" w:color="auto"/>
          </w:divBdr>
          <w:divsChild>
            <w:div w:id="21011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416">
      <w:bodyDiv w:val="1"/>
      <w:marLeft w:val="0"/>
      <w:marRight w:val="0"/>
      <w:marTop w:val="0"/>
      <w:marBottom w:val="0"/>
      <w:divBdr>
        <w:top w:val="none" w:sz="0" w:space="0" w:color="auto"/>
        <w:left w:val="none" w:sz="0" w:space="0" w:color="auto"/>
        <w:bottom w:val="none" w:sz="0" w:space="0" w:color="auto"/>
        <w:right w:val="none" w:sz="0" w:space="0" w:color="auto"/>
      </w:divBdr>
      <w:divsChild>
        <w:div w:id="1103304270">
          <w:marLeft w:val="0"/>
          <w:marRight w:val="0"/>
          <w:marTop w:val="0"/>
          <w:marBottom w:val="0"/>
          <w:divBdr>
            <w:top w:val="none" w:sz="0" w:space="0" w:color="auto"/>
            <w:left w:val="none" w:sz="0" w:space="0" w:color="auto"/>
            <w:bottom w:val="none" w:sz="0" w:space="0" w:color="auto"/>
            <w:right w:val="none" w:sz="0" w:space="0" w:color="auto"/>
          </w:divBdr>
          <w:divsChild>
            <w:div w:id="9960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479">
      <w:bodyDiv w:val="1"/>
      <w:marLeft w:val="0"/>
      <w:marRight w:val="0"/>
      <w:marTop w:val="0"/>
      <w:marBottom w:val="0"/>
      <w:divBdr>
        <w:top w:val="none" w:sz="0" w:space="0" w:color="auto"/>
        <w:left w:val="none" w:sz="0" w:space="0" w:color="auto"/>
        <w:bottom w:val="none" w:sz="0" w:space="0" w:color="auto"/>
        <w:right w:val="none" w:sz="0" w:space="0" w:color="auto"/>
      </w:divBdr>
      <w:divsChild>
        <w:div w:id="545800775">
          <w:marLeft w:val="0"/>
          <w:marRight w:val="0"/>
          <w:marTop w:val="0"/>
          <w:marBottom w:val="0"/>
          <w:divBdr>
            <w:top w:val="none" w:sz="0" w:space="0" w:color="auto"/>
            <w:left w:val="none" w:sz="0" w:space="0" w:color="auto"/>
            <w:bottom w:val="none" w:sz="0" w:space="0" w:color="auto"/>
            <w:right w:val="none" w:sz="0" w:space="0" w:color="auto"/>
          </w:divBdr>
          <w:divsChild>
            <w:div w:id="7809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9753">
      <w:bodyDiv w:val="1"/>
      <w:marLeft w:val="0"/>
      <w:marRight w:val="0"/>
      <w:marTop w:val="0"/>
      <w:marBottom w:val="0"/>
      <w:divBdr>
        <w:top w:val="none" w:sz="0" w:space="0" w:color="auto"/>
        <w:left w:val="none" w:sz="0" w:space="0" w:color="auto"/>
        <w:bottom w:val="none" w:sz="0" w:space="0" w:color="auto"/>
        <w:right w:val="none" w:sz="0" w:space="0" w:color="auto"/>
      </w:divBdr>
      <w:divsChild>
        <w:div w:id="2143378120">
          <w:marLeft w:val="0"/>
          <w:marRight w:val="0"/>
          <w:marTop w:val="0"/>
          <w:marBottom w:val="0"/>
          <w:divBdr>
            <w:top w:val="none" w:sz="0" w:space="0" w:color="auto"/>
            <w:left w:val="none" w:sz="0" w:space="0" w:color="auto"/>
            <w:bottom w:val="none" w:sz="0" w:space="0" w:color="auto"/>
            <w:right w:val="none" w:sz="0" w:space="0" w:color="auto"/>
          </w:divBdr>
          <w:divsChild>
            <w:div w:id="2076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690">
      <w:bodyDiv w:val="1"/>
      <w:marLeft w:val="0"/>
      <w:marRight w:val="0"/>
      <w:marTop w:val="0"/>
      <w:marBottom w:val="0"/>
      <w:divBdr>
        <w:top w:val="none" w:sz="0" w:space="0" w:color="auto"/>
        <w:left w:val="none" w:sz="0" w:space="0" w:color="auto"/>
        <w:bottom w:val="none" w:sz="0" w:space="0" w:color="auto"/>
        <w:right w:val="none" w:sz="0" w:space="0" w:color="auto"/>
      </w:divBdr>
      <w:divsChild>
        <w:div w:id="939264510">
          <w:marLeft w:val="0"/>
          <w:marRight w:val="0"/>
          <w:marTop w:val="0"/>
          <w:marBottom w:val="0"/>
          <w:divBdr>
            <w:top w:val="none" w:sz="0" w:space="0" w:color="auto"/>
            <w:left w:val="none" w:sz="0" w:space="0" w:color="auto"/>
            <w:bottom w:val="none" w:sz="0" w:space="0" w:color="auto"/>
            <w:right w:val="none" w:sz="0" w:space="0" w:color="auto"/>
          </w:divBdr>
          <w:divsChild>
            <w:div w:id="13904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1652">
      <w:bodyDiv w:val="1"/>
      <w:marLeft w:val="0"/>
      <w:marRight w:val="0"/>
      <w:marTop w:val="0"/>
      <w:marBottom w:val="0"/>
      <w:divBdr>
        <w:top w:val="none" w:sz="0" w:space="0" w:color="auto"/>
        <w:left w:val="none" w:sz="0" w:space="0" w:color="auto"/>
        <w:bottom w:val="none" w:sz="0" w:space="0" w:color="auto"/>
        <w:right w:val="none" w:sz="0" w:space="0" w:color="auto"/>
      </w:divBdr>
    </w:div>
    <w:div w:id="1908565319">
      <w:bodyDiv w:val="1"/>
      <w:marLeft w:val="0"/>
      <w:marRight w:val="0"/>
      <w:marTop w:val="0"/>
      <w:marBottom w:val="0"/>
      <w:divBdr>
        <w:top w:val="none" w:sz="0" w:space="0" w:color="auto"/>
        <w:left w:val="none" w:sz="0" w:space="0" w:color="auto"/>
        <w:bottom w:val="none" w:sz="0" w:space="0" w:color="auto"/>
        <w:right w:val="none" w:sz="0" w:space="0" w:color="auto"/>
      </w:divBdr>
      <w:divsChild>
        <w:div w:id="87774170">
          <w:marLeft w:val="0"/>
          <w:marRight w:val="0"/>
          <w:marTop w:val="0"/>
          <w:marBottom w:val="0"/>
          <w:divBdr>
            <w:top w:val="none" w:sz="0" w:space="0" w:color="auto"/>
            <w:left w:val="none" w:sz="0" w:space="0" w:color="auto"/>
            <w:bottom w:val="none" w:sz="0" w:space="0" w:color="auto"/>
            <w:right w:val="none" w:sz="0" w:space="0" w:color="auto"/>
          </w:divBdr>
          <w:divsChild>
            <w:div w:id="18105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720">
      <w:bodyDiv w:val="1"/>
      <w:marLeft w:val="0"/>
      <w:marRight w:val="0"/>
      <w:marTop w:val="0"/>
      <w:marBottom w:val="0"/>
      <w:divBdr>
        <w:top w:val="none" w:sz="0" w:space="0" w:color="auto"/>
        <w:left w:val="none" w:sz="0" w:space="0" w:color="auto"/>
        <w:bottom w:val="none" w:sz="0" w:space="0" w:color="auto"/>
        <w:right w:val="none" w:sz="0" w:space="0" w:color="auto"/>
      </w:divBdr>
      <w:divsChild>
        <w:div w:id="145973361">
          <w:marLeft w:val="0"/>
          <w:marRight w:val="0"/>
          <w:marTop w:val="0"/>
          <w:marBottom w:val="0"/>
          <w:divBdr>
            <w:top w:val="none" w:sz="0" w:space="0" w:color="auto"/>
            <w:left w:val="none" w:sz="0" w:space="0" w:color="auto"/>
            <w:bottom w:val="none" w:sz="0" w:space="0" w:color="auto"/>
            <w:right w:val="none" w:sz="0" w:space="0" w:color="auto"/>
          </w:divBdr>
          <w:divsChild>
            <w:div w:id="2739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Yan22</b:Tag>
    <b:SourceType>JournalArticle</b:SourceType>
    <b:Guid>{4ADF09CF-B037-EE47-AEE7-4DE3D538C35A}</b:Guid>
    <b:Title>Research on risk assessment method of crowd gathering in urban open public Space supported by spatiotemporal big data</b:Title>
    <b:Year>2022</b:Year>
    <b:JournalName>Shanghai Normal University</b:JournalName>
    <b:Author>
      <b:Author>
        <b:NameList>
          <b:Person>
            <b:Last>Yang</b:Last>
            <b:First>Yicheng</b:First>
          </b:Person>
        </b:NameList>
      </b:Author>
    </b:Author>
    <b:RefOrder>1</b:RefOrder>
  </b:Source>
  <b:Source>
    <b:Tag>Liu20</b:Tag>
    <b:SourceType>JournalArticle</b:SourceType>
    <b:Guid>{A9D9272C-BA43-2D46-9165-8DC052131C63}</b:Guid>
    <b:Title>A multi-level spatial distribution estimation model for interregional migrants based on multi-source spatio-temporal big data: A case study of people migrating out of Wuhan during COVID-19</b:Title>
    <b:JournalName>Geo-Information Science (Geo-Inf Sci)</b:JournalName>
    <b:Year>2020</b:Year>
    <b:Pages>147-160</b:Pages>
    <b:Author>
      <b:Author>
        <b:NameList>
          <b:Person>
            <b:Last>Liu</b:Last>
            <b:First>Zhang</b:First>
          </b:Person>
          <b:Person>
            <b:Last>Qian</b:Last>
            <b:First>Jiale</b:First>
          </b:Person>
          <b:Person>
            <b:Last>Du</b:Last>
            <b:First>Yuyan</b:First>
          </b:Person>
          <b:Person>
            <b:Last>Wang</b:Last>
            <b:First>Nan</b:First>
          </b:Person>
          <b:Person>
            <b:Last>Yi</b:Last>
            <b:First>Jiawei</b:First>
          </b:Person>
          <b:Person>
            <b:Last>Sun</b:Last>
            <b:First>Yeran</b:First>
          </b:Person>
          <b:Person>
            <b:Last>Ma</b:Last>
            <b:First>Ting</b:First>
          </b:Person>
          <b:Person>
            <b:Last>Pei</b:Last>
            <b:First>Tao</b:First>
          </b:Person>
          <b:Person>
            <b:Last>Zhou</b:Last>
            <b:First>Chenghu</b:First>
          </b:Person>
        </b:NameList>
      </b:Author>
    </b:Author>
    <b:RefOrder>2</b:RefOrder>
  </b:Source>
</b:Sources>
</file>

<file path=customXml/itemProps1.xml><?xml version="1.0" encoding="utf-8"?>
<ds:datastoreItem xmlns:ds="http://schemas.openxmlformats.org/officeDocument/2006/customXml" ds:itemID="{5420C108-BDD5-0E4D-B81C-95E5C91A0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Lewis</dc:creator>
  <cp:keywords/>
  <dc:description/>
  <cp:lastModifiedBy>Celia Lewis</cp:lastModifiedBy>
  <cp:revision>5</cp:revision>
  <cp:lastPrinted>2023-02-12T03:10:00Z</cp:lastPrinted>
  <dcterms:created xsi:type="dcterms:W3CDTF">2023-02-12T03:10:00Z</dcterms:created>
  <dcterms:modified xsi:type="dcterms:W3CDTF">2023-02-12T03:41:00Z</dcterms:modified>
</cp:coreProperties>
</file>