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4DB3" w14:textId="77777777" w:rsidR="002E59C2" w:rsidRPr="002E59C2" w:rsidRDefault="002E59C2" w:rsidP="002E59C2">
      <w:r w:rsidRPr="002E59C2">
        <w:t>TA Instructions</w:t>
      </w:r>
    </w:p>
    <w:p w14:paraId="35578BC3" w14:textId="3E053297" w:rsidR="00DC5011" w:rsidRPr="00DC5011" w:rsidRDefault="00DC5011" w:rsidP="00DC5011">
      <w:pPr>
        <w:rPr>
          <w:b/>
          <w:bCs/>
        </w:rPr>
      </w:pPr>
      <w:r w:rsidRPr="00DC5011">
        <w:rPr>
          <w:b/>
          <w:bCs/>
        </w:rPr>
        <w:t>One</w:t>
      </w:r>
      <w:r w:rsidRPr="00DC5011">
        <w:rPr>
          <w:b/>
          <w:bCs/>
        </w:rPr>
        <w:noBreakHyphen/>
        <w:t xml:space="preserve">sample and </w:t>
      </w:r>
      <w:proofErr w:type="gramStart"/>
      <w:r w:rsidRPr="00DC5011">
        <w:rPr>
          <w:b/>
          <w:bCs/>
        </w:rPr>
        <w:t>Two</w:t>
      </w:r>
      <w:proofErr w:type="gramEnd"/>
      <w:r w:rsidRPr="00DC5011">
        <w:rPr>
          <w:b/>
          <w:bCs/>
        </w:rPr>
        <w:noBreakHyphen/>
        <w:t>sample Z and t Tests for a Mean</w:t>
      </w:r>
      <w:r>
        <w:rPr>
          <w:b/>
          <w:bCs/>
        </w:rPr>
        <w:t xml:space="preserve"> and Mean difference</w:t>
      </w:r>
    </w:p>
    <w:p w14:paraId="7A997FFE" w14:textId="0FCACA73" w:rsidR="00DC5011" w:rsidRPr="00DC5011" w:rsidRDefault="00DC5011" w:rsidP="00DC5011">
      <w:r w:rsidRPr="00DC5011">
        <w:t>A formula sheet covering all four scenarios (one</w:t>
      </w:r>
      <w:r w:rsidRPr="00DC5011">
        <w:noBreakHyphen/>
        <w:t>sample Z, two</w:t>
      </w:r>
      <w:r w:rsidRPr="00DC5011">
        <w:noBreakHyphen/>
        <w:t>sample Z, one</w:t>
      </w:r>
      <w:r w:rsidRPr="00DC5011">
        <w:noBreakHyphen/>
        <w:t>sample t, two</w:t>
      </w:r>
      <w:r w:rsidRPr="00DC5011">
        <w:noBreakHyphen/>
        <w:t>sample t) is posted on ICON</w:t>
      </w:r>
      <w:r>
        <w:t xml:space="preserve"> (attached to the email as well). This is the formula sheet I’m going to provide for quiz 9, but not for the final exam (they need to summarize it on their own cheat sheet)</w:t>
      </w:r>
      <w:r w:rsidRPr="00DC5011">
        <w:t>. Please prepare one example for each scenario, preferably using a one</w:t>
      </w:r>
      <w:r w:rsidRPr="00DC5011">
        <w:noBreakHyphen/>
        <w:t>sided test (left</w:t>
      </w:r>
      <w:r w:rsidRPr="00DC5011">
        <w:noBreakHyphen/>
        <w:t xml:space="preserve"> or right</w:t>
      </w:r>
      <w:r w:rsidRPr="00DC5011">
        <w:noBreakHyphen/>
        <w:t>tailed)</w:t>
      </w:r>
      <w:r>
        <w:t xml:space="preserve"> since mostly two-sided test examples I provided in the lectures.</w:t>
      </w:r>
    </w:p>
    <w:p w14:paraId="6DD03067" w14:textId="77777777" w:rsidR="00DC5011" w:rsidRPr="00DC5011" w:rsidRDefault="00DC5011" w:rsidP="00DC5011">
      <w:r w:rsidRPr="00DC5011">
        <w:t>Each example should include:</w:t>
      </w:r>
    </w:p>
    <w:p w14:paraId="66DDC671" w14:textId="77777777" w:rsidR="00DC5011" w:rsidRPr="00DC5011" w:rsidRDefault="00DC5011" w:rsidP="00DC5011">
      <w:pPr>
        <w:numPr>
          <w:ilvl w:val="0"/>
          <w:numId w:val="5"/>
        </w:numPr>
      </w:pPr>
      <w:r w:rsidRPr="00DC5011">
        <w:t>The full 3</w:t>
      </w:r>
      <w:r w:rsidRPr="00DC5011">
        <w:noBreakHyphen/>
        <w:t>step hypothesis test</w:t>
      </w:r>
    </w:p>
    <w:p w14:paraId="6512D3F6" w14:textId="77777777" w:rsidR="00DC5011" w:rsidRPr="00DC5011" w:rsidRDefault="00DC5011" w:rsidP="00DC5011">
      <w:pPr>
        <w:numPr>
          <w:ilvl w:val="0"/>
          <w:numId w:val="5"/>
        </w:numPr>
      </w:pPr>
      <w:r w:rsidRPr="00DC5011">
        <w:t>The p</w:t>
      </w:r>
      <w:r w:rsidRPr="00DC5011">
        <w:noBreakHyphen/>
        <w:t>value</w:t>
      </w:r>
    </w:p>
    <w:p w14:paraId="1E5A6853" w14:textId="77777777" w:rsidR="00DC5011" w:rsidRPr="00DC5011" w:rsidRDefault="00DC5011" w:rsidP="00DC5011">
      <w:pPr>
        <w:numPr>
          <w:ilvl w:val="0"/>
          <w:numId w:val="5"/>
        </w:numPr>
      </w:pPr>
      <w:r w:rsidRPr="00DC5011">
        <w:t>The corresponding confidence interval</w:t>
      </w:r>
    </w:p>
    <w:p w14:paraId="0D60F778" w14:textId="77777777" w:rsidR="00DC5011" w:rsidRPr="00DC5011" w:rsidRDefault="00DC5011" w:rsidP="00DC5011">
      <w:r w:rsidRPr="00DC5011">
        <w:t>You may use one</w:t>
      </w:r>
      <w:r w:rsidRPr="00DC5011">
        <w:noBreakHyphen/>
        <w:t>sided confidence intervals, since I have already introduced them in class.</w:t>
      </w:r>
    </w:p>
    <w:p w14:paraId="5C027CBA" w14:textId="77777777" w:rsidR="00DC5011" w:rsidRPr="00DC5011" w:rsidRDefault="00DC5011" w:rsidP="00DC5011">
      <w:r w:rsidRPr="00DC5011">
        <w:t>Please also remind students that unless I explicitly specify otherwise, “the confidence interval” means the standard two</w:t>
      </w:r>
      <w:r w:rsidRPr="00DC5011">
        <w:noBreakHyphen/>
        <w:t>sided CI. In class, I showed an example where a two</w:t>
      </w:r>
      <w:r w:rsidRPr="00DC5011">
        <w:noBreakHyphen/>
        <w:t>sided CI can lead to a different conclusion than a one</w:t>
      </w:r>
      <w:r w:rsidRPr="00DC5011">
        <w:noBreakHyphen/>
        <w:t>sided hypothesis test, so you do not need to provide additional examples of that situation.</w:t>
      </w:r>
    </w:p>
    <w:p w14:paraId="24A9D02D" w14:textId="77777777" w:rsidR="00DC5011" w:rsidRPr="00DC5011" w:rsidRDefault="00DC5011" w:rsidP="00DC5011"/>
    <w:p w14:paraId="40D72141" w14:textId="79117A72" w:rsidR="00DC5011" w:rsidRPr="00DC5011" w:rsidRDefault="00DC5011" w:rsidP="002E59C2"/>
    <w:sectPr w:rsidR="00DC5011" w:rsidRPr="00DC5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635C"/>
    <w:multiLevelType w:val="multilevel"/>
    <w:tmpl w:val="FA90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70F15"/>
    <w:multiLevelType w:val="multilevel"/>
    <w:tmpl w:val="87D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909C6"/>
    <w:multiLevelType w:val="multilevel"/>
    <w:tmpl w:val="5EFC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019B9"/>
    <w:multiLevelType w:val="multilevel"/>
    <w:tmpl w:val="0590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683773"/>
    <w:multiLevelType w:val="multilevel"/>
    <w:tmpl w:val="D2324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165163">
    <w:abstractNumId w:val="4"/>
  </w:num>
  <w:num w:numId="2" w16cid:durableId="2113427532">
    <w:abstractNumId w:val="2"/>
  </w:num>
  <w:num w:numId="3" w16cid:durableId="1390373505">
    <w:abstractNumId w:val="1"/>
  </w:num>
  <w:num w:numId="4" w16cid:durableId="1226529796">
    <w:abstractNumId w:val="3"/>
  </w:num>
  <w:num w:numId="5" w16cid:durableId="992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29"/>
    <w:rsid w:val="000067E5"/>
    <w:rsid w:val="00155308"/>
    <w:rsid w:val="002E59C2"/>
    <w:rsid w:val="00312171"/>
    <w:rsid w:val="005E783F"/>
    <w:rsid w:val="008F515F"/>
    <w:rsid w:val="008F6D0D"/>
    <w:rsid w:val="00C73B03"/>
    <w:rsid w:val="00D26C68"/>
    <w:rsid w:val="00DC5011"/>
    <w:rsid w:val="00DF0D7F"/>
    <w:rsid w:val="00DF3429"/>
    <w:rsid w:val="00F52F93"/>
    <w:rsid w:val="00FC5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B405"/>
  <w15:chartTrackingRefBased/>
  <w15:docId w15:val="{027381BE-D71A-4E19-95E9-1A48F052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29"/>
  </w:style>
  <w:style w:type="paragraph" w:styleId="Heading1">
    <w:name w:val="heading 1"/>
    <w:basedOn w:val="Normal"/>
    <w:next w:val="Normal"/>
    <w:link w:val="Heading1Char"/>
    <w:uiPriority w:val="9"/>
    <w:qFormat/>
    <w:rsid w:val="00DF3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29"/>
    <w:rPr>
      <w:rFonts w:eastAsiaTheme="majorEastAsia" w:cstheme="majorBidi"/>
      <w:color w:val="272727" w:themeColor="text1" w:themeTint="D8"/>
    </w:rPr>
  </w:style>
  <w:style w:type="paragraph" w:styleId="Title">
    <w:name w:val="Title"/>
    <w:basedOn w:val="Normal"/>
    <w:next w:val="Normal"/>
    <w:link w:val="TitleChar"/>
    <w:uiPriority w:val="10"/>
    <w:qFormat/>
    <w:rsid w:val="00DF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29"/>
    <w:pPr>
      <w:spacing w:before="160"/>
      <w:jc w:val="center"/>
    </w:pPr>
    <w:rPr>
      <w:i/>
      <w:iCs/>
      <w:color w:val="404040" w:themeColor="text1" w:themeTint="BF"/>
    </w:rPr>
  </w:style>
  <w:style w:type="character" w:customStyle="1" w:styleId="QuoteChar">
    <w:name w:val="Quote Char"/>
    <w:basedOn w:val="DefaultParagraphFont"/>
    <w:link w:val="Quote"/>
    <w:uiPriority w:val="29"/>
    <w:rsid w:val="00DF3429"/>
    <w:rPr>
      <w:i/>
      <w:iCs/>
      <w:color w:val="404040" w:themeColor="text1" w:themeTint="BF"/>
    </w:rPr>
  </w:style>
  <w:style w:type="paragraph" w:styleId="ListParagraph">
    <w:name w:val="List Paragraph"/>
    <w:basedOn w:val="Normal"/>
    <w:uiPriority w:val="34"/>
    <w:qFormat/>
    <w:rsid w:val="00DF3429"/>
    <w:pPr>
      <w:ind w:left="720"/>
      <w:contextualSpacing/>
    </w:pPr>
  </w:style>
  <w:style w:type="character" w:styleId="IntenseEmphasis">
    <w:name w:val="Intense Emphasis"/>
    <w:basedOn w:val="DefaultParagraphFont"/>
    <w:uiPriority w:val="21"/>
    <w:qFormat/>
    <w:rsid w:val="00DF3429"/>
    <w:rPr>
      <w:i/>
      <w:iCs/>
      <w:color w:val="0F4761" w:themeColor="accent1" w:themeShade="BF"/>
    </w:rPr>
  </w:style>
  <w:style w:type="paragraph" w:styleId="IntenseQuote">
    <w:name w:val="Intense Quote"/>
    <w:basedOn w:val="Normal"/>
    <w:next w:val="Normal"/>
    <w:link w:val="IntenseQuoteChar"/>
    <w:uiPriority w:val="30"/>
    <w:qFormat/>
    <w:rsid w:val="00DF3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29"/>
    <w:rPr>
      <w:i/>
      <w:iCs/>
      <w:color w:val="0F4761" w:themeColor="accent1" w:themeShade="BF"/>
    </w:rPr>
  </w:style>
  <w:style w:type="character" w:styleId="IntenseReference">
    <w:name w:val="Intense Reference"/>
    <w:basedOn w:val="DefaultParagraphFont"/>
    <w:uiPriority w:val="32"/>
    <w:qFormat/>
    <w:rsid w:val="00DF3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Wang</dc:creator>
  <cp:keywords/>
  <dc:description/>
  <cp:lastModifiedBy>Shuyuan Wang</cp:lastModifiedBy>
  <cp:revision>5</cp:revision>
  <dcterms:created xsi:type="dcterms:W3CDTF">2026-03-30T15:36:00Z</dcterms:created>
  <dcterms:modified xsi:type="dcterms:W3CDTF">2026-04-20T04:06:00Z</dcterms:modified>
</cp:coreProperties>
</file>