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FE948" w14:textId="77777777" w:rsidR="00FD72BC" w:rsidRPr="00FD72BC" w:rsidRDefault="00FD72BC" w:rsidP="00FD72BC">
      <w:r w:rsidRPr="00FD72BC">
        <w:rPr>
          <w:b/>
          <w:bCs/>
        </w:rPr>
        <w:t>TA Instructions</w:t>
      </w:r>
    </w:p>
    <w:p w14:paraId="53255C40" w14:textId="40C0D285" w:rsidR="00FD72BC" w:rsidRPr="00FD72BC" w:rsidRDefault="00FD72BC" w:rsidP="00FD72BC">
      <w:pPr>
        <w:numPr>
          <w:ilvl w:val="0"/>
          <w:numId w:val="6"/>
        </w:numPr>
      </w:pPr>
      <w:r w:rsidRPr="00FD72BC">
        <w:rPr>
          <w:b/>
          <w:bCs/>
        </w:rPr>
        <w:t>SPOT Survey</w:t>
      </w:r>
      <w:r w:rsidRPr="00FD72BC">
        <w:t xml:space="preserve"> Please encourage students to complete the SPOT survey. I mentioned in class today (though many students arrived late due to the rain) that if more than 50% of the class completes the survey, everyone will receive a</w:t>
      </w:r>
      <w:r>
        <w:t>n additional</w:t>
      </w:r>
      <w:r w:rsidRPr="00FD72BC">
        <w:t xml:space="preserve"> 5% increase on the quiz portion (equivalent to 1 point). Please share this information in your discussion sections.</w:t>
      </w:r>
      <w:r>
        <w:t xml:space="preserve"> (It means they will get 10% curve in total plus the previously promised 5%)</w:t>
      </w:r>
    </w:p>
    <w:p w14:paraId="5B50EF12" w14:textId="77777777" w:rsidR="00FD72BC" w:rsidRPr="00FD72BC" w:rsidRDefault="00FD72BC" w:rsidP="00FD72BC">
      <w:pPr>
        <w:numPr>
          <w:ilvl w:val="0"/>
          <w:numId w:val="6"/>
        </w:numPr>
      </w:pPr>
      <w:r w:rsidRPr="00FD72BC">
        <w:rPr>
          <w:b/>
          <w:bCs/>
        </w:rPr>
        <w:t>Two-Sample Proportion Test</w:t>
      </w:r>
      <w:r w:rsidRPr="00FD72BC">
        <w:t xml:space="preserve"> I did not have time to cover the hypothesis test for two-sample proportions in class, and it will </w:t>
      </w:r>
      <w:r w:rsidRPr="00FD72BC">
        <w:rPr>
          <w:i/>
          <w:iCs/>
        </w:rPr>
        <w:t>not</w:t>
      </w:r>
      <w:r w:rsidRPr="00FD72BC">
        <w:t xml:space="preserve"> be included on the final exam. However, I would like you both to teach this topic for students’ interest. I’ve attached the “two-sample proportions” note, which includes the material I want you to cover. Please use at least one example when teaching it.</w:t>
      </w:r>
    </w:p>
    <w:p w14:paraId="4AF06DFD" w14:textId="40590904" w:rsidR="00FD72BC" w:rsidRPr="00FD72BC" w:rsidRDefault="00FD72BC" w:rsidP="00FD72BC">
      <w:pPr>
        <w:numPr>
          <w:ilvl w:val="0"/>
          <w:numId w:val="6"/>
        </w:numPr>
      </w:pPr>
      <w:r w:rsidRPr="00FD72BC">
        <w:rPr>
          <w:b/>
          <w:bCs/>
        </w:rPr>
        <w:t>Review: Chi-Squared Test for Independence</w:t>
      </w:r>
      <w:r w:rsidRPr="00FD72BC">
        <w:t xml:space="preserve"> I did not finish the full 3-step hypothesis test in class today. Please complete the remaining steps using the “Z-test for proportion and chi-squared test for independence” document. This is also the formula sheet students will receive for Quiz 10 on Friday. Please walk them through one chi-squared test example step by step, ideally using a 3×2 table (since my in-class example was 2×2).</w:t>
      </w:r>
    </w:p>
    <w:p w14:paraId="04B864B2" w14:textId="77777777" w:rsidR="00FD72BC" w:rsidRPr="00FD72BC" w:rsidRDefault="00FD72BC" w:rsidP="00FD72BC">
      <w:pPr>
        <w:numPr>
          <w:ilvl w:val="0"/>
          <w:numId w:val="6"/>
        </w:numPr>
      </w:pPr>
      <w:r w:rsidRPr="00FD72BC">
        <w:rPr>
          <w:b/>
          <w:bCs/>
        </w:rPr>
        <w:t>If Additional Time</w:t>
      </w:r>
    </w:p>
    <w:p w14:paraId="30FBB5B7" w14:textId="77777777" w:rsidR="00FD72BC" w:rsidRPr="00FD72BC" w:rsidRDefault="00FD72BC" w:rsidP="00FD72BC">
      <w:pPr>
        <w:numPr>
          <w:ilvl w:val="1"/>
          <w:numId w:val="6"/>
        </w:numPr>
      </w:pPr>
      <w:r w:rsidRPr="00FD72BC">
        <w:t>Review how to distinguish categorical vs. quantitative data (focus on whether differences can be meaningfully calculated).</w:t>
      </w:r>
    </w:p>
    <w:p w14:paraId="4376F809" w14:textId="77777777" w:rsidR="00FD72BC" w:rsidRPr="00FD72BC" w:rsidRDefault="00FD72BC" w:rsidP="00FD72BC">
      <w:pPr>
        <w:numPr>
          <w:ilvl w:val="1"/>
          <w:numId w:val="6"/>
        </w:numPr>
      </w:pPr>
      <w:r w:rsidRPr="00FD72BC">
        <w:t>Briefly introduce the chi-squared distribution and show curves for several degrees of freedom (e.g., 1, 2, 3, 5).</w:t>
      </w:r>
    </w:p>
    <w:p w14:paraId="0A732152" w14:textId="77777777" w:rsidR="001C39D3" w:rsidRDefault="00FD72BC" w:rsidP="00FD72BC">
      <w:pPr>
        <w:numPr>
          <w:ilvl w:val="0"/>
          <w:numId w:val="6"/>
        </w:numPr>
      </w:pPr>
      <w:r w:rsidRPr="00FD72BC">
        <w:rPr>
          <w:b/>
          <w:bCs/>
        </w:rPr>
        <w:t>Final Exam Coverage</w:t>
      </w:r>
      <w:r w:rsidRPr="00FD72BC">
        <w:t xml:space="preserve"> </w:t>
      </w:r>
    </w:p>
    <w:p w14:paraId="461640D8" w14:textId="3B2ABD59" w:rsidR="00FD72BC" w:rsidRPr="00FD72BC" w:rsidRDefault="001C39D3" w:rsidP="001C39D3">
      <w:pPr>
        <w:ind w:left="720"/>
      </w:pPr>
      <w:r>
        <w:t xml:space="preserve">If students ask, here is the coverage for final exam. </w:t>
      </w:r>
      <w:r w:rsidR="00FD72BC" w:rsidRPr="00FD72BC">
        <w:t xml:space="preserve">After the chi-squared test, we will cover inference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FD72BC" w:rsidRPr="00FD72BC">
        <w:t>and linear regression. These will be the final topics included on the exam.</w:t>
      </w:r>
    </w:p>
    <w:p w14:paraId="75C08D9F" w14:textId="0BB9C9D0" w:rsidR="00FD72BC" w:rsidRPr="00FD72BC" w:rsidRDefault="00FD72BC" w:rsidP="00FD72BC"/>
    <w:sectPr w:rsidR="00FD72BC" w:rsidRPr="00FD7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4D3C"/>
    <w:multiLevelType w:val="multilevel"/>
    <w:tmpl w:val="8CF2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B635C"/>
    <w:multiLevelType w:val="multilevel"/>
    <w:tmpl w:val="FA90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70F15"/>
    <w:multiLevelType w:val="multilevel"/>
    <w:tmpl w:val="87D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909C6"/>
    <w:multiLevelType w:val="multilevel"/>
    <w:tmpl w:val="5EFC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019B9"/>
    <w:multiLevelType w:val="multilevel"/>
    <w:tmpl w:val="0590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83773"/>
    <w:multiLevelType w:val="multilevel"/>
    <w:tmpl w:val="D232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165163">
    <w:abstractNumId w:val="5"/>
  </w:num>
  <w:num w:numId="2" w16cid:durableId="2113427532">
    <w:abstractNumId w:val="3"/>
  </w:num>
  <w:num w:numId="3" w16cid:durableId="1390373505">
    <w:abstractNumId w:val="2"/>
  </w:num>
  <w:num w:numId="4" w16cid:durableId="1226529796">
    <w:abstractNumId w:val="4"/>
  </w:num>
  <w:num w:numId="5" w16cid:durableId="9920787">
    <w:abstractNumId w:val="1"/>
  </w:num>
  <w:num w:numId="6" w16cid:durableId="166515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29"/>
    <w:rsid w:val="000067E5"/>
    <w:rsid w:val="00155308"/>
    <w:rsid w:val="001C39D3"/>
    <w:rsid w:val="002E59C2"/>
    <w:rsid w:val="00312171"/>
    <w:rsid w:val="003B2D82"/>
    <w:rsid w:val="005E783F"/>
    <w:rsid w:val="006B31CD"/>
    <w:rsid w:val="008F515F"/>
    <w:rsid w:val="008F6D0D"/>
    <w:rsid w:val="00C73B03"/>
    <w:rsid w:val="00D26C68"/>
    <w:rsid w:val="00DC5011"/>
    <w:rsid w:val="00DF0D7F"/>
    <w:rsid w:val="00DF3429"/>
    <w:rsid w:val="00F52F93"/>
    <w:rsid w:val="00FC5ABE"/>
    <w:rsid w:val="00FD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B405"/>
  <w15:chartTrackingRefBased/>
  <w15:docId w15:val="{027381BE-D71A-4E19-95E9-1A48F052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429"/>
  </w:style>
  <w:style w:type="paragraph" w:styleId="Heading1">
    <w:name w:val="heading 1"/>
    <w:basedOn w:val="Normal"/>
    <w:next w:val="Normal"/>
    <w:link w:val="Heading1Char"/>
    <w:uiPriority w:val="9"/>
    <w:qFormat/>
    <w:rsid w:val="00DF3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Shuyuan Wang</dc:creator>
  <cp:keywords/>
  <dc:description/>
  <cp:lastModifiedBy>Shuyuan Wang</cp:lastModifiedBy>
  <cp:revision>6</cp:revision>
  <dcterms:created xsi:type="dcterms:W3CDTF">2026-03-30T15:36:00Z</dcterms:created>
  <dcterms:modified xsi:type="dcterms:W3CDTF">2026-04-27T15:30:00Z</dcterms:modified>
</cp:coreProperties>
</file>